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pPr w:leftFromText="180" w:rightFromText="180" w:vertAnchor="page" w:horzAnchor="page" w:tblpX="5865" w:tblpY="12607"/>
        <w:tblOverlap w:val="never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71"/>
      </w:tblGrid>
      <w:tr>
        <w:trPr>
          <w:trHeight w:val="630" w:hRule="atLeast"/>
        </w:trPr>
        <w:tc>
          <w:tcPr>
            <w:tcW w:w="1129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作者</w:t>
            </w:r>
          </w:p>
        </w:tc>
        <w:tc>
          <w:tcPr>
            <w:tcW w:w="3071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芶凌</w:t>
            </w:r>
          </w:p>
        </w:tc>
      </w:tr>
      <w:tr>
        <w:trPr>
          <w:trHeight w:val="630" w:hRule="atLeast"/>
        </w:trPr>
        <w:tc>
          <w:tcPr>
            <w:tcW w:w="1129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版本</w:t>
            </w:r>
          </w:p>
        </w:tc>
        <w:tc>
          <w:tcPr>
            <w:tcW w:w="3071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V1.0</w:t>
            </w:r>
          </w:p>
        </w:tc>
      </w:tr>
      <w:tr>
        <w:trPr>
          <w:trHeight w:val="639" w:hRule="atLeast"/>
        </w:trPr>
        <w:tc>
          <w:tcPr>
            <w:tcW w:w="1129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时间</w:t>
            </w:r>
          </w:p>
        </w:tc>
        <w:tc>
          <w:tcPr>
            <w:tcW w:w="3071" w:type="dxa"/>
            <w:vAlign w:val="top"/>
          </w:tcPr>
          <w:p>
            <w:pP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24"/>
                <w:vertAlign w:val="baseline"/>
              </w:rPr>
              <w:t>2018-04-18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2823210</wp:posOffset>
                </wp:positionV>
                <wp:extent cx="4371975" cy="10953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8145" y="5226050"/>
                          <a:ext cx="43719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sz w:val="48"/>
                                <w:szCs w:val="48"/>
                              </w:rPr>
                              <w:t>友家智健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sz w:val="48"/>
                                <w:szCs w:val="48"/>
                              </w:rPr>
                              <w:t>系统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Microsoft YaHei" w:hAnsi="Microsoft YaHei" w:eastAsia="Microsoft YaHei" w:cs="Microsoft YaHe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sz w:val="24"/>
                                <w:szCs w:val="24"/>
                              </w:rPr>
                              <w:t>需求说明书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5pt;margin-top:222.3pt;height:86.25pt;width:344.25pt;z-index:251658240;mso-width-relative:page;mso-height-relative:page;" fillcolor="#FFFFFF [3201]" filled="t" stroked="f" coordsize="21600,21600" o:gfxdata="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GkkW1gAAAAoBAAAPAAAAAAAAAAEAIAAAACIAAABkcnMvZG93bnJldi54bWxQSwECFAAU&#10;AAAACACHTuJAFXqfOSwCAABNBAAADgAAAAAAAAABACAAAAAl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48"/>
                          <w:szCs w:val="48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sz w:val="48"/>
                          <w:szCs w:val="48"/>
                        </w:rPr>
                        <w:t>友家智健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sz w:val="48"/>
                          <w:szCs w:val="48"/>
                        </w:rPr>
                        <w:t>系统</w:t>
                      </w:r>
                    </w:p>
                    <w:p>
                      <w:pPr>
                        <w:jc w:val="center"/>
                        <w:rPr>
                          <w:rFonts w:hint="eastAsia" w:ascii="Microsoft YaHei" w:hAnsi="Microsoft YaHei" w:eastAsia="Microsoft YaHei" w:cs="Microsoft YaHei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sz w:val="24"/>
                          <w:szCs w:val="24"/>
                        </w:rPr>
                        <w:t>需求说明书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_Toc1442770267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背景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_Toc1442770267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_Toc49076946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目的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_Toc49076946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_Toc1145112307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角色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_Toc1145112307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_Toc966019901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需求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/平板需求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_Toc966019901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_Toc1075167851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客户档案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_Toc1075167851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_Toc1354014494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项目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信息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_Toc1354014494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_Toc1306458593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套餐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信息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_Toc1306458593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_Toc1254750009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会员卡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_Toc1254750009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_Toc986271756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教练介绍</w:t>
      </w:r>
      <w:bookmarkStart w:id="26" w:name="_GoBack"/>
      <w:bookmarkEnd w:id="26"/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_Toc986271756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_Toc623284249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eastAsia" w:ascii="Microsoft YaHei" w:hAnsi="Microsoft YaHei" w:eastAsia="Microsoft YaHei" w:cs="Microsoft YaHei"/>
          <w:kern w:val="2"/>
          <w:szCs w:val="24"/>
          <w:lang w:val="en-US" w:eastAsia="zh-CN" w:bidi="ar-SA"/>
        </w:rPr>
        <w:t>课程安排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_Toc623284249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_Toc380096092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报表系统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_Toc380096092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_Toc1128710767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基础信息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_Toc1128710767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_Toc1446226132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5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客户需求/自助需求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_Toc1446226132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_Toc1416410129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档案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_Toc1416410129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_Toc1249654292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预约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_Toc1249654292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_Toc564423339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办理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_Toc564423339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_Toc1656435919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4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个人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_Toc1656435919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_Toc1164541320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6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管理需求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_Toc1164541320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_Toc2104329865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用户管理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_Toc2104329865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_Toc753281071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用户功能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_Toc753281071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_Toc1802637831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用户客户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_Toc1802637831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_Toc632618143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7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功能分解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_Toc632618143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_Toc295043523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1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用户中心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_Toc295043523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_Toc512625026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2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客户中心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_Toc512625026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9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_Toc1999000302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3</w:t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t xml:space="preserve">)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管理中心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_Toc1999000302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9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" w:hAnsi="Microsoft YaHei" w:eastAsia="黑体" w:cs="Microsoft YaHe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HYPERLINK \l _Toc511835505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8</w:t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default" w:ascii="Microsoft YaHei" w:hAnsi="Microsoft YaHei" w:eastAsia="Microsoft YaHei" w:cs="Microsoft YaHei"/>
          <w:kern w:val="2"/>
          <w:szCs w:val="24"/>
          <w:lang w:val="en-US" w:eastAsia="zh-CN" w:bidi="ar-SA"/>
        </w:rPr>
        <w:t>流程说明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ab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begin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instrText xml:space="preserve"> PAGEREF _Toc511835505 </w:instrTex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separate"/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t>9</w:t>
      </w: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Microsoft YaHei" w:cs="Microsoft YaHei" w:asciiTheme="minorAscii" w:hAnsiTheme="minorAscii"/>
          <w:bCs/>
          <w:kern w:val="44"/>
          <w:szCs w:val="44"/>
          <w:lang w:val="en-US" w:eastAsia="zh-CN" w:bidi="ar-SA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ascii="Microsoft YaHei" w:hAnsi="Microsoft YaHei" w:eastAsia="Microsoft YaHei" w:cs="Microsoft YaHe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</w:rPr>
      </w:pPr>
      <w:bookmarkStart w:id="0" w:name="_Toc1442770267"/>
      <w:r>
        <w:rPr>
          <w:rFonts w:hint="eastAsia"/>
        </w:rPr>
        <w:t>背景</w:t>
      </w:r>
      <w:bookmarkEnd w:id="0"/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绝大多数，99%健身房常用功能为客户档案、会员卡管理等少数功能模块。市面上软件多臃肿、步凑复杂、可用性底、易用性差、价格不菲、且只做为内部系统。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需要客服人员在店、需要销售做传单式的撒网销售，客户群体不集中，非意向客户。需要财务人员核算员工考勤、业绩提现，每日报表生成等操作。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人力成本居高不下。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监控远程无法调用，设备状态需要人为管理。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客户无法使用现代化网络平台了解健身的意义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不能自助办理私教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不能自助办理各类会员套餐卡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不能在线预约教练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不能明确了解健身房课程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不能明确个人身体目前状态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更不能了解个人有效期等信息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、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需要持卡或指纹或客服识别才能进入。</w:t>
      </w:r>
    </w:p>
    <w:p>
      <w:pPr>
        <w:pStyle w:val="2"/>
        <w:rPr>
          <w:rFonts w:hint="eastAsia"/>
        </w:rPr>
      </w:pPr>
      <w:bookmarkStart w:id="1" w:name="_Toc49076946"/>
      <w:r>
        <w:rPr>
          <w:rFonts w:hint="eastAsia"/>
        </w:rPr>
        <w:t>目的</w:t>
      </w:r>
      <w:bookmarkEnd w:id="1"/>
    </w:p>
    <w:p>
      <w:pPr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为了解决上述问题，本系统旨在消除健身房一切有可能的人力成本，让客户能自主选择、预约会员卡套餐、教练以及健身时间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。</w:t>
      </w:r>
    </w:p>
    <w:p>
      <w:pPr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自动考勤，自动生成财务报表，自动核算工资，自动分析经营状况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使用现代网络在线认证，人脸识别入场，智能提醒课程，在线客服等手段实现健身房的全自动运营。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使用现代网络在线获取有效客户资源，了解客户需求，制定客户健身方案。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ab/>
      </w:r>
      <w:r>
        <w:rPr>
          <w:rFonts w:hint="eastAsia" w:ascii="Microsoft YaHei" w:hAnsi="Microsoft YaHei" w:eastAsia="Microsoft YaHei" w:cs="Microsoft YaHei"/>
          <w:sz w:val="24"/>
          <w:szCs w:val="24"/>
        </w:rPr>
        <w:t>实现健身房的一健加盟，联锁店经营，客户自主选择就近健身的目的。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年终生成个人本年度健身情况分析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，</w:t>
      </w:r>
      <w:r>
        <w:rPr>
          <w:rFonts w:hint="eastAsia" w:ascii="Microsoft YaHei" w:hAnsi="Microsoft YaHei" w:eastAsia="Microsoft YaHei" w:cs="Microsoft YaHei"/>
          <w:sz w:val="24"/>
          <w:szCs w:val="24"/>
        </w:rPr>
        <w:t>未来健身方向。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eastAsia" w:ascii="Microsoft YaHei" w:hAnsi="Microsoft YaHei" w:eastAsia="Microsoft YaHei" w:cs="Microsoft YaHei"/>
          <w:sz w:val="24"/>
          <w:szCs w:val="24"/>
        </w:rPr>
        <w:t>未来甚至形成健身圈等等。</w:t>
      </w:r>
    </w:p>
    <w:p>
      <w:pPr>
        <w:pStyle w:val="2"/>
        <w:rPr>
          <w:rFonts w:hint="eastAsia"/>
        </w:rPr>
      </w:pPr>
      <w:bookmarkStart w:id="2" w:name="_Toc1145112307"/>
      <w:r>
        <w:rPr>
          <w:rFonts w:hint="default"/>
        </w:rPr>
        <w:t>角色</w:t>
      </w:r>
      <w:bookmarkEnd w:id="2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文档面向需求人员，开发人员，项目经理。使用闸机与人脸识别或指纹自动识别与4g网络实现自动入店与员工考勤，监控等动作。全程使用PHP+MYCAT+SAAS技术方案。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管理：运营系统，SAAS系统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用户：健身房，向SAAS中心注册，由SAAS部属设备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客户：健身房客户(手机，网络终端)，使用SAAS中心提供的在线工具与用户关联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中心：SAAS中心，发行用户设备，SAAS软件，客户终端软件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平板：用户平板管理平台，由SAAS提供客户端软件，增值服务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自助：用户自助系统，由SAAS提供客户端软件，增值服务</w:t>
      </w:r>
    </w:p>
    <w:p>
      <w:pPr>
        <w:pStyle w:val="2"/>
        <w:rPr>
          <w:rFonts w:hint="eastAsia"/>
        </w:rPr>
      </w:pPr>
      <w:bookmarkStart w:id="3" w:name="_Toc966019901"/>
      <w:r>
        <w:rPr>
          <w:rFonts w:hint="default"/>
        </w:rPr>
        <w:t>用户</w:t>
      </w:r>
      <w:r>
        <w:rPr>
          <w:rFonts w:hint="eastAsia"/>
        </w:rPr>
        <w:t>需求</w:t>
      </w:r>
      <w:r>
        <w:rPr>
          <w:rFonts w:hint="default"/>
        </w:rPr>
        <w:t>/平板需求</w:t>
      </w:r>
      <w:bookmarkEnd w:id="3"/>
    </w:p>
    <w:p>
      <w:pPr>
        <w:pStyle w:val="3"/>
        <w:rPr>
          <w:rFonts w:hint="eastAsia"/>
        </w:rPr>
      </w:pPr>
      <w:bookmarkStart w:id="4" w:name="_Toc1075167851"/>
      <w:r>
        <w:rPr>
          <w:rFonts w:hint="eastAsia"/>
        </w:rPr>
        <w:t>客户档案</w:t>
      </w:r>
      <w:bookmarkEnd w:id="4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基础信息与包含人脸识别或指纹识别或可同时兼备。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新档案限时折扣信息。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新档案订购后会关联客户所办理的各类项目，套餐，会员卡等信息，并生成年终个人健身分析。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当新档案限时折扣与订购折扣信息相冲突时以最底折扣信息为准。</w:t>
      </w:r>
    </w:p>
    <w:p>
      <w:pPr>
        <w:pStyle w:val="3"/>
        <w:rPr>
          <w:rFonts w:hint="eastAsia"/>
        </w:rPr>
      </w:pPr>
      <w:bookmarkStart w:id="5" w:name="_Toc1354014494"/>
      <w:r>
        <w:rPr>
          <w:rFonts w:hint="eastAsia"/>
        </w:rPr>
        <w:t>项目</w:t>
      </w:r>
      <w:r>
        <w:rPr>
          <w:rFonts w:hint="default"/>
        </w:rPr>
        <w:t>信息</w:t>
      </w:r>
      <w:bookmarkEnd w:id="5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目的、适合人群、课时、价格、使用器材等详情说明。</w:t>
      </w:r>
    </w:p>
    <w:p>
      <w:pPr>
        <w:pStyle w:val="3"/>
        <w:rPr>
          <w:rFonts w:hint="eastAsia"/>
        </w:rPr>
      </w:pPr>
      <w:bookmarkStart w:id="6" w:name="_Toc1306458593"/>
      <w:r>
        <w:rPr>
          <w:rFonts w:hint="eastAsia"/>
        </w:rPr>
        <w:t>套餐</w:t>
      </w:r>
      <w:r>
        <w:rPr>
          <w:rFonts w:hint="default"/>
        </w:rPr>
        <w:t>信息</w:t>
      </w:r>
      <w:bookmarkEnd w:id="6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几个项目的整合、属于自定义项目的一种。</w:t>
      </w:r>
    </w:p>
    <w:p>
      <w:pPr>
        <w:pStyle w:val="3"/>
        <w:rPr>
          <w:rFonts w:hint="eastAsia"/>
        </w:rPr>
      </w:pPr>
      <w:bookmarkStart w:id="7" w:name="_Toc1254750009"/>
      <w:r>
        <w:rPr>
          <w:rFonts w:hint="default"/>
        </w:rPr>
        <w:t>会员卡</w:t>
      </w:r>
      <w:bookmarkEnd w:id="7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各类会员卡(年、季、月VIP卡)的介绍，会员卡包含一些项目课时，价格。</w:t>
      </w:r>
    </w:p>
    <w:p>
      <w:pPr>
        <w:pStyle w:val="3"/>
        <w:rPr>
          <w:rFonts w:hint="eastAsia"/>
        </w:rPr>
      </w:pPr>
      <w:bookmarkStart w:id="8" w:name="_Toc986271756"/>
      <w:r>
        <w:rPr>
          <w:rFonts w:hint="default"/>
        </w:rPr>
        <w:t>教练介绍</w:t>
      </w:r>
      <w:bookmarkEnd w:id="8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教练个人信息、涉及课程说明、人气情况。</w:t>
      </w:r>
    </w:p>
    <w:p>
      <w:pPr>
        <w:pStyle w:val="3"/>
      </w:pPr>
      <w:bookmarkStart w:id="9" w:name="_Toc623284249"/>
      <w:r>
        <w:rPr>
          <w:rFonts w:hint="eastAsia"/>
        </w:rPr>
        <w:t>课程安排</w:t>
      </w:r>
      <w:bookmarkEnd w:id="9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由用户排班定义提醒时间，课程时间、地点、人数、教练。</w:t>
      </w:r>
    </w:p>
    <w:p>
      <w:pPr>
        <w:pStyle w:val="3"/>
        <w:rPr>
          <w:rFonts w:hint="default"/>
        </w:rPr>
      </w:pPr>
      <w:bookmarkStart w:id="10" w:name="_Toc380096092"/>
      <w:r>
        <w:rPr>
          <w:rFonts w:hint="default"/>
        </w:rPr>
        <w:t>报表系统</w:t>
      </w:r>
      <w:bookmarkEnd w:id="10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用户日报：今日新客户，新到店人数，新办理各类卡情况，新办理套餐情况，旧客户到店消费情况，旧客户新办理业务情况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用户月报：月客户增长数，月办理各类卡情况，月到店人数，带店人数、项目人数曲线路，分析项目套餐各类卡的受欢迎度，月收入总数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工资月报：员工考勤情况，教练月工作情况，员工售卡情况</w:t>
      </w:r>
    </w:p>
    <w:p>
      <w:pPr>
        <w:pStyle w:val="3"/>
        <w:rPr>
          <w:rFonts w:hint="default"/>
        </w:rPr>
      </w:pPr>
      <w:bookmarkStart w:id="11" w:name="_Toc1128710767"/>
      <w:r>
        <w:rPr>
          <w:rFonts w:hint="default"/>
        </w:rPr>
        <w:t>基础信息</w:t>
      </w:r>
      <w:bookmarkEnd w:id="11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员工信息、权限信息、设备信息、语音功能(指定各类语音信息，用于店面时间自动语音播报)、提醒设置</w:t>
      </w:r>
    </w:p>
    <w:p>
      <w:pPr>
        <w:pStyle w:val="2"/>
        <w:rPr>
          <w:rFonts w:hint="default"/>
        </w:rPr>
      </w:pPr>
      <w:bookmarkStart w:id="12" w:name="_Toc1446226132"/>
      <w:r>
        <w:rPr>
          <w:rFonts w:hint="default"/>
        </w:rPr>
        <w:t>客户需求/自助需求</w:t>
      </w:r>
      <w:bookmarkEnd w:id="12"/>
    </w:p>
    <w:p>
      <w:pPr>
        <w:pStyle w:val="3"/>
        <w:numPr>
          <w:ilvl w:val="0"/>
          <w:numId w:val="3"/>
        </w:numPr>
        <w:rPr>
          <w:rFonts w:hint="default"/>
        </w:rPr>
      </w:pPr>
      <w:bookmarkStart w:id="13" w:name="_Toc1416410129"/>
      <w:r>
        <w:rPr>
          <w:rFonts w:hint="default"/>
        </w:rPr>
        <w:t>档案</w:t>
      </w:r>
      <w:bookmarkEnd w:id="13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客户进行个人信息注册与认证。注册后不购买任何产品无法进入健身房，一旦购买可进入健身房。</w:t>
      </w:r>
    </w:p>
    <w:p>
      <w:pPr>
        <w:pStyle w:val="3"/>
        <w:numPr>
          <w:numId w:val="3"/>
        </w:numPr>
        <w:rPr>
          <w:rFonts w:hint="default"/>
        </w:rPr>
      </w:pPr>
      <w:bookmarkStart w:id="14" w:name="_Toc1249654292"/>
      <w:r>
        <w:rPr>
          <w:rFonts w:hint="default"/>
        </w:rPr>
        <w:t>预约</w:t>
      </w:r>
      <w:bookmarkEnd w:id="14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客户可预约教练，课程。并根据用户设备的提醒时间进行设置。</w:t>
      </w:r>
    </w:p>
    <w:p>
      <w:pPr>
        <w:pStyle w:val="3"/>
        <w:numPr>
          <w:numId w:val="3"/>
        </w:numPr>
        <w:rPr>
          <w:rFonts w:hint="default"/>
        </w:rPr>
      </w:pPr>
      <w:bookmarkStart w:id="15" w:name="_Toc564423339"/>
      <w:r>
        <w:rPr>
          <w:rFonts w:hint="default"/>
        </w:rPr>
        <w:t>办理</w:t>
      </w:r>
      <w:bookmarkEnd w:id="15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客户浏览用户设置的教练，项目，套餐，课程，会员卡，并在线办理或点评。</w:t>
      </w:r>
    </w:p>
    <w:p>
      <w:pPr>
        <w:pStyle w:val="3"/>
        <w:numPr>
          <w:numId w:val="3"/>
        </w:numPr>
        <w:rPr>
          <w:rFonts w:hint="default"/>
        </w:rPr>
      </w:pPr>
      <w:bookmarkStart w:id="16" w:name="_Toc1656435919"/>
      <w:r>
        <w:rPr>
          <w:rFonts w:hint="default"/>
        </w:rPr>
        <w:t>个人</w:t>
      </w:r>
      <w:bookmarkEnd w:id="16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个人信息变更(不包含认证信息)，预约管理，订购查询。</w:t>
      </w:r>
    </w:p>
    <w:p>
      <w:pPr>
        <w:pStyle w:val="2"/>
        <w:rPr>
          <w:rFonts w:hint="default"/>
        </w:rPr>
      </w:pPr>
      <w:bookmarkStart w:id="17" w:name="_Toc1164541320"/>
      <w:r>
        <w:rPr>
          <w:rFonts w:hint="default"/>
        </w:rPr>
        <w:t>管理需求</w:t>
      </w:r>
      <w:bookmarkEnd w:id="17"/>
    </w:p>
    <w:p>
      <w:pPr>
        <w:pStyle w:val="3"/>
        <w:numPr>
          <w:ilvl w:val="0"/>
          <w:numId w:val="4"/>
        </w:numPr>
        <w:rPr>
          <w:rFonts w:hint="default"/>
        </w:rPr>
      </w:pPr>
      <w:bookmarkStart w:id="18" w:name="_Toc2104329865"/>
      <w:r>
        <w:rPr>
          <w:rFonts w:hint="default"/>
        </w:rPr>
        <w:t>用户管理</w:t>
      </w:r>
      <w:bookmarkEnd w:id="18"/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管理用户信息，合作信息，利益分成比例。</w:t>
      </w:r>
    </w:p>
    <w:p>
      <w:pPr>
        <w:pStyle w:val="3"/>
        <w:numPr>
          <w:numId w:val="4"/>
        </w:numPr>
        <w:rPr>
          <w:rFonts w:hint="default"/>
        </w:rPr>
      </w:pPr>
      <w:bookmarkStart w:id="19" w:name="_Toc753281071"/>
      <w:r>
        <w:rPr>
          <w:rFonts w:hint="default"/>
        </w:rPr>
        <w:t>用户功能</w:t>
      </w:r>
      <w:bookmarkEnd w:id="19"/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按年续费提供统一的绝大多数基础功能，并可按年购买系统软件高级功能，例如报表，项目人气分析报表等。</w:t>
      </w:r>
    </w:p>
    <w:p>
      <w:pPr>
        <w:pStyle w:val="3"/>
        <w:numPr>
          <w:numId w:val="4"/>
        </w:numPr>
        <w:rPr>
          <w:rFonts w:hint="default"/>
        </w:rPr>
      </w:pPr>
      <w:bookmarkStart w:id="20" w:name="_Toc1802637831"/>
      <w:r>
        <w:rPr>
          <w:rFonts w:hint="default"/>
        </w:rPr>
        <w:t>用户客户</w:t>
      </w:r>
      <w:bookmarkEnd w:id="20"/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仅可查询用户客户所有信息，包含订购等信息。</w:t>
      </w:r>
    </w:p>
    <w:p>
      <w:pPr>
        <w:pStyle w:val="2"/>
        <w:rPr>
          <w:rFonts w:hint="default"/>
        </w:rPr>
      </w:pPr>
      <w:bookmarkStart w:id="21" w:name="_Toc632618143"/>
      <w:r>
        <w:rPr>
          <w:rFonts w:hint="default"/>
        </w:rPr>
        <w:t>功能分解</w:t>
      </w:r>
      <w:bookmarkEnd w:id="21"/>
    </w:p>
    <w:p>
      <w:pPr>
        <w:pStyle w:val="3"/>
        <w:numPr>
          <w:ilvl w:val="0"/>
          <w:numId w:val="5"/>
        </w:numPr>
        <w:rPr>
          <w:rFonts w:hint="default"/>
        </w:rPr>
      </w:pPr>
      <w:bookmarkStart w:id="22" w:name="_Toc295043523"/>
      <w:r>
        <w:rPr>
          <w:rFonts w:hint="default"/>
        </w:rPr>
        <w:t>用户中心</w:t>
      </w:r>
      <w:bookmarkEnd w:id="22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基础信息-&gt;员工信息 权限信息 设备信息 语音信息 提醒设置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项目信息-&gt;项目管理 新增项目 编辑项目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套餐信息-&gt;套餐管理 新增套餐 编辑套餐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课程设置-&gt;按月设置 按周设置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会员卡-&gt;会员卡设置 会员卡信息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报表中心-&gt;销售日报 销售月报 员工日报 员工月报 会员卡日报 会员卡月报 套餐日报 套餐月服 综合报表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开通功能与用户在管理中心注册有关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</w:p>
    <w:p>
      <w:pPr>
        <w:pStyle w:val="3"/>
        <w:numPr>
          <w:numId w:val="5"/>
        </w:numPr>
        <w:rPr>
          <w:rFonts w:hint="default"/>
        </w:rPr>
      </w:pPr>
      <w:bookmarkStart w:id="23" w:name="_Toc512625026"/>
      <w:r>
        <w:rPr>
          <w:rFonts w:hint="default"/>
        </w:rPr>
        <w:t>客户中心</w:t>
      </w:r>
      <w:bookmarkEnd w:id="23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个人中心-&gt;档案 已购买 已完成 已预约 消息 设置(可关闭提醒)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预约办理-&gt;教练 项目 课程 VIP</w:t>
      </w:r>
    </w:p>
    <w:p>
      <w:pPr>
        <w:pStyle w:val="3"/>
        <w:numPr>
          <w:numId w:val="5"/>
        </w:numPr>
        <w:rPr>
          <w:rFonts w:hint="default"/>
        </w:rPr>
      </w:pPr>
      <w:bookmarkStart w:id="24" w:name="_Toc1999000302"/>
      <w:r>
        <w:rPr>
          <w:rFonts w:hint="default"/>
        </w:rPr>
        <w:t>管理中心</w:t>
      </w:r>
      <w:bookmarkEnd w:id="24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用户管理-&gt;用户信息 新增用户(包含分帐信息)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用户购买-&gt;用户功能 新购功能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客户中心-&gt;客户信息 客户订购信息 客户参与信息 客户统计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财务中心-&gt;分帐报表</w:t>
      </w:r>
    </w:p>
    <w:p>
      <w:pPr>
        <w:pStyle w:val="2"/>
        <w:rPr>
          <w:rFonts w:hint="default"/>
        </w:rPr>
      </w:pPr>
      <w:bookmarkStart w:id="25" w:name="_Toc511835505"/>
      <w:r>
        <w:rPr>
          <w:rFonts w:hint="default"/>
        </w:rPr>
        <w:t>流程说明</w:t>
      </w:r>
      <w:bookmarkEnd w:id="25"/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用户：按年购买-&gt;管理中心 用户功能-&gt;用户完善用户端所有信息-&gt;客户浏览订购用户产品-&gt;用户到店消费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管理：注册用户信息-&gt;根据用户购买开放功能，查询用户客户情况，生成分帐报表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8"/>
    <w:family w:val="auto"/>
    <w:pitch w:val="default"/>
    <w:sig w:usb0="802002AF" w:usb1="2BDFFCFB" w:usb2="00800016" w:usb3="00002000" w:csb0="001A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eastAsia" w:ascii="Microsoft YaHei" w:hAnsi="Microsoft YaHei" w:eastAsia="Microsoft YaHei" w:cs="Microsoft YaHei"/>
        <w:sz w:val="18"/>
        <w:szCs w:val="18"/>
      </w:rPr>
    </w:pPr>
    <w:r>
      <w:rPr>
        <w:rFonts w:hint="default" w:ascii="Microsoft YaHei" w:hAnsi="Microsoft YaHei" w:eastAsia="Microsoft YaHei" w:cs="Microsoft YaHei"/>
        <w:sz w:val="18"/>
        <w:szCs w:val="18"/>
      </w:rPr>
      <w:t>友家智健需求说明书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471443">
    <w:nsid w:val="5ADD9693"/>
    <w:multiLevelType w:val="singleLevel"/>
    <w:tmpl w:val="5ADD9693"/>
    <w:lvl w:ilvl="0" w:tentative="1">
      <w:start w:val="1"/>
      <w:numFmt w:val="decimal"/>
      <w:pStyle w:val="3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4471348">
    <w:nsid w:val="5ADD9634"/>
    <w:multiLevelType w:val="singleLevel"/>
    <w:tmpl w:val="5ADD9634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4472765">
    <w:nsid w:val="5ADD9BBD"/>
    <w:multiLevelType w:val="singleLevel"/>
    <w:tmpl w:val="5ADD9BBD"/>
    <w:lvl w:ilvl="0" w:tentative="1">
      <w:start w:val="1"/>
      <w:numFmt w:val="decimal"/>
      <w:pStyle w:val="3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4472729">
    <w:nsid w:val="5ADD9B99"/>
    <w:multiLevelType w:val="singleLevel"/>
    <w:tmpl w:val="5ADD9B99"/>
    <w:lvl w:ilvl="0" w:tentative="1">
      <w:start w:val="1"/>
      <w:numFmt w:val="decimal"/>
      <w:pStyle w:val="3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4472750">
    <w:nsid w:val="5ADD9BAE"/>
    <w:multiLevelType w:val="singleLevel"/>
    <w:tmpl w:val="5ADD9BAE"/>
    <w:lvl w:ilvl="0" w:tentative="1">
      <w:start w:val="1"/>
      <w:numFmt w:val="decimal"/>
      <w:pStyle w:val="3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4471348"/>
  </w:num>
  <w:num w:numId="2">
    <w:abstractNumId w:val="1524471443"/>
  </w:num>
  <w:num w:numId="3">
    <w:abstractNumId w:val="1524472729"/>
  </w:num>
  <w:num w:numId="4">
    <w:abstractNumId w:val="1524472750"/>
  </w:num>
  <w:num w:numId="5">
    <w:abstractNumId w:val="15244727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D5DE3"/>
    <w:rsid w:val="0F597C45"/>
    <w:rsid w:val="167FBD80"/>
    <w:rsid w:val="1BAB3E9C"/>
    <w:rsid w:val="1EFF8C85"/>
    <w:rsid w:val="1FD8226C"/>
    <w:rsid w:val="1FFB446F"/>
    <w:rsid w:val="2F675ABF"/>
    <w:rsid w:val="2FFBB058"/>
    <w:rsid w:val="35BB66E3"/>
    <w:rsid w:val="3C7B654E"/>
    <w:rsid w:val="4F7EF84E"/>
    <w:rsid w:val="577F5EF5"/>
    <w:rsid w:val="5CCF6235"/>
    <w:rsid w:val="5CFFA472"/>
    <w:rsid w:val="5FDF1A1F"/>
    <w:rsid w:val="63EF1D03"/>
    <w:rsid w:val="67F83D88"/>
    <w:rsid w:val="6B5965C3"/>
    <w:rsid w:val="6DFEC2EA"/>
    <w:rsid w:val="73F744EB"/>
    <w:rsid w:val="779F4920"/>
    <w:rsid w:val="77F5AE04"/>
    <w:rsid w:val="77FB79D6"/>
    <w:rsid w:val="7AED05A9"/>
    <w:rsid w:val="7BFFA55F"/>
    <w:rsid w:val="7CC7E57F"/>
    <w:rsid w:val="7CCFED16"/>
    <w:rsid w:val="7DBBFBB8"/>
    <w:rsid w:val="7F77874D"/>
    <w:rsid w:val="7FDFC4A2"/>
    <w:rsid w:val="7FFE386D"/>
    <w:rsid w:val="7FFFFAA6"/>
    <w:rsid w:val="97EF8144"/>
    <w:rsid w:val="9FDF57A2"/>
    <w:rsid w:val="A6FEB9A2"/>
    <w:rsid w:val="AEEFFD41"/>
    <w:rsid w:val="B1E32F42"/>
    <w:rsid w:val="B57FAFC2"/>
    <w:rsid w:val="B5FEB630"/>
    <w:rsid w:val="B7FFF036"/>
    <w:rsid w:val="BAF4C9D3"/>
    <w:rsid w:val="BEB320AE"/>
    <w:rsid w:val="BEB76DB6"/>
    <w:rsid w:val="CBD748C0"/>
    <w:rsid w:val="D75F32ED"/>
    <w:rsid w:val="DBF95876"/>
    <w:rsid w:val="DEDF46DA"/>
    <w:rsid w:val="DF7A0E75"/>
    <w:rsid w:val="DF7EB2A2"/>
    <w:rsid w:val="E7EC1D05"/>
    <w:rsid w:val="E7FFF612"/>
    <w:rsid w:val="EBE9728F"/>
    <w:rsid w:val="EDFDB55B"/>
    <w:rsid w:val="EF3E104D"/>
    <w:rsid w:val="EF7D0381"/>
    <w:rsid w:val="F1DE235B"/>
    <w:rsid w:val="F39DF8B6"/>
    <w:rsid w:val="F4FE2CDE"/>
    <w:rsid w:val="F6CBAA80"/>
    <w:rsid w:val="F9FF1720"/>
    <w:rsid w:val="FB5FC72D"/>
    <w:rsid w:val="FBF269B8"/>
    <w:rsid w:val="FBFF3945"/>
    <w:rsid w:val="FCB6336B"/>
    <w:rsid w:val="FDED5DE3"/>
    <w:rsid w:val="FDF9A3C9"/>
    <w:rsid w:val="FDFD7DFD"/>
    <w:rsid w:val="FE5F77F3"/>
    <w:rsid w:val="FEFF68A9"/>
    <w:rsid w:val="FF1F70C0"/>
    <w:rsid w:val="FF7742A2"/>
    <w:rsid w:val="FFB9D76F"/>
    <w:rsid w:val="FFBEFE96"/>
    <w:rsid w:val="FFCE1E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" w:hAnsi="Microsoft YaHei" w:eastAsia="Microsoft YaHei" w:cs="Microsoft YaHe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after="330" w:line="578" w:lineRule="auto"/>
      <w:outlineLvl w:val="0"/>
    </w:pPr>
    <w:rPr>
      <w:rFonts w:eastAsia="Microsoft YaHei" w:cs="Microsoft YaHei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0"/>
        <w:numId w:val="2"/>
      </w:numPr>
      <w:tabs>
        <w:tab w:val="left" w:pos="425"/>
      </w:tabs>
      <w:spacing w:before="260" w:after="260" w:line="416" w:lineRule="auto"/>
      <w:outlineLvl w:val="1"/>
    </w:pPr>
    <w:rPr>
      <w:rFonts w:ascii="Microsoft YaHei" w:hAnsi="Microsoft YaHei" w:eastAsia="黑体" w:cs="Microsoft YaHei"/>
      <w:b/>
      <w:bCs/>
      <w:sz w:val="24"/>
      <w:szCs w:val="24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7"/>
    <w:basedOn w:val="1"/>
    <w:next w:val="1"/>
    <w:uiPriority w:val="0"/>
    <w:pPr>
      <w:ind w:left="2520" w:leftChars="1200"/>
    </w:pPr>
  </w:style>
  <w:style w:type="paragraph" w:styleId="13">
    <w:name w:val="toc 8"/>
    <w:basedOn w:val="1"/>
    <w:next w:val="1"/>
    <w:uiPriority w:val="0"/>
    <w:pPr>
      <w:ind w:left="2940" w:leftChars="14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Heading 2 Char"/>
    <w:link w:val="3"/>
    <w:uiPriority w:val="0"/>
    <w:rPr>
      <w:rFonts w:ascii="Microsoft YaHei" w:hAnsi="Microsoft YaHei" w:eastAsia="黑体" w:cs="Microsoft YaHe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2018-04-19T11:52:00Z</dcterms:created>
  <dc:creator>gouling</dc:creator>
  <cp:lastModifiedBy>gouling</cp:lastModifiedBy>
  <dcterms:modified xsi:type="dcterms:W3CDTF">2018-04-23T16:37:28Z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