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gkvn1hr5uor" w:id="0"/>
      <w:bookmarkEnd w:id="0"/>
      <w:r w:rsidDel="00000000" w:rsidR="00000000" w:rsidRPr="00000000">
        <w:rPr>
          <w:rtl w:val="0"/>
        </w:rPr>
        <w:t xml:space="preserve">Meeting of Minutes</w:t>
      </w:r>
    </w:p>
    <w:tbl>
      <w:tblPr>
        <w:tblStyle w:val="Table1"/>
        <w:tblW w:w="9360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5190"/>
        <w:gridCol w:w="4170"/>
        <w:tblGridChange w:id="0">
          <w:tblGrid>
            <w:gridCol w:w="5190"/>
            <w:gridCol w:w="4170"/>
          </w:tblGrid>
        </w:tblGridChange>
      </w:tblGrid>
      <w:tr>
        <w:trPr>
          <w:trHeight w:val="2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GOUP: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Minutes: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self-link</w:t>
              </w:r>
            </w:hyperlink>
            <w:r w:rsidDel="00000000" w:rsidR="00000000" w:rsidRPr="00000000">
              <w:rPr>
                <w:rtl w:val="0"/>
              </w:rPr>
              <w:t xml:space="preserve"> | Recordings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| Email: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email user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Slack Invite: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#goupaz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expertech: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Minutes: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self-link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| Email: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email user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Slack Invite: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Slack: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y3pkqekh5yw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 of Conduct: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Language is English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are here to collaborate: learn, benefit and contribute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are here equal: despite our roles, accomplishments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marketing, selling, competing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ise0pk3lspb0" w:id="2"/>
      <w:bookmarkEnd w:id="2"/>
      <w:r w:rsidDel="00000000" w:rsidR="00000000" w:rsidRPr="00000000">
        <w:rPr>
          <w:rtl w:val="0"/>
        </w:rPr>
        <w:t xml:space="preserve">April 18th 2020, 7:00-8:30 AM UTC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&lt;About topic and presenter&gt;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webinar is a joint effort with </w:t>
      </w:r>
      <w:hyperlink r:id="rId17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GOUP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and </w:t>
      </w:r>
      <w:hyperlink r:id="rId18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expertech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Special Guests: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main purpose of the meeting, to help kick start people for the open source world, provide guidance and mentorships.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Roadmaps - frontend, backend, DevOps, etc.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Trends to follow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Advice for Tech Academies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Advice for starters in tech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Advice for senior people to start the project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Challenges, lessons learned from open source.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Rewards of open source, the value of community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Time management between a full-time job and open source projects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How to contribute to Kanran’s projects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Best way to reach Kamran Ahmed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Community management tools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Useful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Sako - How separate time for open source and fulltime job?</w:t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Countries you are based in (Please, add your country or if exist add 1 more “+”):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USA:+++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Azerbaijan +++++++: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Vurghun H - CTO @ ATL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https://www.linkedin.com/in/vurgun/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Sako M - DevOps Engineer @ OpenGov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https://www.linkedin.com/in/sakom/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sakom/" TargetMode="External"/><Relationship Id="rId11" Type="http://schemas.openxmlformats.org/officeDocument/2006/relationships/hyperlink" Target="https://goupaz.slack.com" TargetMode="External"/><Relationship Id="rId10" Type="http://schemas.openxmlformats.org/officeDocument/2006/relationships/hyperlink" Target="https://join.slack.com/t/goupaz/shared_invite/zt-3996r7qt-vRawqtB9kOgQOjeLHeDNwQ" TargetMode="External"/><Relationship Id="rId13" Type="http://schemas.openxmlformats.org/officeDocument/2006/relationships/hyperlink" Target="https://github.com/goupaz/02hero" TargetMode="External"/><Relationship Id="rId12" Type="http://schemas.openxmlformats.org/officeDocument/2006/relationships/hyperlink" Target="https://docs.google.com/document/d/1F6oGib6l6iPuaS-MX6Ewi_D7uYlQL38bfPQ0KWYMJj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oupaz.team@gmail.com" TargetMode="External"/><Relationship Id="rId15" Type="http://schemas.openxmlformats.org/officeDocument/2006/relationships/hyperlink" Target="https://join.slack.com/t/jobhax/shared_invite/enQtNzI0MTQyMjYyNDk3LTcyNTRmNWI5MDNhY2ZmOGIzNzNmNThlNTEyYzM3NmMxMTQzY2ZkODcyYWQzOTk3ODYwOWY5YjZiMjNmOThmZWU" TargetMode="External"/><Relationship Id="rId14" Type="http://schemas.openxmlformats.org/officeDocument/2006/relationships/hyperlink" Target="mailto:goupaz.team@gmail.com" TargetMode="External"/><Relationship Id="rId17" Type="http://schemas.openxmlformats.org/officeDocument/2006/relationships/hyperlink" Target="https://github.com/goupaz/02hero" TargetMode="External"/><Relationship Id="rId16" Type="http://schemas.openxmlformats.org/officeDocument/2006/relationships/hyperlink" Target="https://goupaz.slack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in/vurgun/" TargetMode="External"/><Relationship Id="rId6" Type="http://schemas.openxmlformats.org/officeDocument/2006/relationships/hyperlink" Target="https://docs.google.com/document/d/1F6oGib6l6iPuaS-MX6Ewi_D7uYlQL38bfPQ0KWYMJjQ" TargetMode="External"/><Relationship Id="rId18" Type="http://schemas.openxmlformats.org/officeDocument/2006/relationships/hyperlink" Target="http://expertech.az/" TargetMode="External"/><Relationship Id="rId7" Type="http://schemas.openxmlformats.org/officeDocument/2006/relationships/hyperlink" Target="https://www.youtube.com/goupaz" TargetMode="External"/><Relationship Id="rId8" Type="http://schemas.openxmlformats.org/officeDocument/2006/relationships/hyperlink" Target="https://github.com/goupaz/02he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