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0DA6E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┌────────────────────────</w:t>
      </w:r>
    </w:p>
    <w:p w14:paraId="7E5FF4AA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│                数据集                 │</w:t>
      </w:r>
    </w:p>
    <w:p w14:paraId="5FB84FED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│   多个样本，每个样本包含多行（时间序） │</w:t>
      </w:r>
    </w:p>
    <w:p w14:paraId="2AABB98E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└────────────────────────</w:t>
      </w:r>
    </w:p>
    <w:p w14:paraId="7F5B3FB2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            │</w:t>
      </w:r>
    </w:p>
    <w:p w14:paraId="44EC5635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（逐行处理，每个样本独立）</w:t>
      </w:r>
    </w:p>
    <w:p w14:paraId="73477A2F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            ▼</w:t>
      </w:r>
    </w:p>
    <w:p w14:paraId="17E457FA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┌──────────────────────────</w:t>
      </w:r>
    </w:p>
    <w:p w14:paraId="17555F44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           Row Tokenizer             │</w:t>
      </w:r>
    </w:p>
    <w:p w14:paraId="1F0D62F0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- 连续特征：线性层映射到 d 维向量     │</w:t>
      </w:r>
    </w:p>
    <w:p w14:paraId="261284AE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- 离散特征：embedding / one-hot 投入 │</w:t>
      </w:r>
    </w:p>
    <w:p w14:paraId="7497A082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- 拼接后映射到 d 维                  │</w:t>
      </w:r>
    </w:p>
    <w:p w14:paraId="75C26140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└──────────────────────────</w:t>
      </w:r>
    </w:p>
    <w:p w14:paraId="267D1C32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            │</w:t>
      </w:r>
    </w:p>
    <w:p w14:paraId="063FD476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每一行编码成 z_t ∈ ℝ^d</w:t>
      </w:r>
    </w:p>
    <w:p w14:paraId="26EF565F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            ▼</w:t>
      </w:r>
    </w:p>
    <w:p w14:paraId="23EFBD0B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┌──────────────────────────</w:t>
      </w:r>
    </w:p>
    <w:p w14:paraId="07A7E771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       Time Transformer Encoder       │</w:t>
      </w:r>
    </w:p>
    <w:p w14:paraId="4E4A608D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 - 仅在“样本内”做 self-attention      │</w:t>
      </w:r>
    </w:p>
    <w:p w14:paraId="642A3C28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 - 对序列 {z1, z2, ..., zT} 编码      │</w:t>
      </w:r>
    </w:p>
    <w:p w14:paraId="2C83A261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 - 输出 contextual embeddings h_t     │</w:t>
      </w:r>
    </w:p>
    <w:p w14:paraId="24ECF86B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└──────────────────────────</w:t>
      </w:r>
    </w:p>
    <w:p w14:paraId="165722BE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            │</w:t>
      </w:r>
    </w:p>
    <w:p w14:paraId="1015023B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每一行得到 h_t ∈ ℝ^d（含上下文）</w:t>
      </w:r>
    </w:p>
    <w:p w14:paraId="2A128741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            ▼</w:t>
      </w:r>
    </w:p>
    <w:p w14:paraId="32F7BD67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┌────────────────────────────</w:t>
      </w:r>
    </w:p>
    <w:p w14:paraId="016508DC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│                行级表示收集（跨样本）                   │</w:t>
      </w:r>
    </w:p>
    <w:p w14:paraId="3AE14575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│    从所有样本中收集每一个 h_t 形成大矩阵：             │</w:t>
      </w:r>
    </w:p>
    <w:p w14:paraId="3B02FD6E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│    H = {h_1^(1), h_2^(1), ..., h_t^(i), ...}           │</w:t>
      </w:r>
    </w:p>
    <w:p w14:paraId="1E025AD2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│    （跨样本汇总，不再保持样本结构）                   │</w:t>
      </w:r>
    </w:p>
    <w:p w14:paraId="3DF21143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└────────────────────────────</w:t>
      </w:r>
    </w:p>
    <w:p w14:paraId="339A1744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            │</w:t>
      </w:r>
    </w:p>
    <w:p w14:paraId="751F84C6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            ▼</w:t>
      </w:r>
    </w:p>
    <w:p w14:paraId="174143FE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┌──────────────────────────</w:t>
      </w:r>
    </w:p>
    <w:p w14:paraId="31DD90B4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           Row Clustering            │</w:t>
      </w:r>
    </w:p>
    <w:p w14:paraId="520A0FC4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 - K-Means / GMM / HDBSCAN           │</w:t>
      </w:r>
    </w:p>
    <w:p w14:paraId="1288CBC1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 - 或 DEC 等可微聚类（可反向微调）    │</w:t>
      </w:r>
    </w:p>
    <w:p w14:paraId="4CDA9054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                                     │</w:t>
      </w:r>
    </w:p>
    <w:p w14:paraId="47B34DB5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│  输出：行级 cluster 标签              │</w:t>
      </w:r>
    </w:p>
    <w:p w14:paraId="17B35BFC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└──────────────────────────</w:t>
      </w:r>
    </w:p>
    <w:p w14:paraId="1F505FE6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            │</w:t>
      </w:r>
    </w:p>
    <w:p w14:paraId="1D4179F4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                            ▼</w:t>
      </w:r>
    </w:p>
    <w:p w14:paraId="4F042242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┌─────────────────────────────</w:t>
      </w:r>
    </w:p>
    <w:p w14:paraId="0DA723A7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│  输出结果（跨样本行聚类）：                              │</w:t>
      </w:r>
    </w:p>
    <w:p w14:paraId="478064FD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│   - 每一行属于哪个 cluster                               │</w:t>
      </w:r>
    </w:p>
    <w:p w14:paraId="27D549DD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│   - 语义行类型（事件类型/步骤类型/状态类型）             │</w:t>
      </w:r>
    </w:p>
    <w:p w14:paraId="45C19205">
      <w:pPr>
        <w:pStyle w:val="2"/>
        <w:keepNext w:val="0"/>
        <w:keepLines w:val="0"/>
        <w:widowControl/>
        <w:suppressLineNumbers w:val="0"/>
        <w:rPr>
          <w:rStyle w:val="5"/>
          <w:rFonts w:hint="eastAsia"/>
        </w:rPr>
      </w:pPr>
      <w:r>
        <w:rPr>
          <w:rStyle w:val="5"/>
          <w:rFonts w:hint="eastAsia"/>
        </w:rPr>
        <w:t xml:space="preserve">       │   - 可视化每类行的动态模式                               │</w:t>
      </w:r>
    </w:p>
    <w:p w14:paraId="33A2B64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  <w:rFonts w:hint="eastAsia"/>
        </w:rPr>
        <w:t xml:space="preserve">       └─────────────────────────────</w:t>
      </w:r>
    </w:p>
    <w:p w14:paraId="65105F1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98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2025-12-01T06:35:54Z</dcterms:created>
  <dc:creator>csjwe</dc:creator>
  <cp:lastModifiedBy>豫章故人</cp:lastModifiedBy>
  <dcterms:modified xsi:type="dcterms:W3CDTF">2025-12-01T06:36:25Z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eyJoZGlkIjoiYjA3ZjlhMWZlZjMwZjMwNGY3OGI3ZWYxNTIxNGFkMTkiLCJ1c2VySWQiOiI2NTMzMzMxNjAifQ==</vt:lpwstr>
  </property>
  <property fmtid="{D5CDD505-2E9C-101B-9397-08002B2CF9AE}" pid="4" name="ICV">
    <vt:lpwstr>3828556D01B34CBAB88B5D95C14EF7AE_12</vt:lpwstr>
  </property>
</Properties>
</file>