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Georgia" w:hAnsi="Georgia"/>
          <w:b/>
          <w:color w:val="000000"/>
          <w:sz w:val="52"/>
        </w:rPr>
        <w:t>Gourab Roy</w:t>
      </w:r>
    </w:p>
    <w:p>
      <w:pPr>
        <w:spacing w:after="160"/>
        <w:jc w:val="center"/>
      </w:pPr>
      <w:r>
        <w:rPr>
          <w:b/>
          <w:color w:val="1F5F5B"/>
          <w:sz w:val="21"/>
        </w:rPr>
        <w:t>FULL-STACK DEVELOPER</w:t>
      </w:r>
    </w:p>
    <w:p>
      <w:pPr>
        <w:spacing w:after="0"/>
        <w:jc w:val="center"/>
      </w:pPr>
      <w:hyperlink r:id="rId9">
        <w:r>
          <w:rPr>
            <w:color w:val="1F5F5B"/>
            <w:u w:val="single"/>
            <w:rFonts w:ascii="Calibri" w:hAnsi="Calibri"/>
            <w:sz w:val="19"/>
          </w:rPr>
          <w:t>LinkedIn</w:t>
        </w:r>
      </w:hyperlink>
      <w:r>
        <w:rPr>
          <w:color w:val="B0B0B0"/>
          <w:sz w:val="19"/>
        </w:rPr>
        <w:t xml:space="preserve">  ·  </w:t>
      </w:r>
      <w:hyperlink r:id="rId10">
        <w:r>
          <w:rPr>
            <w:color w:val="1F5F5B"/>
            <w:u w:val="single"/>
            <w:rFonts w:ascii="Calibri" w:hAnsi="Calibri"/>
            <w:sz w:val="19"/>
          </w:rPr>
          <w:t>GitHub</w:t>
        </w:r>
      </w:hyperlink>
      <w:r>
        <w:rPr>
          <w:color w:val="B0B0B0"/>
          <w:sz w:val="19"/>
        </w:rPr>
        <w:t xml:space="preserve">  ·  </w:t>
      </w:r>
      <w:hyperlink r:id="rId11">
        <w:r>
          <w:rPr>
            <w:color w:val="1F5F5B"/>
            <w:u w:val="single"/>
            <w:rFonts w:ascii="Calibri" w:hAnsi="Calibri"/>
            <w:sz w:val="19"/>
          </w:rPr>
          <w:t>Behance</w:t>
        </w:r>
      </w:hyperlink>
      <w:r>
        <w:rPr>
          <w:color w:val="B0B0B0"/>
          <w:sz w:val="19"/>
        </w:rPr>
        <w:t xml:space="preserve">  ·  </w:t>
      </w:r>
      <w:r>
        <w:rPr>
          <w:rFonts w:ascii="Calibri" w:hAnsi="Calibri"/>
          <w:b w:val="0"/>
          <w:i w:val="0"/>
          <w:color w:val="404040"/>
          <w:sz w:val="19"/>
        </w:rPr>
        <w:t>Dhaka, Bangladesh</w:t>
      </w:r>
      <w:r>
        <w:rPr>
          <w:color w:val="B0B0B0"/>
          <w:sz w:val="19"/>
        </w:rPr>
        <w:t xml:space="preserve">  ·  </w:t>
      </w:r>
      <w:hyperlink r:id="rId12">
        <w:r>
          <w:rPr>
            <w:color w:val="1F5F5B"/>
            <w:u w:val="single"/>
            <w:rFonts w:ascii="Calibri" w:hAnsi="Calibri"/>
            <w:sz w:val="19"/>
          </w:rPr>
          <w:t>rgourab02@gmail.com</w:t>
        </w:r>
      </w:hyperlink>
      <w:r>
        <w:rPr>
          <w:color w:val="B0B0B0"/>
          <w:sz w:val="19"/>
        </w:rPr>
        <w:t xml:space="preserve">  ·  </w:t>
      </w:r>
      <w:r>
        <w:rPr>
          <w:rFonts w:ascii="Calibri" w:hAnsi="Calibri"/>
          <w:b w:val="0"/>
          <w:i w:val="0"/>
          <w:color w:val="404040"/>
          <w:sz w:val="19"/>
        </w:rPr>
        <w:t>+880 1688 237444</w:t>
      </w:r>
    </w:p>
    <w:p>
      <w:pPr>
        <w:spacing w:before="0" w:after="80"/>
        <w:pBdr>
          <w:bottom w:val="single" w:sz="14" w:space="1" w:color="1F5F5B"/>
        </w:pBdr>
      </w:pP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SKILLS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Languages:  </w:t>
      </w:r>
      <w:r>
        <w:rPr>
          <w:rFonts w:ascii="Calibri" w:hAnsi="Calibri"/>
          <w:b w:val="0"/>
          <w:i w:val="0"/>
          <w:color w:val="404040"/>
          <w:sz w:val="20"/>
        </w:rPr>
        <w:t>C Programming, HTML5, CSS3, JavaScript, SQL</w:t>
      </w:r>
    </w:p>
    <w:p>
      <w:pPr>
        <w:spacing w:before="0" w:after="80"/>
      </w:pPr>
      <w:r>
        <w:rPr>
          <w:rFonts w:ascii="Calibri" w:hAnsi="Calibri"/>
          <w:b/>
          <w:i w:val="0"/>
          <w:color w:val="000000"/>
          <w:sz w:val="20"/>
        </w:rPr>
        <w:t xml:space="preserve">Technologies:  </w:t>
      </w:r>
      <w:r>
        <w:rPr>
          <w:rFonts w:ascii="Calibri" w:hAnsi="Calibri"/>
          <w:b w:val="0"/>
          <w:i w:val="0"/>
          <w:color w:val="404040"/>
          <w:sz w:val="20"/>
        </w:rPr>
        <w:t>React JS, Next JS, Node JS, Express JS, MongoDB, ASP.NET (MVC &amp; Web API), MSSQL, NextAuth.js, Stripe, Firebase Authentication, Bootstrap 5, Tailwind CSS, Photoshop, Illustrator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PROJECTS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Reseller Marketplace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Three-panel marketplace for used mobile phones — Buyer, Seller &amp; Admin, with listings, wishlists, and order tracking.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React.js, Context API, Tailwind CSS, Firebase Auth  ·  Back-end: Node.js, Express, MongoDB</w:t>
      </w:r>
    </w:p>
    <w:p>
      <w:pPr>
        <w:spacing w:before="0" w:after="140"/>
      </w:pPr>
      <w:hyperlink r:id="rId13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14">
        <w:r>
          <w:rPr>
            <w:color w:val="1F5F5B"/>
            <w:u w:val="single"/>
            <w:rFonts w:ascii="Calibri" w:hAnsi="Calibri"/>
            <w:sz w:val="19"/>
          </w:rPr>
          <w:t>Client Repo</w:t>
        </w:r>
      </w:hyperlink>
      <w:r>
        <w:rPr>
          <w:color w:val="B0B0B0"/>
          <w:sz w:val="18"/>
        </w:rPr>
        <w:t xml:space="preserve">   |   </w:t>
      </w:r>
      <w:hyperlink r:id="rId15">
        <w:r>
          <w:rPr>
            <w:color w:val="1F5F5B"/>
            <w:u w:val="single"/>
            <w:rFonts w:ascii="Calibri" w:hAnsi="Calibri"/>
            <w:sz w:val="19"/>
          </w:rPr>
          <w:t>Server 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Service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ITIL-aligned IT service management &amp; ticketing platform, built full-stack on the Next.js App Router with session-based auth.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Next.js (App Router), React  ·  Back-end: Next.js API routes, NextAuth.js, MongoDB</w:t>
      </w:r>
    </w:p>
    <w:p>
      <w:pPr>
        <w:spacing w:before="0" w:after="140"/>
      </w:pPr>
      <w:hyperlink r:id="rId19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20">
        <w:r>
          <w:rPr>
            <w:color w:val="1F5F5B"/>
            <w:u w:val="single"/>
            <w:rFonts w:ascii="Calibri" w:hAnsi="Calibri"/>
            <w:sz w:val="19"/>
          </w:rPr>
          <w:t>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TuitionMe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Udemy-style course marketplace — students browse, read reviews, and enroll; instructors list their own courses.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Next.js 16 (App Router), React 19, Bootstrap 5 / React-Bootstrap  ·  Back-end: Next.js Route Handlers &amp; Server Actions, Auth.js (NextAuth v5), MongoDB, Zod, Stripe Checkout</w:t>
      </w:r>
    </w:p>
    <w:p>
      <w:pPr>
        <w:spacing w:before="0" w:after="140"/>
      </w:pPr>
      <w:hyperlink r:id="rId21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22">
        <w:r>
          <w:rPr>
            <w:color w:val="1F5F5B"/>
            <w:u w:val="single"/>
            <w:rFonts w:ascii="Calibri" w:hAnsi="Calibri"/>
            <w:sz w:val="19"/>
          </w:rPr>
          <w:t>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Paperlite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In-house approval management system used across multiple departments, replacing manual, paper-based approval workflows and streamlining cross-department requests.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Stack: Next.js (full-stack, App Router &amp; API routes), MSSQL, deployed on IIS</w:t>
      </w:r>
    </w:p>
    <w:p>
      <w:pPr>
        <w:spacing w:before="0" w:after="140"/>
      </w:pPr>
      <w:r>
        <w:rPr>
          <w:rFonts w:ascii="Calibri" w:hAnsi="Calibri"/>
          <w:b w:val="0"/>
          <w:i/>
          <w:color w:val="404040"/>
          <w:sz w:val="18"/>
        </w:rPr>
        <w:t>Internal company tool — source code and live access are not publicly available.</w:t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Radius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Internal utility suite for day-to-day office operations — meeting room reservations, company address book, meal management, and task tracking.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ASP.NET MVC (Razor)  ·  Back-end: ASP.NET Web API, MSSQL, deployed on IIS</w:t>
      </w:r>
    </w:p>
    <w:p>
      <w:pPr>
        <w:spacing w:before="0" w:after="80"/>
      </w:pPr>
      <w:r>
        <w:rPr>
          <w:rFonts w:ascii="Calibri" w:hAnsi="Calibri"/>
          <w:b w:val="0"/>
          <w:i/>
          <w:color w:val="404040"/>
          <w:sz w:val="18"/>
        </w:rPr>
        <w:t>Internal company tool — source code and live access are not publicly available.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EXPERIENCE</w:t>
      </w:r>
    </w:p>
    <w:p>
      <w:pPr>
        <w:spacing w:before="0" w:after="80"/>
        <w:pBdr>
          <w:bottom w:val="single" w:sz="6" w:space="1" w:color="DCE0DF"/>
        </w:pBdr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Radiant Pharmaceuticals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Sep 2023 – Present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Full-Stack Web Developer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Designed and built Paperlite, a full-stack Next.js approval management system with an MSSQL database, replacing manual, paper-based workflows across departments.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Built Radius, an internal utility suite (room booking, address book, meals, task tracking) with ASP.NET REST APIs and MVC.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Deployed and maintained both applications on IIS and cloud infrastructure for company-wide use.</w:t>
      </w:r>
    </w:p>
    <w:p>
      <w:pPr>
        <w:spacing w:before="0" w:after="160"/>
      </w:pPr>
      <w:r>
        <w:rPr>
          <w:rFonts w:ascii="Calibri" w:hAnsi="Calibri"/>
          <w:b w:val="0"/>
          <w:i/>
          <w:color w:val="606060"/>
          <w:sz w:val="18"/>
        </w:rPr>
        <w:t>Due to company privacy, source code and live access for Paperlite and Radius aren't publicly shareable.</w:t>
      </w: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ServicEngine BPO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Apr 2021 – Mar 2022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Risk &amp; Compliance Analyst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Analyzed data provided by clients to identify and reduce their operational risk exposure.</w:t>
      </w:r>
    </w:p>
    <w:p>
      <w:pPr>
        <w:spacing w:before="0" w:after="160"/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Technohaven Company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Apr 2019 – Sep 2019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Project Implementation Officer (Intern)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Supported the implementation of the RAJUK construction-permit automation system, building foundational experience in production rollouts and team collaboration.</w:t>
      </w:r>
    </w:p>
    <w:p>
      <w:pPr>
        <w:spacing w:before="0" w:after="160"/>
      </w:pP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EDUCATION</w:t>
      </w:r>
    </w:p>
    <w:p>
      <w:pPr>
        <w:spacing w:before="0" w:after="80"/>
        <w:pBdr>
          <w:bottom w:val="single" w:sz="6" w:space="1" w:color="DCE0DF"/>
        </w:pBdr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Bangladesh Army International University of Science and Technology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2019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04040"/>
          <w:sz w:val="19"/>
        </w:rPr>
        <w:t>B.Sc. in Computer Science &amp; Engineering (CSE)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LANGUAGES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0"/>
        </w:rPr>
        <w:t>Bangla</w:t>
      </w:r>
      <w:r>
        <w:rPr>
          <w:rFonts w:ascii="Calibri" w:hAnsi="Calibri"/>
          <w:b w:val="0"/>
          <w:i w:val="0"/>
          <w:color w:val="404040"/>
          <w:sz w:val="20"/>
        </w:rPr>
        <w:t xml:space="preserve"> (Native)   ·   </w:t>
      </w:r>
      <w:r>
        <w:rPr>
          <w:rFonts w:ascii="Calibri" w:hAnsi="Calibri"/>
          <w:b/>
          <w:i w:val="0"/>
          <w:color w:val="000000"/>
          <w:sz w:val="20"/>
        </w:rPr>
        <w:t>English</w:t>
      </w:r>
      <w:r>
        <w:rPr>
          <w:rFonts w:ascii="Calibri" w:hAnsi="Calibri"/>
          <w:b w:val="0"/>
          <w:i w:val="0"/>
          <w:color w:val="404040"/>
          <w:sz w:val="20"/>
        </w:rPr>
        <w:t xml:space="preserve">   ·   </w:t>
      </w:r>
      <w:r>
        <w:rPr>
          <w:rFonts w:ascii="Calibri" w:hAnsi="Calibri"/>
          <w:b/>
          <w:i w:val="0"/>
          <w:color w:val="000000"/>
          <w:sz w:val="20"/>
        </w:rPr>
        <w:t>Hindi</w:t>
      </w:r>
    </w:p>
    <w:sectPr w:rsidR="00FC693F" w:rsidRPr="0006063C" w:rsidSect="00034616">
      <w:pgSz w:w="12240" w:h="15840"/>
      <w:pgMar w:top="720" w:right="864" w:bottom="60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gourab-roy-369ab5179/" TargetMode="External"/><Relationship Id="rId10" Type="http://schemas.openxmlformats.org/officeDocument/2006/relationships/hyperlink" Target="https://github.com/gourabBD" TargetMode="External"/><Relationship Id="rId11" Type="http://schemas.openxmlformats.org/officeDocument/2006/relationships/hyperlink" Target="https://www.behance.net/gourabroy" TargetMode="External"/><Relationship Id="rId12" Type="http://schemas.openxmlformats.org/officeDocument/2006/relationships/hyperlink" Target="mailto:rgourab02@gmail.com" TargetMode="External"/><Relationship Id="rId13" Type="http://schemas.openxmlformats.org/officeDocument/2006/relationships/hyperlink" Target="https://reseller-client-main.vercel.app/" TargetMode="External"/><Relationship Id="rId14" Type="http://schemas.openxmlformats.org/officeDocument/2006/relationships/hyperlink" Target="https://github.com/gourabBD/reseller-client" TargetMode="External"/><Relationship Id="rId15" Type="http://schemas.openxmlformats.org/officeDocument/2006/relationships/hyperlink" Target="https://github.com/gourabBD/reseller-server" TargetMode="External"/><Relationship Id="rId19" Type="http://schemas.openxmlformats.org/officeDocument/2006/relationships/hyperlink" Target="https://servicedesk-1-mk1g.onrender.com/login" TargetMode="External"/><Relationship Id="rId20" Type="http://schemas.openxmlformats.org/officeDocument/2006/relationships/hyperlink" Target="https://github.com/gourabBD/servicedesk" TargetMode="External"/><Relationship Id="rId21" Type="http://schemas.openxmlformats.org/officeDocument/2006/relationships/hyperlink" Target="https://tuition-me-nextjs.vercel.app/" TargetMode="External"/><Relationship Id="rId22" Type="http://schemas.openxmlformats.org/officeDocument/2006/relationships/hyperlink" Target="https://github.com/gourabBD/tuitionMe_Next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