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05DFA" w14:textId="77777777" w:rsidR="005E4D6F" w:rsidRDefault="00000000">
      <w:pPr>
        <w:spacing w:after="50"/>
        <w:jc w:val="center"/>
      </w:pPr>
      <w:r>
        <w:rPr>
          <w:b/>
          <w:bCs/>
          <w:color w:val="1F4E79"/>
          <w:sz w:val="42"/>
          <w:szCs w:val="42"/>
        </w:rPr>
        <w:t>GOURAV JAIN</w:t>
      </w:r>
    </w:p>
    <w:p w14:paraId="6C7210CF" w14:textId="4A1D1857" w:rsidR="00DB307D" w:rsidRPr="00DB307D" w:rsidRDefault="00000000" w:rsidP="00DB307D">
      <w:pPr>
        <w:spacing w:after="30"/>
        <w:jc w:val="center"/>
        <w:rPr>
          <w:color w:val="2E75B6"/>
          <w:sz w:val="23"/>
          <w:szCs w:val="23"/>
        </w:rPr>
      </w:pPr>
      <w:r>
        <w:rPr>
          <w:color w:val="2E75B6"/>
          <w:sz w:val="23"/>
          <w:szCs w:val="23"/>
        </w:rPr>
        <w:t xml:space="preserve">AI-Driven </w:t>
      </w:r>
      <w:r w:rsidR="00DB307D">
        <w:rPr>
          <w:color w:val="2E75B6"/>
          <w:sz w:val="23"/>
          <w:szCs w:val="23"/>
        </w:rPr>
        <w:t xml:space="preserve">Senior QA - </w:t>
      </w:r>
      <w:r w:rsidR="00DB307D" w:rsidRPr="00DB307D">
        <w:rPr>
          <w:color w:val="2E75B6"/>
          <w:sz w:val="23"/>
          <w:szCs w:val="23"/>
        </w:rPr>
        <w:t>Finance Transformation Program</w:t>
      </w:r>
      <w:r w:rsidR="00560968">
        <w:rPr>
          <w:color w:val="2E75B6"/>
          <w:sz w:val="23"/>
          <w:szCs w:val="23"/>
        </w:rPr>
        <w:t>s</w:t>
      </w:r>
    </w:p>
    <w:p w14:paraId="7F4E0B64" w14:textId="6EFBC8D0" w:rsidR="005E4D6F" w:rsidRDefault="00000000" w:rsidP="00DB307D">
      <w:pPr>
        <w:spacing w:after="30"/>
        <w:jc w:val="center"/>
      </w:pPr>
      <w:r>
        <w:rPr>
          <w:color w:val="404040"/>
          <w:sz w:val="18"/>
          <w:szCs w:val="18"/>
        </w:rPr>
        <w:t>Jaingourav999@gmail.com  |  +91-9601874688  |  linkedin.com/in/jaingourav999  |  github.com/jaingourav999</w:t>
      </w:r>
    </w:p>
    <w:p w14:paraId="70180A37" w14:textId="77777777" w:rsidR="005E4D6F" w:rsidRDefault="00000000">
      <w:pPr>
        <w:pBdr>
          <w:bottom w:val="single" w:sz="8" w:space="2" w:color="2E75B6"/>
        </w:pBdr>
        <w:spacing w:before="220" w:after="70"/>
      </w:pPr>
      <w:r>
        <w:rPr>
          <w:b/>
          <w:bCs/>
          <w:color w:val="1F4E79"/>
          <w:sz w:val="24"/>
          <w:szCs w:val="24"/>
        </w:rPr>
        <w:t>PROFESSIONAL SUMMARY</w:t>
      </w:r>
    </w:p>
    <w:p w14:paraId="6DFDA50F" w14:textId="09FBADC8" w:rsidR="00DB307D" w:rsidRDefault="00DB307D" w:rsidP="00DB307D">
      <w:pPr>
        <w:pBdr>
          <w:bottom w:val="single" w:sz="8" w:space="2" w:color="2E75B6"/>
        </w:pBdr>
        <w:spacing w:before="220" w:after="70"/>
        <w:rPr>
          <w:color w:val="404040"/>
        </w:rPr>
      </w:pPr>
      <w:r w:rsidRPr="00DB307D">
        <w:rPr>
          <w:color w:val="404040"/>
        </w:rPr>
        <w:t xml:space="preserve">Test Manager and QA Delivery Leader with 15.5+ years of experience leading SIT, UAT and End-to-End testing across </w:t>
      </w:r>
      <w:r w:rsidRPr="00560968">
        <w:rPr>
          <w:b/>
          <w:bCs/>
          <w:color w:val="404040"/>
        </w:rPr>
        <w:t>Banking</w:t>
      </w:r>
      <w:r w:rsidRPr="00DB307D">
        <w:rPr>
          <w:color w:val="404040"/>
        </w:rPr>
        <w:t xml:space="preserve">, </w:t>
      </w:r>
      <w:r w:rsidRPr="00560968">
        <w:rPr>
          <w:b/>
          <w:bCs/>
          <w:color w:val="404040"/>
        </w:rPr>
        <w:t>Financial</w:t>
      </w:r>
      <w:r w:rsidRPr="00DB307D">
        <w:rPr>
          <w:color w:val="404040"/>
        </w:rPr>
        <w:t xml:space="preserve"> </w:t>
      </w:r>
      <w:r w:rsidRPr="00560968">
        <w:rPr>
          <w:b/>
          <w:bCs/>
          <w:color w:val="404040"/>
        </w:rPr>
        <w:t>Services</w:t>
      </w:r>
      <w:r w:rsidRPr="00DB307D">
        <w:rPr>
          <w:color w:val="404040"/>
        </w:rPr>
        <w:t xml:space="preserve">, </w:t>
      </w:r>
      <w:r w:rsidRPr="00560968">
        <w:rPr>
          <w:b/>
          <w:bCs/>
          <w:color w:val="404040"/>
        </w:rPr>
        <w:t>Payments</w:t>
      </w:r>
      <w:r w:rsidRPr="00DB307D">
        <w:rPr>
          <w:color w:val="404040"/>
        </w:rPr>
        <w:t xml:space="preserve">, Healthcare and Enterprise Transformation </w:t>
      </w:r>
      <w:r w:rsidR="00E63A66">
        <w:rPr>
          <w:color w:val="404040"/>
        </w:rPr>
        <w:t>Programs</w:t>
      </w:r>
      <w:r w:rsidRPr="00DB307D">
        <w:rPr>
          <w:color w:val="404040"/>
        </w:rPr>
        <w:t>. Proven expertise in defining test strategies, governance frameworks, defect management processes, stakeholder engagement and executive reporting. Extensive experience managing full testing lifecycles including test planning, execution management, test forecasting, defect triage, burndown tracking and release readiness. Strong exposure to Financial Accounting, Reconciliation, Financial Reporting, Regulatory Compliance, General Ledger aligned processes and complex multi-system integrations. Experienced in Jira, Xray, Test Governance, SIT/UAT Delivery, MI Reporting and stakeholder management across global delivery teams.</w:t>
      </w:r>
    </w:p>
    <w:p w14:paraId="49C612F2" w14:textId="77777777" w:rsidR="00DB307D" w:rsidRPr="00DB307D" w:rsidRDefault="00DB307D" w:rsidP="00DB307D">
      <w:pPr>
        <w:pBdr>
          <w:bottom w:val="single" w:sz="8" w:space="2" w:color="2E75B6"/>
        </w:pBdr>
        <w:spacing w:before="220" w:after="70"/>
        <w:rPr>
          <w:color w:val="404040"/>
        </w:rPr>
      </w:pPr>
    </w:p>
    <w:p w14:paraId="4DC0652C" w14:textId="77777777" w:rsidR="005E4D6F" w:rsidRDefault="00000000">
      <w:pPr>
        <w:pBdr>
          <w:bottom w:val="single" w:sz="8" w:space="2" w:color="2E75B6"/>
        </w:pBdr>
        <w:spacing w:before="220" w:after="70"/>
      </w:pPr>
      <w:r>
        <w:rPr>
          <w:b/>
          <w:bCs/>
          <w:color w:val="1F4E79"/>
          <w:sz w:val="24"/>
          <w:szCs w:val="24"/>
        </w:rPr>
        <w:t>CORE COMPETENCIES</w:t>
      </w:r>
    </w:p>
    <w:p w14:paraId="5199E4F0"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Test Management </w:t>
      </w:r>
    </w:p>
    <w:p w14:paraId="17F0A9F9"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SIT Management </w:t>
      </w:r>
    </w:p>
    <w:p w14:paraId="06B586AF"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UAT Management </w:t>
      </w:r>
    </w:p>
    <w:p w14:paraId="7CFC9726"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Oracle GL Testing Support </w:t>
      </w:r>
    </w:p>
    <w:p w14:paraId="013F9A20"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Finance Transformation </w:t>
      </w:r>
    </w:p>
    <w:p w14:paraId="000860EC"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Financial Systems Testing </w:t>
      </w:r>
    </w:p>
    <w:p w14:paraId="5C7AE00D"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Defect Management </w:t>
      </w:r>
    </w:p>
    <w:p w14:paraId="70F23F67"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Jira &amp; Xray </w:t>
      </w:r>
    </w:p>
    <w:p w14:paraId="18773C98"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Test Governance </w:t>
      </w:r>
    </w:p>
    <w:p w14:paraId="315C5588"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Test Forecasting </w:t>
      </w:r>
    </w:p>
    <w:p w14:paraId="3E4A12BB"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Burndown Reporting </w:t>
      </w:r>
    </w:p>
    <w:p w14:paraId="3ABD5EFC"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MI Reporting </w:t>
      </w:r>
    </w:p>
    <w:p w14:paraId="0DF1B53A"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E2E Testing </w:t>
      </w:r>
    </w:p>
    <w:p w14:paraId="0CC23715"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Stakeholder Management </w:t>
      </w:r>
    </w:p>
    <w:p w14:paraId="11C7DF46"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Release Readiness </w:t>
      </w:r>
    </w:p>
    <w:p w14:paraId="3BCD2E36"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Risk &amp; Issue Management</w:t>
      </w:r>
    </w:p>
    <w:p w14:paraId="43D3FF25" w14:textId="77777777" w:rsidR="005E4D6F" w:rsidRDefault="00000000">
      <w:pPr>
        <w:pBdr>
          <w:bottom w:val="single" w:sz="8" w:space="2" w:color="2E75B6"/>
        </w:pBdr>
        <w:spacing w:before="220" w:after="70"/>
      </w:pPr>
      <w:r>
        <w:rPr>
          <w:b/>
          <w:bCs/>
          <w:color w:val="1F4E79"/>
          <w:sz w:val="24"/>
          <w:szCs w:val="24"/>
        </w:rPr>
        <w:t>AI &amp; GENAI CAPABILITIES</w:t>
      </w:r>
    </w:p>
    <w:p w14:paraId="36F01325" w14:textId="77777777" w:rsidR="005E4D6F" w:rsidRDefault="00000000">
      <w:pPr>
        <w:spacing w:before="22" w:after="22"/>
      </w:pPr>
      <w:r>
        <w:rPr>
          <w:b/>
          <w:bCs/>
          <w:color w:val="000000"/>
        </w:rPr>
        <w:t xml:space="preserve">AI Coding Assistants: </w:t>
      </w:r>
      <w:r>
        <w:rPr>
          <w:color w:val="404040"/>
        </w:rPr>
        <w:t>GitHub Copilot (Certified — actively used for test code generation), OpenAI Codex (trained)</w:t>
      </w:r>
    </w:p>
    <w:p w14:paraId="331B5114" w14:textId="77777777" w:rsidR="005E4D6F" w:rsidRDefault="00000000">
      <w:pPr>
        <w:spacing w:before="22" w:after="22"/>
      </w:pPr>
      <w:r>
        <w:rPr>
          <w:b/>
          <w:bCs/>
          <w:color w:val="000000"/>
        </w:rPr>
        <w:t xml:space="preserve">AI-Augmented Testing: </w:t>
      </w:r>
      <w:r>
        <w:rPr>
          <w:color w:val="404040"/>
        </w:rPr>
        <w:t>AI-assisted test generation, intelligent test selection, shift-left AI adoption (85% adoption achieved at GB Bank)</w:t>
      </w:r>
    </w:p>
    <w:p w14:paraId="3A022F8D" w14:textId="77777777" w:rsidR="005E4D6F" w:rsidRDefault="00000000">
      <w:pPr>
        <w:spacing w:before="22" w:after="22"/>
      </w:pPr>
      <w:r>
        <w:rPr>
          <w:b/>
          <w:bCs/>
          <w:color w:val="000000"/>
        </w:rPr>
        <w:t xml:space="preserve">MCP / Agentic Tools: </w:t>
      </w:r>
      <w:r>
        <w:rPr>
          <w:color w:val="404040"/>
        </w:rPr>
        <w:t>Playwright MCP Server (configured and operational via VS Code — enabling AI-agent-driven browser automation in agentic testing workflows)</w:t>
      </w:r>
    </w:p>
    <w:p w14:paraId="00E71269" w14:textId="77777777" w:rsidR="005E4D6F" w:rsidRDefault="00000000">
      <w:pPr>
        <w:spacing w:before="22" w:after="22"/>
      </w:pPr>
      <w:r>
        <w:rPr>
          <w:b/>
          <w:bCs/>
          <w:color w:val="000000"/>
        </w:rPr>
        <w:t xml:space="preserve">Prompt Engineering: </w:t>
      </w:r>
      <w:r>
        <w:rPr>
          <w:color w:val="404040"/>
        </w:rPr>
        <w:t>Advanced prompt design for GenAI-assisted QA workflows, test case generation, defect triage</w:t>
      </w:r>
    </w:p>
    <w:p w14:paraId="3BBA05FC" w14:textId="77777777" w:rsidR="005E4D6F" w:rsidRDefault="00000000">
      <w:pPr>
        <w:spacing w:before="22" w:after="22"/>
      </w:pPr>
      <w:r>
        <w:rPr>
          <w:b/>
          <w:bCs/>
          <w:color w:val="000000"/>
        </w:rPr>
        <w:t xml:space="preserve">Other AI Tools: </w:t>
      </w:r>
      <w:r>
        <w:rPr>
          <w:color w:val="404040"/>
        </w:rPr>
        <w:t>Testim.io (AI test maintenance), Tabnine (AI code completion)</w:t>
      </w:r>
    </w:p>
    <w:p w14:paraId="6A846518" w14:textId="77777777" w:rsidR="005E4D6F" w:rsidRDefault="00000000">
      <w:pPr>
        <w:pBdr>
          <w:bottom w:val="single" w:sz="8" w:space="2" w:color="2E75B6"/>
        </w:pBdr>
        <w:spacing w:before="220" w:after="70"/>
      </w:pPr>
      <w:r>
        <w:rPr>
          <w:b/>
          <w:bCs/>
          <w:color w:val="1F4E79"/>
          <w:sz w:val="24"/>
          <w:szCs w:val="24"/>
        </w:rPr>
        <w:t>TECHNICAL SKILLS</w:t>
      </w:r>
    </w:p>
    <w:p w14:paraId="74273922" w14:textId="77777777" w:rsidR="005E4D6F" w:rsidRDefault="00000000">
      <w:pPr>
        <w:spacing w:before="22" w:after="22"/>
      </w:pPr>
      <w:r>
        <w:rPr>
          <w:b/>
          <w:bCs/>
          <w:color w:val="000000"/>
        </w:rPr>
        <w:t xml:space="preserve">Automation Tools: </w:t>
      </w:r>
      <w:r>
        <w:rPr>
          <w:color w:val="404040"/>
        </w:rPr>
        <w:t>Selenium 4.0 (Java), Playwright, Appium V2.0, Rest Assured, Jest/Supertest, Postman, Bruno, SOAPUI, Puppeteer, TOSCA, Cypress</w:t>
      </w:r>
    </w:p>
    <w:p w14:paraId="1FC7D161" w14:textId="77777777" w:rsidR="005E4D6F" w:rsidRDefault="00000000">
      <w:pPr>
        <w:spacing w:before="22" w:after="22"/>
      </w:pPr>
      <w:r>
        <w:rPr>
          <w:b/>
          <w:bCs/>
          <w:color w:val="000000"/>
        </w:rPr>
        <w:t xml:space="preserve">Frameworks: </w:t>
      </w:r>
      <w:r>
        <w:rPr>
          <w:color w:val="404040"/>
        </w:rPr>
        <w:t>BDD – Cucumber / JBehave, TestNG, POM, Google Guice DI</w:t>
      </w:r>
    </w:p>
    <w:p w14:paraId="4FB82BD0" w14:textId="77777777" w:rsidR="005E4D6F" w:rsidRDefault="00000000">
      <w:pPr>
        <w:spacing w:before="22" w:after="22"/>
      </w:pPr>
      <w:r>
        <w:rPr>
          <w:b/>
          <w:bCs/>
          <w:color w:val="000000"/>
        </w:rPr>
        <w:t xml:space="preserve">Languages: </w:t>
      </w:r>
      <w:r>
        <w:rPr>
          <w:color w:val="404040"/>
        </w:rPr>
        <w:t>Java, TypeScript, Python</w:t>
      </w:r>
    </w:p>
    <w:p w14:paraId="67759F87" w14:textId="77777777" w:rsidR="005E4D6F" w:rsidRDefault="00000000">
      <w:pPr>
        <w:spacing w:before="22" w:after="22"/>
      </w:pPr>
      <w:r>
        <w:rPr>
          <w:b/>
          <w:bCs/>
          <w:color w:val="000000"/>
        </w:rPr>
        <w:t xml:space="preserve">CI/CD &amp; DevOps: </w:t>
      </w:r>
      <w:r>
        <w:rPr>
          <w:color w:val="404040"/>
        </w:rPr>
        <w:t>Jenkins, Bamboo, GitHub Actions, Maven, Gradle, Bitbucket, Azure DevOps, Docker, Kubernetes</w:t>
      </w:r>
    </w:p>
    <w:p w14:paraId="2675FD7F" w14:textId="77777777" w:rsidR="005E4D6F" w:rsidRDefault="00000000">
      <w:pPr>
        <w:spacing w:before="22" w:after="22"/>
      </w:pPr>
      <w:r>
        <w:rPr>
          <w:b/>
          <w:bCs/>
          <w:color w:val="000000"/>
        </w:rPr>
        <w:t xml:space="preserve">Payment Systems: </w:t>
      </w:r>
      <w:r>
        <w:rPr>
          <w:color w:val="404040"/>
        </w:rPr>
        <w:t>SEPA, SWIFT (MT/MX), ISO 20022, CHAPS, RTGS, Faster Payments</w:t>
      </w:r>
    </w:p>
    <w:p w14:paraId="178AC9DB" w14:textId="77777777" w:rsidR="005E4D6F" w:rsidRDefault="00000000">
      <w:pPr>
        <w:spacing w:before="22" w:after="22"/>
      </w:pPr>
      <w:r>
        <w:rPr>
          <w:b/>
          <w:bCs/>
          <w:color w:val="000000"/>
        </w:rPr>
        <w:t xml:space="preserve">Cloud: </w:t>
      </w:r>
      <w:r>
        <w:rPr>
          <w:color w:val="404040"/>
        </w:rPr>
        <w:t>AWS (Certified Developer Associate), Microsoft Azure Fundamentals (Certified)</w:t>
      </w:r>
    </w:p>
    <w:p w14:paraId="426E8C6F" w14:textId="77777777" w:rsidR="005E4D6F" w:rsidRDefault="00000000">
      <w:pPr>
        <w:spacing w:before="22" w:after="22"/>
      </w:pPr>
      <w:r>
        <w:rPr>
          <w:b/>
          <w:bCs/>
          <w:color w:val="000000"/>
        </w:rPr>
        <w:lastRenderedPageBreak/>
        <w:t xml:space="preserve">Reporting &amp; BI: </w:t>
      </w:r>
      <w:r>
        <w:rPr>
          <w:color w:val="404040"/>
        </w:rPr>
        <w:t>Power BI, Allure, Serenity, Cucumber BDD, XSLT, HTML</w:t>
      </w:r>
    </w:p>
    <w:p w14:paraId="260E48CE" w14:textId="77777777" w:rsidR="005E4D6F" w:rsidRDefault="00000000">
      <w:pPr>
        <w:spacing w:before="22" w:after="22"/>
      </w:pPr>
      <w:r>
        <w:rPr>
          <w:b/>
          <w:bCs/>
          <w:color w:val="000000"/>
        </w:rPr>
        <w:t xml:space="preserve">Databases: </w:t>
      </w:r>
      <w:r>
        <w:rPr>
          <w:color w:val="404040"/>
        </w:rPr>
        <w:t>AWS DynamoDB, PostgreSQL, MongoDB, SQL Server</w:t>
      </w:r>
    </w:p>
    <w:p w14:paraId="77524F26" w14:textId="60D5DAEB" w:rsidR="00DB307D" w:rsidRDefault="00000000" w:rsidP="00DB307D">
      <w:pPr>
        <w:spacing w:before="22" w:after="22"/>
        <w:rPr>
          <w:color w:val="404040"/>
        </w:rPr>
      </w:pPr>
      <w:r>
        <w:rPr>
          <w:b/>
          <w:bCs/>
          <w:color w:val="000000"/>
        </w:rPr>
        <w:t xml:space="preserve">Project Tools: </w:t>
      </w:r>
      <w:r w:rsidR="00DB307D" w:rsidRPr="00DB307D">
        <w:rPr>
          <w:color w:val="404040"/>
        </w:rPr>
        <w:t>Jira, Xray, Confluence, Azure DevOps, TFS, Git, SauceLabs</w:t>
      </w:r>
    </w:p>
    <w:p w14:paraId="2E80B991" w14:textId="77777777" w:rsidR="00DB307D" w:rsidRPr="00DB307D" w:rsidRDefault="00DB307D" w:rsidP="00DB307D">
      <w:pPr>
        <w:spacing w:before="22" w:after="22"/>
        <w:rPr>
          <w:color w:val="404040"/>
        </w:rPr>
      </w:pPr>
    </w:p>
    <w:p w14:paraId="1921FC44" w14:textId="2BB34B29" w:rsidR="005E4D6F" w:rsidRDefault="00000000" w:rsidP="00DB307D">
      <w:pPr>
        <w:spacing w:before="22" w:after="22"/>
      </w:pPr>
      <w:r>
        <w:rPr>
          <w:b/>
          <w:bCs/>
          <w:color w:val="1F4E79"/>
          <w:sz w:val="24"/>
          <w:szCs w:val="24"/>
        </w:rPr>
        <w:t>PROFESSIONAL EXPERIENCE</w:t>
      </w:r>
    </w:p>
    <w:p w14:paraId="47D78ADA" w14:textId="77777777" w:rsidR="005E4D6F" w:rsidRDefault="00000000">
      <w:pPr>
        <w:spacing w:before="180" w:after="30"/>
      </w:pPr>
      <w:r>
        <w:rPr>
          <w:b/>
          <w:bCs/>
          <w:color w:val="000000"/>
          <w:sz w:val="22"/>
          <w:szCs w:val="22"/>
        </w:rPr>
        <w:t>Manager / Architect – QA</w:t>
      </w:r>
      <w:r>
        <w:rPr>
          <w:color w:val="404040"/>
          <w:sz w:val="22"/>
          <w:szCs w:val="22"/>
        </w:rPr>
        <w:t xml:space="preserve">  |  </w:t>
      </w:r>
      <w:r>
        <w:rPr>
          <w:b/>
          <w:bCs/>
          <w:color w:val="2E75B6"/>
          <w:sz w:val="22"/>
          <w:szCs w:val="22"/>
        </w:rPr>
        <w:t>Persistent Systems, Pune</w:t>
      </w:r>
      <w:r>
        <w:rPr>
          <w:color w:val="404040"/>
          <w:sz w:val="22"/>
          <w:szCs w:val="22"/>
        </w:rPr>
        <w:t xml:space="preserve">  |  </w:t>
      </w:r>
      <w:r>
        <w:rPr>
          <w:i/>
          <w:iCs/>
          <w:color w:val="404040"/>
          <w:sz w:val="22"/>
          <w:szCs w:val="22"/>
        </w:rPr>
        <w:t>May 2025 – Present</w:t>
      </w:r>
    </w:p>
    <w:p w14:paraId="32F6B858" w14:textId="01355199" w:rsidR="005E4D6F" w:rsidRDefault="00000000">
      <w:pPr>
        <w:spacing w:before="130" w:after="35"/>
      </w:pPr>
      <w:r>
        <w:rPr>
          <w:b/>
          <w:bCs/>
          <w:color w:val="2E75B6"/>
        </w:rPr>
        <w:t>Banking Domain, Europe (Team Size: 8) | May 2025 – Present</w:t>
      </w:r>
    </w:p>
    <w:p w14:paraId="18BBC681"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Led SIT and UAT testing governance across financial services initiatives, managing end-to-end test lifecycle from planning through execution and closure. </w:t>
      </w:r>
    </w:p>
    <w:p w14:paraId="76BAFBA8"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Defined test strategy, entry and exit criteria, governance controls and quality gates for large-scale transformation programmes. </w:t>
      </w:r>
    </w:p>
    <w:p w14:paraId="7E555017"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Facilitated daily SIT/UAT stand-ups, defect triage sessions and executive stakeholder reviews. </w:t>
      </w:r>
    </w:p>
    <w:p w14:paraId="29EE907F"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Managed execution forecasting, burndown tracking and progress reporting across delivery teams. </w:t>
      </w:r>
    </w:p>
    <w:p w14:paraId="402A21A4"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Produced MI reports covering execution status, defect ageing, defect leakage, quality metrics and release readiness. </w:t>
      </w:r>
    </w:p>
    <w:p w14:paraId="2B5971B0"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Coordinated testing activities across business users, architects, developers and third-party vendors. </w:t>
      </w:r>
    </w:p>
    <w:p w14:paraId="216B3000" w14:textId="77777777" w:rsidR="00DB307D" w:rsidRPr="00DB307D" w:rsidRDefault="00DB307D" w:rsidP="00DB307D">
      <w:pPr>
        <w:spacing w:line="300" w:lineRule="atLeast"/>
        <w:rPr>
          <w:rFonts w:ascii="Segoe UI" w:eastAsia="Times New Roman" w:hAnsi="Segoe UI" w:cs="Segoe UI"/>
          <w:sz w:val="21"/>
          <w:szCs w:val="21"/>
        </w:rPr>
      </w:pPr>
      <w:r w:rsidRPr="00DB307D">
        <w:rPr>
          <w:rFonts w:ascii="Segoe UI" w:eastAsia="Times New Roman" w:hAnsi="Symbol" w:cs="Segoe UI"/>
          <w:sz w:val="21"/>
          <w:szCs w:val="21"/>
        </w:rPr>
        <w:t></w:t>
      </w:r>
      <w:r w:rsidRPr="00DB307D">
        <w:rPr>
          <w:rFonts w:ascii="Segoe UI" w:eastAsia="Times New Roman" w:hAnsi="Segoe UI" w:cs="Segoe UI"/>
          <w:sz w:val="21"/>
          <w:szCs w:val="21"/>
        </w:rPr>
        <w:t xml:space="preserve">  Managed end-to-end defect lifecycle including logging, prioritisation, retesting, validation and closure using Jira-based workflows.</w:t>
      </w:r>
    </w:p>
    <w:p w14:paraId="565CB161" w14:textId="77777777" w:rsidR="005E4D6F" w:rsidRDefault="00000000">
      <w:pPr>
        <w:spacing w:before="180" w:after="30"/>
      </w:pPr>
      <w:r>
        <w:rPr>
          <w:b/>
          <w:bCs/>
          <w:color w:val="000000"/>
          <w:sz w:val="22"/>
          <w:szCs w:val="22"/>
        </w:rPr>
        <w:t>Associate QA Manager</w:t>
      </w:r>
      <w:r>
        <w:rPr>
          <w:color w:val="404040"/>
          <w:sz w:val="22"/>
          <w:szCs w:val="22"/>
        </w:rPr>
        <w:t xml:space="preserve">  |  </w:t>
      </w:r>
      <w:r>
        <w:rPr>
          <w:b/>
          <w:bCs/>
          <w:color w:val="2E75B6"/>
          <w:sz w:val="22"/>
          <w:szCs w:val="22"/>
        </w:rPr>
        <w:t>Accenture, Pune</w:t>
      </w:r>
      <w:r>
        <w:rPr>
          <w:color w:val="404040"/>
          <w:sz w:val="22"/>
          <w:szCs w:val="22"/>
        </w:rPr>
        <w:t xml:space="preserve">  |  </w:t>
      </w:r>
      <w:r>
        <w:rPr>
          <w:i/>
          <w:iCs/>
          <w:color w:val="404040"/>
          <w:sz w:val="22"/>
          <w:szCs w:val="22"/>
        </w:rPr>
        <w:t>October 2015 – May 2025</w:t>
      </w:r>
    </w:p>
    <w:p w14:paraId="3D0DC462" w14:textId="77777777" w:rsidR="005E4D6F" w:rsidRDefault="00000000">
      <w:pPr>
        <w:spacing w:before="130" w:after="35"/>
      </w:pPr>
      <w:r>
        <w:rPr>
          <w:b/>
          <w:bCs/>
          <w:color w:val="2E75B6"/>
        </w:rPr>
        <w:t>BNZ (Bank of New Zealand) – Wholesale Banking &amp; Payments (Team Size: 16) | January 2022 – May 2025</w:t>
      </w:r>
    </w:p>
    <w:p w14:paraId="5433BDE4" w14:textId="77777777" w:rsidR="005E4D6F" w:rsidRDefault="00000000">
      <w:pPr>
        <w:pStyle w:val="ListParagraph"/>
        <w:numPr>
          <w:ilvl w:val="0"/>
          <w:numId w:val="2"/>
        </w:numPr>
        <w:spacing w:before="32" w:after="32"/>
      </w:pPr>
      <w:r>
        <w:rPr>
          <w:color w:val="404040"/>
        </w:rPr>
        <w:t xml:space="preserve">Led </w:t>
      </w:r>
      <w:r>
        <w:rPr>
          <w:b/>
          <w:bCs/>
          <w:color w:val="000000"/>
        </w:rPr>
        <w:t>3 QA pods (16 engineers)</w:t>
      </w:r>
      <w:r>
        <w:rPr>
          <w:color w:val="404040"/>
        </w:rPr>
        <w:t xml:space="preserve"> managing end-to-end deliverables across Wholesale Banking, Insurance API, and Salesforce; represented QA in </w:t>
      </w:r>
      <w:r>
        <w:rPr>
          <w:b/>
          <w:bCs/>
          <w:color w:val="000000"/>
        </w:rPr>
        <w:t>QBR sessions</w:t>
      </w:r>
      <w:r>
        <w:rPr>
          <w:color w:val="404040"/>
        </w:rPr>
        <w:t xml:space="preserve"> for Financial Close Tribes.</w:t>
      </w:r>
    </w:p>
    <w:p w14:paraId="6008A8F2" w14:textId="77777777" w:rsidR="005E4D6F" w:rsidRDefault="00000000">
      <w:pPr>
        <w:pStyle w:val="ListParagraph"/>
        <w:numPr>
          <w:ilvl w:val="0"/>
          <w:numId w:val="2"/>
        </w:numPr>
        <w:spacing w:before="32" w:after="32"/>
      </w:pPr>
      <w:r>
        <w:rPr>
          <w:color w:val="404040"/>
        </w:rPr>
        <w:t xml:space="preserve">Impact: </w:t>
      </w:r>
      <w:r>
        <w:rPr>
          <w:b/>
          <w:bCs/>
          <w:color w:val="000000"/>
        </w:rPr>
        <w:t>Increased test automation coverage from 75% to ~88%</w:t>
      </w:r>
      <w:r>
        <w:rPr>
          <w:color w:val="404040"/>
        </w:rPr>
        <w:t xml:space="preserve"> across all pods; deployed on-demand DORA and test metrics dashboards for senior stakeholders.</w:t>
      </w:r>
    </w:p>
    <w:p w14:paraId="474632F1" w14:textId="77777777" w:rsidR="005E4D6F" w:rsidRDefault="00000000">
      <w:pPr>
        <w:pStyle w:val="ListParagraph"/>
        <w:numPr>
          <w:ilvl w:val="0"/>
          <w:numId w:val="2"/>
        </w:numPr>
        <w:spacing w:before="32" w:after="32"/>
      </w:pPr>
      <w:r>
        <w:rPr>
          <w:color w:val="404040"/>
        </w:rPr>
        <w:t xml:space="preserve">Defined </w:t>
      </w:r>
      <w:r>
        <w:rPr>
          <w:b/>
          <w:bCs/>
          <w:color w:val="000000"/>
        </w:rPr>
        <w:t>technical roadmaps and enterprise test strategies</w:t>
      </w:r>
      <w:r>
        <w:rPr>
          <w:color w:val="404040"/>
        </w:rPr>
        <w:t>; collaborated directly with BAs, Architects, and Developers to design testable applications across multi-tiered banking systems.</w:t>
      </w:r>
    </w:p>
    <w:p w14:paraId="6B1D1805" w14:textId="77777777" w:rsidR="005E4D6F" w:rsidRDefault="00000000">
      <w:pPr>
        <w:pStyle w:val="ListParagraph"/>
        <w:numPr>
          <w:ilvl w:val="0"/>
          <w:numId w:val="2"/>
        </w:numPr>
        <w:spacing w:before="32" w:after="32"/>
      </w:pPr>
      <w:r>
        <w:rPr>
          <w:color w:val="404040"/>
        </w:rPr>
        <w:t xml:space="preserve">Pod 1 – Wholesale Banking (TFO): </w:t>
      </w:r>
      <w:r>
        <w:rPr>
          <w:b/>
          <w:bCs/>
          <w:color w:val="000000"/>
        </w:rPr>
        <w:t>Playwright + TypeScript</w:t>
      </w:r>
      <w:r>
        <w:rPr>
          <w:color w:val="404040"/>
        </w:rPr>
        <w:t xml:space="preserve"> UI automation; </w:t>
      </w:r>
      <w:r>
        <w:rPr>
          <w:b/>
          <w:bCs/>
          <w:color w:val="000000"/>
        </w:rPr>
        <w:t>Rest Assured + BDD Cucumber (Java)</w:t>
      </w:r>
      <w:r>
        <w:rPr>
          <w:color w:val="404040"/>
        </w:rPr>
        <w:t xml:space="preserve"> for API integrations between Salesforce and external banking systems — ensuring data integrity and system reliability.</w:t>
      </w:r>
    </w:p>
    <w:p w14:paraId="562F7B2A" w14:textId="77777777" w:rsidR="005E4D6F" w:rsidRDefault="00000000">
      <w:pPr>
        <w:pStyle w:val="ListParagraph"/>
        <w:numPr>
          <w:ilvl w:val="0"/>
          <w:numId w:val="2"/>
        </w:numPr>
        <w:spacing w:before="32" w:after="32"/>
      </w:pPr>
      <w:r>
        <w:rPr>
          <w:color w:val="404040"/>
        </w:rPr>
        <w:t xml:space="preserve">Pod 2 – General Insurance API: </w:t>
      </w:r>
      <w:r>
        <w:rPr>
          <w:b/>
          <w:bCs/>
          <w:color w:val="000000"/>
        </w:rPr>
        <w:t>Jest-Supertest + TypeScript</w:t>
      </w:r>
      <w:r>
        <w:rPr>
          <w:color w:val="404040"/>
        </w:rPr>
        <w:t xml:space="preserve">; automated APIs with </w:t>
      </w:r>
      <w:r>
        <w:rPr>
          <w:b/>
          <w:bCs/>
          <w:color w:val="000000"/>
        </w:rPr>
        <w:t>AWS DynamoDB</w:t>
      </w:r>
      <w:r>
        <w:rPr>
          <w:color w:val="404040"/>
        </w:rPr>
        <w:t xml:space="preserve"> and CloudWatch log validation across microservices.</w:t>
      </w:r>
    </w:p>
    <w:p w14:paraId="7694E421" w14:textId="77777777" w:rsidR="005E4D6F" w:rsidRDefault="00000000">
      <w:pPr>
        <w:pStyle w:val="ListParagraph"/>
        <w:numPr>
          <w:ilvl w:val="0"/>
          <w:numId w:val="2"/>
        </w:numPr>
        <w:spacing w:before="32" w:after="32"/>
      </w:pPr>
      <w:r>
        <w:rPr>
          <w:color w:val="404040"/>
        </w:rPr>
        <w:t xml:space="preserve">Pod 3 – Salesforce: Architected scalable </w:t>
      </w:r>
      <w:r>
        <w:rPr>
          <w:b/>
          <w:bCs/>
          <w:color w:val="000000"/>
        </w:rPr>
        <w:t>Selenium (Java)</w:t>
      </w:r>
      <w:r>
        <w:rPr>
          <w:color w:val="404040"/>
        </w:rPr>
        <w:t xml:space="preserve"> automation frameworks; led </w:t>
      </w:r>
      <w:r>
        <w:rPr>
          <w:b/>
          <w:bCs/>
          <w:color w:val="000000"/>
        </w:rPr>
        <w:t>Selenium → Playwright migration</w:t>
      </w:r>
      <w:r>
        <w:rPr>
          <w:color w:val="404040"/>
        </w:rPr>
        <w:t xml:space="preserve"> delivering faster CI/CD feedback loops and reduced regression cycle time.</w:t>
      </w:r>
    </w:p>
    <w:p w14:paraId="4900B914" w14:textId="77777777" w:rsidR="005E4D6F" w:rsidRDefault="00000000">
      <w:pPr>
        <w:pStyle w:val="ListParagraph"/>
        <w:numPr>
          <w:ilvl w:val="0"/>
          <w:numId w:val="2"/>
        </w:numPr>
        <w:spacing w:before="32" w:after="32"/>
      </w:pPr>
      <w:r>
        <w:rPr>
          <w:color w:val="404040"/>
        </w:rPr>
        <w:t xml:space="preserve">Introduced </w:t>
      </w:r>
      <w:r>
        <w:rPr>
          <w:b/>
          <w:bCs/>
          <w:color w:val="000000"/>
        </w:rPr>
        <w:t>GitHub Copilot</w:t>
      </w:r>
      <w:r>
        <w:rPr>
          <w:color w:val="404040"/>
        </w:rPr>
        <w:t xml:space="preserve"> across all pods for AI-assisted test code generation — achieving </w:t>
      </w:r>
      <w:r>
        <w:rPr>
          <w:b/>
          <w:bCs/>
          <w:color w:val="000000"/>
        </w:rPr>
        <w:t>70% automation of test scripts</w:t>
      </w:r>
      <w:r>
        <w:rPr>
          <w:color w:val="404040"/>
        </w:rPr>
        <w:t xml:space="preserve">, boosting team productivity by </w:t>
      </w:r>
      <w:r>
        <w:rPr>
          <w:b/>
          <w:bCs/>
          <w:color w:val="000000"/>
        </w:rPr>
        <w:t>65%</w:t>
      </w:r>
      <w:r>
        <w:rPr>
          <w:color w:val="404040"/>
        </w:rPr>
        <w:t>.</w:t>
      </w:r>
    </w:p>
    <w:p w14:paraId="3BC90E1B" w14:textId="77777777" w:rsidR="005E4D6F" w:rsidRDefault="00000000">
      <w:pPr>
        <w:pStyle w:val="ListParagraph"/>
        <w:numPr>
          <w:ilvl w:val="0"/>
          <w:numId w:val="2"/>
        </w:numPr>
        <w:spacing w:before="32" w:after="32"/>
      </w:pPr>
      <w:r>
        <w:rPr>
          <w:color w:val="404040"/>
        </w:rPr>
        <w:t xml:space="preserve">Managed </w:t>
      </w:r>
      <w:r>
        <w:rPr>
          <w:b/>
          <w:bCs/>
          <w:color w:val="000000"/>
        </w:rPr>
        <w:t>forecasting, effort estimation, and ROI analysis</w:t>
      </w:r>
      <w:r>
        <w:rPr>
          <w:color w:val="404040"/>
        </w:rPr>
        <w:t xml:space="preserve"> for QA delivery across all 3 pods; provided regular QA status reports and risk escalations to client stakeholders.</w:t>
      </w:r>
    </w:p>
    <w:p w14:paraId="2B2EF37B" w14:textId="77777777" w:rsidR="005E4D6F" w:rsidRDefault="00000000">
      <w:pPr>
        <w:spacing w:before="130" w:after="35"/>
      </w:pPr>
      <w:r>
        <w:rPr>
          <w:b/>
          <w:bCs/>
          <w:color w:val="2E75B6"/>
        </w:rPr>
        <w:t>Commerzbank – Banking / Payments Domain (Accenture) | February 2017 – August 2019</w:t>
      </w:r>
    </w:p>
    <w:p w14:paraId="433F8F13" w14:textId="77777777" w:rsidR="005E4D6F" w:rsidRDefault="00000000">
      <w:pPr>
        <w:pStyle w:val="ListParagraph"/>
        <w:numPr>
          <w:ilvl w:val="0"/>
          <w:numId w:val="2"/>
        </w:numPr>
        <w:spacing w:before="32" w:after="32"/>
      </w:pPr>
      <w:r>
        <w:rPr>
          <w:color w:val="404040"/>
        </w:rPr>
        <w:t xml:space="preserve">Delivered end-to-end QA and API automation across </w:t>
      </w:r>
      <w:r>
        <w:rPr>
          <w:b/>
          <w:bCs/>
          <w:color w:val="000000"/>
        </w:rPr>
        <w:t>SEPA, SWIFT (MT/MX), and ISO 20022</w:t>
      </w:r>
      <w:r>
        <w:rPr>
          <w:color w:val="404040"/>
        </w:rPr>
        <w:t xml:space="preserve"> payment processing workflows — validating credit transfers, payment message formats, RTGS settlement flows, and exception handling across cross-border payment rails.</w:t>
      </w:r>
    </w:p>
    <w:p w14:paraId="78609A20" w14:textId="77777777" w:rsidR="005E4D6F" w:rsidRDefault="00000000">
      <w:pPr>
        <w:pStyle w:val="ListParagraph"/>
        <w:numPr>
          <w:ilvl w:val="0"/>
          <w:numId w:val="2"/>
        </w:numPr>
        <w:spacing w:before="32" w:after="32"/>
      </w:pPr>
      <w:r>
        <w:rPr>
          <w:color w:val="404040"/>
        </w:rPr>
        <w:t xml:space="preserve">Validated </w:t>
      </w:r>
      <w:r>
        <w:rPr>
          <w:b/>
          <w:bCs/>
          <w:color w:val="000000"/>
        </w:rPr>
        <w:t>SWIFT MT to ISO 20022 MX message migration</w:t>
      </w:r>
      <w:r>
        <w:rPr>
          <w:color w:val="404040"/>
        </w:rPr>
        <w:t xml:space="preserve"> testing — covering pacs.008, pacs.009, and camt message types; ensured backward compatibility and data integrity across payment pipelines.</w:t>
      </w:r>
    </w:p>
    <w:p w14:paraId="2D05AFBE" w14:textId="77777777" w:rsidR="005E4D6F" w:rsidRDefault="00000000">
      <w:pPr>
        <w:pStyle w:val="ListParagraph"/>
        <w:numPr>
          <w:ilvl w:val="0"/>
          <w:numId w:val="2"/>
        </w:numPr>
        <w:spacing w:before="32" w:after="32"/>
      </w:pPr>
      <w:r>
        <w:rPr>
          <w:color w:val="404040"/>
        </w:rPr>
        <w:t xml:space="preserve">Architected </w:t>
      </w:r>
      <w:r>
        <w:rPr>
          <w:b/>
          <w:bCs/>
          <w:color w:val="000000"/>
        </w:rPr>
        <w:t>Rest Assured (Java) + BDD Cucumber</w:t>
      </w:r>
      <w:r>
        <w:rPr>
          <w:color w:val="404040"/>
        </w:rPr>
        <w:t xml:space="preserve"> API automation test suites targeting core payment services including </w:t>
      </w:r>
      <w:r>
        <w:rPr>
          <w:b/>
          <w:bCs/>
          <w:color w:val="000000"/>
        </w:rPr>
        <w:t>CHAPS, RTGS, and Faster Payments</w:t>
      </w:r>
      <w:r>
        <w:rPr>
          <w:color w:val="404040"/>
        </w:rPr>
        <w:t xml:space="preserve"> processing — validating transaction flows, routing logic, and reconciliation.</w:t>
      </w:r>
    </w:p>
    <w:p w14:paraId="4E33D813" w14:textId="77777777" w:rsidR="005E4D6F" w:rsidRDefault="00000000">
      <w:pPr>
        <w:pStyle w:val="ListParagraph"/>
        <w:numPr>
          <w:ilvl w:val="0"/>
          <w:numId w:val="2"/>
        </w:numPr>
        <w:spacing w:before="32" w:after="32"/>
      </w:pPr>
      <w:r>
        <w:rPr>
          <w:color w:val="404040"/>
        </w:rPr>
        <w:t xml:space="preserve">Collaborated with BAs, payment architects, and external vendors to </w:t>
      </w:r>
      <w:r>
        <w:rPr>
          <w:b/>
          <w:bCs/>
          <w:color w:val="000000"/>
        </w:rPr>
        <w:t>identify defect root causes</w:t>
      </w:r>
      <w:r>
        <w:rPr>
          <w:color w:val="404040"/>
        </w:rPr>
        <w:t>, anticipate integration risks, and ensure timely escalation across payment system boundaries.</w:t>
      </w:r>
    </w:p>
    <w:p w14:paraId="35F538C1" w14:textId="77777777" w:rsidR="005E4D6F" w:rsidRDefault="00000000">
      <w:pPr>
        <w:pStyle w:val="ListParagraph"/>
        <w:numPr>
          <w:ilvl w:val="0"/>
          <w:numId w:val="2"/>
        </w:numPr>
        <w:spacing w:before="32" w:after="32"/>
      </w:pPr>
      <w:r>
        <w:rPr>
          <w:color w:val="404040"/>
        </w:rPr>
        <w:t xml:space="preserve">Implemented </w:t>
      </w:r>
      <w:r>
        <w:rPr>
          <w:b/>
          <w:bCs/>
          <w:color w:val="000000"/>
        </w:rPr>
        <w:t>CI/CD pipeline (Jenkins, Maven, Bitbucket)</w:t>
      </w:r>
      <w:r>
        <w:rPr>
          <w:color w:val="404040"/>
        </w:rPr>
        <w:t xml:space="preserve"> for automated payment regression; established test metrics and KPIs covering payment throughput, failure rates, and STP (Straight-Through Processing) rates.</w:t>
      </w:r>
    </w:p>
    <w:p w14:paraId="1B8F1484" w14:textId="77777777" w:rsidR="005E4D6F" w:rsidRDefault="00000000">
      <w:pPr>
        <w:spacing w:before="130" w:after="35"/>
      </w:pPr>
      <w:r>
        <w:rPr>
          <w:b/>
          <w:bCs/>
          <w:color w:val="2E75B6"/>
        </w:rPr>
        <w:t>UK Government Project – Public Sector | November 2015 – January 2017</w:t>
      </w:r>
    </w:p>
    <w:p w14:paraId="5B12BB9B" w14:textId="77777777" w:rsidR="005E4D6F" w:rsidRDefault="00000000">
      <w:pPr>
        <w:pStyle w:val="ListParagraph"/>
        <w:numPr>
          <w:ilvl w:val="0"/>
          <w:numId w:val="2"/>
        </w:numPr>
        <w:spacing w:before="32" w:after="32"/>
      </w:pPr>
      <w:r>
        <w:rPr>
          <w:color w:val="404040"/>
        </w:rPr>
        <w:t xml:space="preserve">Designed and implemented </w:t>
      </w:r>
      <w:r>
        <w:rPr>
          <w:b/>
          <w:bCs/>
          <w:color w:val="000000"/>
        </w:rPr>
        <w:t>BDD automation framework</w:t>
      </w:r>
      <w:r>
        <w:rPr>
          <w:color w:val="404040"/>
        </w:rPr>
        <w:t xml:space="preserve"> using Selenium WebDriver, TestNG, Cucumber, Allure, Docker, and Kubernetes on AWS — driving shift-left testing practices.</w:t>
      </w:r>
    </w:p>
    <w:p w14:paraId="78B4173A" w14:textId="77777777" w:rsidR="005E4D6F" w:rsidRDefault="00000000">
      <w:pPr>
        <w:pStyle w:val="ListParagraph"/>
        <w:numPr>
          <w:ilvl w:val="0"/>
          <w:numId w:val="2"/>
        </w:numPr>
        <w:spacing w:before="32" w:after="32"/>
      </w:pPr>
      <w:r>
        <w:rPr>
          <w:color w:val="404040"/>
        </w:rPr>
        <w:lastRenderedPageBreak/>
        <w:t xml:space="preserve">Implemented </w:t>
      </w:r>
      <w:r>
        <w:rPr>
          <w:b/>
          <w:bCs/>
          <w:color w:val="000000"/>
        </w:rPr>
        <w:t>CI/CD pipeline (Bitbucket, Maven, Jenkins)</w:t>
      </w:r>
      <w:r>
        <w:rPr>
          <w:color w:val="404040"/>
        </w:rPr>
        <w:t>; customised framework using Cucumber-Google Guice DI, Java 8/11; coordinated across multiple vendors in complex multi-tiered environment.</w:t>
      </w:r>
    </w:p>
    <w:p w14:paraId="2FEBF7D2" w14:textId="77777777" w:rsidR="005E4D6F" w:rsidRDefault="00000000">
      <w:pPr>
        <w:spacing w:before="130" w:after="35"/>
      </w:pPr>
      <w:r>
        <w:rPr>
          <w:b/>
          <w:bCs/>
          <w:color w:val="2E75B6"/>
        </w:rPr>
        <w:t>Adidas &amp; Dyson – eCommerce B2B (Team Size: 10) | April 2021 – December 2021</w:t>
      </w:r>
    </w:p>
    <w:p w14:paraId="0A8EEE90" w14:textId="77777777" w:rsidR="005E4D6F" w:rsidRDefault="00000000">
      <w:pPr>
        <w:pStyle w:val="ListParagraph"/>
        <w:numPr>
          <w:ilvl w:val="0"/>
          <w:numId w:val="2"/>
        </w:numPr>
        <w:spacing w:before="32" w:after="32"/>
      </w:pPr>
      <w:r>
        <w:rPr>
          <w:color w:val="404040"/>
        </w:rPr>
        <w:t xml:space="preserve">Led team of </w:t>
      </w:r>
      <w:r>
        <w:rPr>
          <w:b/>
          <w:bCs/>
          <w:color w:val="000000"/>
        </w:rPr>
        <w:t>10 QA engineers</w:t>
      </w:r>
      <w:r>
        <w:rPr>
          <w:color w:val="404040"/>
        </w:rPr>
        <w:t xml:space="preserve">; automated </w:t>
      </w:r>
      <w:r>
        <w:rPr>
          <w:b/>
          <w:bCs/>
          <w:color w:val="000000"/>
        </w:rPr>
        <w:t>316 critical P1 test cases</w:t>
      </w:r>
      <w:r>
        <w:rPr>
          <w:color w:val="404040"/>
        </w:rPr>
        <w:t xml:space="preserve"> out of 515. Selenium + Python UI automation; Rest Assured + Java API testing; Azure DevOps pipeline.</w:t>
      </w:r>
    </w:p>
    <w:p w14:paraId="2862B16D" w14:textId="77777777" w:rsidR="005E4D6F" w:rsidRDefault="00000000">
      <w:pPr>
        <w:spacing w:before="180" w:after="30"/>
      </w:pPr>
      <w:r>
        <w:rPr>
          <w:b/>
          <w:bCs/>
          <w:color w:val="000000"/>
          <w:sz w:val="22"/>
          <w:szCs w:val="22"/>
        </w:rPr>
        <w:t>Senior QA Engineer (Level 1)</w:t>
      </w:r>
      <w:r>
        <w:rPr>
          <w:color w:val="404040"/>
          <w:sz w:val="22"/>
          <w:szCs w:val="22"/>
        </w:rPr>
        <w:t xml:space="preserve">  |  </w:t>
      </w:r>
      <w:r>
        <w:rPr>
          <w:b/>
          <w:bCs/>
          <w:color w:val="2E75B6"/>
          <w:sz w:val="22"/>
          <w:szCs w:val="22"/>
        </w:rPr>
        <w:t>eInfochips, Ahmedabad</w:t>
      </w:r>
      <w:r>
        <w:rPr>
          <w:color w:val="404040"/>
          <w:sz w:val="22"/>
          <w:szCs w:val="22"/>
        </w:rPr>
        <w:t xml:space="preserve">  |  </w:t>
      </w:r>
      <w:r>
        <w:rPr>
          <w:i/>
          <w:iCs/>
          <w:color w:val="404040"/>
          <w:sz w:val="22"/>
          <w:szCs w:val="22"/>
        </w:rPr>
        <w:t>January 2013 – October 2015</w:t>
      </w:r>
    </w:p>
    <w:p w14:paraId="6D3D7564" w14:textId="77777777" w:rsidR="005E4D6F" w:rsidRDefault="00000000">
      <w:pPr>
        <w:pStyle w:val="ListParagraph"/>
        <w:numPr>
          <w:ilvl w:val="0"/>
          <w:numId w:val="2"/>
        </w:numPr>
        <w:spacing w:before="32" w:after="32"/>
      </w:pPr>
      <w:r>
        <w:rPr>
          <w:color w:val="404040"/>
        </w:rPr>
        <w:t>Functional, regression, and integration testing across multiple product lines; contributed to automation framework setup and mentored junior QA members.</w:t>
      </w:r>
    </w:p>
    <w:p w14:paraId="69CD7284" w14:textId="77777777" w:rsidR="005E4D6F" w:rsidRDefault="00000000">
      <w:pPr>
        <w:spacing w:before="180" w:after="30"/>
      </w:pPr>
      <w:r>
        <w:rPr>
          <w:b/>
          <w:bCs/>
          <w:color w:val="000000"/>
          <w:sz w:val="22"/>
          <w:szCs w:val="22"/>
        </w:rPr>
        <w:t>QA Engineer</w:t>
      </w:r>
      <w:r>
        <w:rPr>
          <w:color w:val="404040"/>
          <w:sz w:val="22"/>
          <w:szCs w:val="22"/>
        </w:rPr>
        <w:t xml:space="preserve">  |  </w:t>
      </w:r>
      <w:r>
        <w:rPr>
          <w:b/>
          <w:bCs/>
          <w:color w:val="2E75B6"/>
          <w:sz w:val="22"/>
          <w:szCs w:val="22"/>
        </w:rPr>
        <w:t>AMD, Hyderabad</w:t>
      </w:r>
      <w:r>
        <w:rPr>
          <w:color w:val="404040"/>
          <w:sz w:val="22"/>
          <w:szCs w:val="22"/>
        </w:rPr>
        <w:t xml:space="preserve">  |  </w:t>
      </w:r>
      <w:r>
        <w:rPr>
          <w:i/>
          <w:iCs/>
          <w:color w:val="404040"/>
          <w:sz w:val="22"/>
          <w:szCs w:val="22"/>
        </w:rPr>
        <w:t>October 2011 – November 2012</w:t>
      </w:r>
    </w:p>
    <w:p w14:paraId="09AF0F18" w14:textId="77777777" w:rsidR="005E4D6F" w:rsidRDefault="00000000">
      <w:pPr>
        <w:pStyle w:val="ListParagraph"/>
        <w:numPr>
          <w:ilvl w:val="0"/>
          <w:numId w:val="2"/>
        </w:numPr>
        <w:spacing w:before="32" w:after="32"/>
      </w:pPr>
      <w:r>
        <w:rPr>
          <w:color w:val="404040"/>
        </w:rPr>
        <w:t>Hardware and software validation testing for AMD processor and GPU products.</w:t>
      </w:r>
    </w:p>
    <w:p w14:paraId="1BE2B6BB" w14:textId="77777777" w:rsidR="005E4D6F" w:rsidRDefault="00000000">
      <w:pPr>
        <w:spacing w:before="180" w:after="30"/>
      </w:pPr>
      <w:r>
        <w:rPr>
          <w:b/>
          <w:bCs/>
          <w:color w:val="000000"/>
          <w:sz w:val="22"/>
          <w:szCs w:val="22"/>
        </w:rPr>
        <w:t>QA Analyst</w:t>
      </w:r>
      <w:r>
        <w:rPr>
          <w:color w:val="404040"/>
          <w:sz w:val="22"/>
          <w:szCs w:val="22"/>
        </w:rPr>
        <w:t xml:space="preserve">  |  </w:t>
      </w:r>
      <w:r>
        <w:rPr>
          <w:b/>
          <w:bCs/>
          <w:color w:val="2E75B6"/>
          <w:sz w:val="22"/>
          <w:szCs w:val="22"/>
        </w:rPr>
        <w:t>EA Games, Hyderabad</w:t>
      </w:r>
      <w:r>
        <w:rPr>
          <w:color w:val="404040"/>
          <w:sz w:val="22"/>
          <w:szCs w:val="22"/>
        </w:rPr>
        <w:t xml:space="preserve">  |  </w:t>
      </w:r>
      <w:r>
        <w:rPr>
          <w:i/>
          <w:iCs/>
          <w:color w:val="404040"/>
          <w:sz w:val="22"/>
          <w:szCs w:val="22"/>
        </w:rPr>
        <w:t>May 2010 – October 2011</w:t>
      </w:r>
    </w:p>
    <w:p w14:paraId="6388E173" w14:textId="77777777" w:rsidR="005E4D6F" w:rsidRDefault="00000000">
      <w:pPr>
        <w:pStyle w:val="ListParagraph"/>
        <w:numPr>
          <w:ilvl w:val="0"/>
          <w:numId w:val="2"/>
        </w:numPr>
        <w:spacing w:before="32" w:after="32"/>
      </w:pPr>
      <w:r>
        <w:rPr>
          <w:color w:val="404040"/>
        </w:rPr>
        <w:t>Functional and regression testing on game titles across multiple platforms.</w:t>
      </w:r>
    </w:p>
    <w:p w14:paraId="153DD77D" w14:textId="77777777" w:rsidR="005E4D6F" w:rsidRDefault="00000000">
      <w:pPr>
        <w:pBdr>
          <w:bottom w:val="single" w:sz="8" w:space="2" w:color="2E75B6"/>
        </w:pBdr>
        <w:spacing w:before="220" w:after="70"/>
      </w:pPr>
      <w:r>
        <w:rPr>
          <w:b/>
          <w:bCs/>
          <w:color w:val="1F4E79"/>
          <w:sz w:val="24"/>
          <w:szCs w:val="24"/>
        </w:rPr>
        <w:t>CERTIFICATIONS &amp; ACHIEVEMENTS</w:t>
      </w:r>
    </w:p>
    <w:p w14:paraId="0080A0AB" w14:textId="77777777" w:rsidR="005E4D6F" w:rsidRDefault="00000000">
      <w:pPr>
        <w:pStyle w:val="ListParagraph"/>
        <w:numPr>
          <w:ilvl w:val="0"/>
          <w:numId w:val="2"/>
        </w:numPr>
        <w:spacing w:before="32" w:after="32"/>
      </w:pPr>
      <w:r>
        <w:rPr>
          <w:b/>
          <w:bCs/>
          <w:color w:val="000000"/>
        </w:rPr>
        <w:t>GitHub Copilot Certified</w:t>
      </w:r>
      <w:r>
        <w:rPr>
          <w:color w:val="404040"/>
        </w:rPr>
        <w:t xml:space="preserve"> — AI-assisted development and test automation</w:t>
      </w:r>
    </w:p>
    <w:p w14:paraId="61A073D2" w14:textId="77777777" w:rsidR="005E4D6F" w:rsidRDefault="00000000">
      <w:pPr>
        <w:pStyle w:val="ListParagraph"/>
        <w:numPr>
          <w:ilvl w:val="0"/>
          <w:numId w:val="2"/>
        </w:numPr>
        <w:spacing w:before="32" w:after="32"/>
      </w:pPr>
      <w:r>
        <w:rPr>
          <w:b/>
          <w:bCs/>
          <w:color w:val="000000"/>
        </w:rPr>
        <w:t>AWS Certified Developer Associate</w:t>
      </w:r>
    </w:p>
    <w:p w14:paraId="638825DD" w14:textId="77777777" w:rsidR="005E4D6F" w:rsidRDefault="00000000">
      <w:pPr>
        <w:pStyle w:val="ListParagraph"/>
        <w:numPr>
          <w:ilvl w:val="0"/>
          <w:numId w:val="2"/>
        </w:numPr>
        <w:spacing w:before="32" w:after="32"/>
      </w:pPr>
      <w:r>
        <w:rPr>
          <w:b/>
          <w:bCs/>
          <w:color w:val="000000"/>
        </w:rPr>
        <w:t>Microsoft Azure Fundamentals Certified</w:t>
      </w:r>
    </w:p>
    <w:p w14:paraId="79218E23" w14:textId="77777777" w:rsidR="005E4D6F" w:rsidRDefault="00000000">
      <w:pPr>
        <w:pStyle w:val="ListParagraph"/>
        <w:numPr>
          <w:ilvl w:val="0"/>
          <w:numId w:val="2"/>
        </w:numPr>
        <w:spacing w:before="32" w:after="32"/>
      </w:pPr>
      <w:r>
        <w:rPr>
          <w:color w:val="404040"/>
        </w:rPr>
        <w:t>Accenture Delivery Foundation Academy 4.0 (DFA)</w:t>
      </w:r>
    </w:p>
    <w:p w14:paraId="1756C26A" w14:textId="77777777" w:rsidR="005E4D6F" w:rsidRDefault="00000000">
      <w:pPr>
        <w:pStyle w:val="ListParagraph"/>
        <w:numPr>
          <w:ilvl w:val="0"/>
          <w:numId w:val="2"/>
        </w:numPr>
        <w:spacing w:before="32" w:after="32"/>
      </w:pPr>
      <w:r>
        <w:rPr>
          <w:color w:val="404040"/>
        </w:rPr>
        <w:t>Accenture Project Management Foundation School (PMFS)</w:t>
      </w:r>
    </w:p>
    <w:p w14:paraId="766D0CFC" w14:textId="77777777" w:rsidR="005E4D6F" w:rsidRDefault="00000000">
      <w:pPr>
        <w:pStyle w:val="ListParagraph"/>
        <w:numPr>
          <w:ilvl w:val="0"/>
          <w:numId w:val="2"/>
        </w:numPr>
        <w:spacing w:before="32" w:after="32"/>
      </w:pPr>
      <w:r>
        <w:rPr>
          <w:color w:val="404040"/>
        </w:rPr>
        <w:t>Accenture People Leadership Certification</w:t>
      </w:r>
    </w:p>
    <w:p w14:paraId="50980D64" w14:textId="77777777" w:rsidR="005E4D6F" w:rsidRDefault="00000000">
      <w:pPr>
        <w:pStyle w:val="ListParagraph"/>
        <w:numPr>
          <w:ilvl w:val="0"/>
          <w:numId w:val="2"/>
        </w:numPr>
        <w:spacing w:before="32" w:after="32"/>
      </w:pPr>
      <w:r>
        <w:rPr>
          <w:color w:val="404040"/>
        </w:rPr>
        <w:t>Lead Mentor – New Joiners, Accenture India DU</w:t>
      </w:r>
    </w:p>
    <w:p w14:paraId="74469A41" w14:textId="77777777" w:rsidR="005E4D6F" w:rsidRDefault="00000000">
      <w:pPr>
        <w:pStyle w:val="ListParagraph"/>
        <w:numPr>
          <w:ilvl w:val="0"/>
          <w:numId w:val="2"/>
        </w:numPr>
        <w:spacing w:before="32" w:after="32"/>
      </w:pPr>
      <w:r>
        <w:rPr>
          <w:color w:val="404040"/>
        </w:rPr>
        <w:t>Scrum Master — 2 years experience</w:t>
      </w:r>
    </w:p>
    <w:p w14:paraId="5398A327" w14:textId="77777777" w:rsidR="005E4D6F" w:rsidRDefault="00000000">
      <w:pPr>
        <w:pBdr>
          <w:bottom w:val="single" w:sz="8" w:space="2" w:color="2E75B6"/>
        </w:pBdr>
        <w:spacing w:before="220" w:after="70"/>
      </w:pPr>
      <w:r>
        <w:rPr>
          <w:b/>
          <w:bCs/>
          <w:color w:val="1F4E79"/>
          <w:sz w:val="24"/>
          <w:szCs w:val="24"/>
        </w:rPr>
        <w:t>MANAGERIAL &amp; LEADERSHIP SKILLS</w:t>
      </w:r>
    </w:p>
    <w:p w14:paraId="21B7EC9B" w14:textId="77777777" w:rsidR="005E4D6F" w:rsidRDefault="00000000">
      <w:pPr>
        <w:pStyle w:val="ListParagraph"/>
        <w:numPr>
          <w:ilvl w:val="0"/>
          <w:numId w:val="2"/>
        </w:numPr>
        <w:spacing w:before="32" w:after="32"/>
      </w:pPr>
      <w:r>
        <w:rPr>
          <w:b/>
          <w:bCs/>
          <w:color w:val="000000"/>
        </w:rPr>
        <w:t>Delivery management</w:t>
      </w:r>
      <w:r>
        <w:rPr>
          <w:color w:val="404040"/>
        </w:rPr>
        <w:t xml:space="preserve"> across on-shore and off-shore QA teams; hiring, mentoring junior SDETs, and performance appraisals.</w:t>
      </w:r>
    </w:p>
    <w:p w14:paraId="27FCBD31" w14:textId="77777777" w:rsidR="005E4D6F" w:rsidRDefault="00000000">
      <w:pPr>
        <w:pStyle w:val="ListParagraph"/>
        <w:numPr>
          <w:ilvl w:val="0"/>
          <w:numId w:val="2"/>
        </w:numPr>
        <w:spacing w:before="32" w:after="32"/>
      </w:pPr>
      <w:r>
        <w:rPr>
          <w:b/>
          <w:bCs/>
          <w:color w:val="000000"/>
        </w:rPr>
        <w:t>Stakeholder management</w:t>
      </w:r>
      <w:r>
        <w:rPr>
          <w:color w:val="404040"/>
        </w:rPr>
        <w:t xml:space="preserve"> with APAC, UK, NZ, and European clients; Power BI and Excel dashboards for executive reporting.</w:t>
      </w:r>
    </w:p>
    <w:p w14:paraId="25F2D433" w14:textId="77777777" w:rsidR="005E4D6F" w:rsidRDefault="00000000">
      <w:pPr>
        <w:pStyle w:val="ListParagraph"/>
        <w:numPr>
          <w:ilvl w:val="0"/>
          <w:numId w:val="2"/>
        </w:numPr>
        <w:spacing w:before="32" w:after="32"/>
      </w:pPr>
      <w:r>
        <w:rPr>
          <w:b/>
          <w:bCs/>
          <w:color w:val="000000"/>
        </w:rPr>
        <w:t>Forecasting, estimation, resource planning, and ROI analysis</w:t>
      </w:r>
      <w:r>
        <w:rPr>
          <w:color w:val="404040"/>
        </w:rPr>
        <w:t xml:space="preserve"> for enterprise QA programs.</w:t>
      </w:r>
    </w:p>
    <w:p w14:paraId="6FC3625F" w14:textId="77777777" w:rsidR="005E4D6F" w:rsidRDefault="00000000">
      <w:pPr>
        <w:pStyle w:val="ListParagraph"/>
        <w:numPr>
          <w:ilvl w:val="0"/>
          <w:numId w:val="2"/>
        </w:numPr>
        <w:spacing w:before="32" w:after="32"/>
      </w:pPr>
      <w:r>
        <w:rPr>
          <w:b/>
          <w:bCs/>
          <w:color w:val="000000"/>
        </w:rPr>
        <w:t>Vendor management</w:t>
      </w:r>
      <w:r>
        <w:rPr>
          <w:color w:val="404040"/>
        </w:rPr>
        <w:t>; RFP support; third-party tool evaluation (SauceLabs, LambdaTest).</w:t>
      </w:r>
    </w:p>
    <w:p w14:paraId="35A1B90B" w14:textId="77777777" w:rsidR="005E4D6F" w:rsidRDefault="00000000">
      <w:pPr>
        <w:pStyle w:val="ListParagraph"/>
        <w:numPr>
          <w:ilvl w:val="0"/>
          <w:numId w:val="2"/>
        </w:numPr>
        <w:spacing w:before="32" w:after="32"/>
      </w:pPr>
      <w:r>
        <w:rPr>
          <w:b/>
          <w:bCs/>
          <w:color w:val="000000"/>
        </w:rPr>
        <w:t>Thought leadership</w:t>
      </w:r>
      <w:r>
        <w:rPr>
          <w:color w:val="404040"/>
        </w:rPr>
        <w:t xml:space="preserve"> in AI-augmented testing — drove shift-left adoption, GenAI tooling rollout, and QA process innovation across programs.</w:t>
      </w:r>
    </w:p>
    <w:p w14:paraId="1844AF71" w14:textId="77777777" w:rsidR="005E4D6F" w:rsidRDefault="00000000">
      <w:pPr>
        <w:pStyle w:val="ListParagraph"/>
        <w:numPr>
          <w:ilvl w:val="0"/>
          <w:numId w:val="2"/>
        </w:numPr>
        <w:spacing w:before="32" w:after="32"/>
      </w:pPr>
      <w:r>
        <w:rPr>
          <w:color w:val="404040"/>
        </w:rPr>
        <w:t>Risk identification, business impact analysis, and timely escalation management for test prioritisation.</w:t>
      </w:r>
    </w:p>
    <w:p w14:paraId="1E0B50BA" w14:textId="77777777" w:rsidR="005E4D6F" w:rsidRDefault="00000000">
      <w:pPr>
        <w:pStyle w:val="ListParagraph"/>
        <w:numPr>
          <w:ilvl w:val="0"/>
          <w:numId w:val="2"/>
        </w:numPr>
        <w:spacing w:before="32" w:after="32"/>
      </w:pPr>
      <w:r>
        <w:rPr>
          <w:color w:val="404040"/>
        </w:rPr>
        <w:t>Actively involved in CSR activities, NGO donations, women empowerment, and LGBTIQ+ community support.</w:t>
      </w:r>
    </w:p>
    <w:sectPr w:rsidR="005E4D6F">
      <w:pgSz w:w="11906" w:h="16838"/>
      <w:pgMar w:top="900" w:right="950" w:bottom="90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5419E"/>
    <w:multiLevelType w:val="hybridMultilevel"/>
    <w:tmpl w:val="16B8F248"/>
    <w:lvl w:ilvl="0" w:tplc="6542215E">
      <w:start w:val="1"/>
      <w:numFmt w:val="bullet"/>
      <w:lvlText w:val="●"/>
      <w:lvlJc w:val="left"/>
      <w:pPr>
        <w:ind w:left="720" w:hanging="360"/>
      </w:pPr>
    </w:lvl>
    <w:lvl w:ilvl="1" w:tplc="9DC4F22C">
      <w:start w:val="1"/>
      <w:numFmt w:val="bullet"/>
      <w:lvlText w:val="○"/>
      <w:lvlJc w:val="left"/>
      <w:pPr>
        <w:ind w:left="1440" w:hanging="360"/>
      </w:pPr>
    </w:lvl>
    <w:lvl w:ilvl="2" w:tplc="2DC0AD8C">
      <w:start w:val="1"/>
      <w:numFmt w:val="bullet"/>
      <w:lvlText w:val="■"/>
      <w:lvlJc w:val="left"/>
      <w:pPr>
        <w:ind w:left="2160" w:hanging="360"/>
      </w:pPr>
    </w:lvl>
    <w:lvl w:ilvl="3" w:tplc="45949ED2">
      <w:start w:val="1"/>
      <w:numFmt w:val="bullet"/>
      <w:lvlText w:val="●"/>
      <w:lvlJc w:val="left"/>
      <w:pPr>
        <w:ind w:left="2880" w:hanging="360"/>
      </w:pPr>
    </w:lvl>
    <w:lvl w:ilvl="4" w:tplc="4BEAD446">
      <w:start w:val="1"/>
      <w:numFmt w:val="bullet"/>
      <w:lvlText w:val="○"/>
      <w:lvlJc w:val="left"/>
      <w:pPr>
        <w:ind w:left="3600" w:hanging="360"/>
      </w:pPr>
    </w:lvl>
    <w:lvl w:ilvl="5" w:tplc="0A72FA20">
      <w:start w:val="1"/>
      <w:numFmt w:val="bullet"/>
      <w:lvlText w:val="■"/>
      <w:lvlJc w:val="left"/>
      <w:pPr>
        <w:ind w:left="4320" w:hanging="360"/>
      </w:pPr>
    </w:lvl>
    <w:lvl w:ilvl="6" w:tplc="6A8876A2">
      <w:start w:val="1"/>
      <w:numFmt w:val="bullet"/>
      <w:lvlText w:val="●"/>
      <w:lvlJc w:val="left"/>
      <w:pPr>
        <w:ind w:left="5040" w:hanging="360"/>
      </w:pPr>
    </w:lvl>
    <w:lvl w:ilvl="7" w:tplc="A81264C6">
      <w:start w:val="1"/>
      <w:numFmt w:val="bullet"/>
      <w:lvlText w:val="●"/>
      <w:lvlJc w:val="left"/>
      <w:pPr>
        <w:ind w:left="5760" w:hanging="360"/>
      </w:pPr>
    </w:lvl>
    <w:lvl w:ilvl="8" w:tplc="755EF4F4">
      <w:start w:val="1"/>
      <w:numFmt w:val="bullet"/>
      <w:lvlText w:val="●"/>
      <w:lvlJc w:val="left"/>
      <w:pPr>
        <w:ind w:left="6480" w:hanging="360"/>
      </w:pPr>
    </w:lvl>
  </w:abstractNum>
  <w:abstractNum w:abstractNumId="1" w15:restartNumberingAfterBreak="0">
    <w:nsid w:val="55FA2C04"/>
    <w:multiLevelType w:val="hybridMultilevel"/>
    <w:tmpl w:val="B40A9B70"/>
    <w:lvl w:ilvl="0" w:tplc="C5FCEF1E">
      <w:start w:val="1"/>
      <w:numFmt w:val="bullet"/>
      <w:lvlText w:val="•"/>
      <w:lvlJc w:val="left"/>
      <w:pPr>
        <w:ind w:left="600" w:hanging="300"/>
      </w:pPr>
    </w:lvl>
    <w:lvl w:ilvl="1" w:tplc="F48887F6">
      <w:numFmt w:val="decimal"/>
      <w:lvlText w:val=""/>
      <w:lvlJc w:val="left"/>
    </w:lvl>
    <w:lvl w:ilvl="2" w:tplc="4DC02B44">
      <w:numFmt w:val="decimal"/>
      <w:lvlText w:val=""/>
      <w:lvlJc w:val="left"/>
    </w:lvl>
    <w:lvl w:ilvl="3" w:tplc="4C0239C4">
      <w:numFmt w:val="decimal"/>
      <w:lvlText w:val=""/>
      <w:lvlJc w:val="left"/>
    </w:lvl>
    <w:lvl w:ilvl="4" w:tplc="A75AA3D2">
      <w:numFmt w:val="decimal"/>
      <w:lvlText w:val=""/>
      <w:lvlJc w:val="left"/>
    </w:lvl>
    <w:lvl w:ilvl="5" w:tplc="402C4F44">
      <w:numFmt w:val="decimal"/>
      <w:lvlText w:val=""/>
      <w:lvlJc w:val="left"/>
    </w:lvl>
    <w:lvl w:ilvl="6" w:tplc="466040FE">
      <w:numFmt w:val="decimal"/>
      <w:lvlText w:val=""/>
      <w:lvlJc w:val="left"/>
    </w:lvl>
    <w:lvl w:ilvl="7" w:tplc="C040D5D0">
      <w:numFmt w:val="decimal"/>
      <w:lvlText w:val=""/>
      <w:lvlJc w:val="left"/>
    </w:lvl>
    <w:lvl w:ilvl="8" w:tplc="4D7A9E70">
      <w:numFmt w:val="decimal"/>
      <w:lvlText w:val=""/>
      <w:lvlJc w:val="left"/>
    </w:lvl>
  </w:abstractNum>
  <w:num w:numId="1" w16cid:durableId="1734310005">
    <w:abstractNumId w:val="0"/>
    <w:lvlOverride w:ilvl="0">
      <w:startOverride w:val="1"/>
    </w:lvlOverride>
  </w:num>
  <w:num w:numId="2" w16cid:durableId="463453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D6F"/>
    <w:rsid w:val="00560968"/>
    <w:rsid w:val="005E4D6F"/>
    <w:rsid w:val="00BD12AC"/>
    <w:rsid w:val="00DA418E"/>
    <w:rsid w:val="00DB307D"/>
    <w:rsid w:val="00E63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5B5DC"/>
  <w15:docId w15:val="{FC619DBB-8C60-4BBA-95ED-828520481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1325</Words>
  <Characters>7559</Characters>
  <Application>Microsoft Office Word</Application>
  <DocSecurity>0</DocSecurity>
  <Lines>62</Lines>
  <Paragraphs>17</Paragraphs>
  <ScaleCrop>false</ScaleCrop>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 Gourav</cp:lastModifiedBy>
  <cp:revision>5</cp:revision>
  <dcterms:created xsi:type="dcterms:W3CDTF">2026-06-29T11:43:00Z</dcterms:created>
  <dcterms:modified xsi:type="dcterms:W3CDTF">2026-07-01T13:50:00Z</dcterms:modified>
</cp:coreProperties>
</file>