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A2B4A"/>
          <w:sz w:val="38"/>
          <w:szCs w:val="38"/>
        </w:rPr>
        <w:t xml:space="preserve">Course Enrollment System</w:t>
      </w:r>
    </w:p>
    <w:p>
      <w:pPr>
        <w:spacing w:after="40"/>
      </w:pPr>
      <w:r>
        <w:rPr>
          <w:sz w:val="28"/>
          <w:szCs w:val="28"/>
        </w:rPr>
        <w:t xml:space="preserve">Technical Design Document</w:t>
      </w:r>
    </w:p>
    <w:p>
      <w:pPr>
        <w:spacing w:after="150"/>
      </w:pPr>
      <w:r>
        <w:rPr>
          <w:i/>
          <w:iCs/>
          <w:color w:val="555555"/>
          <w:sz w:val="24"/>
          <w:szCs w:val="24"/>
        </w:rPr>
        <w:t xml:space="preserve">Architecture, Data Model, and API Design for the Backend REST API</w:t>
      </w:r>
    </w:p>
    <w:p>
      <w:pPr>
        <w:spacing w:after="40"/>
      </w:pPr>
      <w:r>
        <w:rPr>
          <w:sz w:val="24"/>
          <w:szCs w:val="24"/>
        </w:rPr>
        <w:t xml:space="preserve">Document Version: 1.0</w:t>
      </w:r>
    </w:p>
    <w:p>
      <w:pPr>
        <w:spacing w:after="40"/>
      </w:pPr>
      <w:r>
        <w:rPr>
          <w:sz w:val="24"/>
          <w:szCs w:val="24"/>
        </w:rPr>
        <w:t xml:space="preserve">Date: August 2026</w:t>
      </w:r>
    </w:p>
    <w:p>
      <w:pPr>
        <w:spacing w:after="40"/>
      </w:pPr>
      <w:r>
        <w:rPr>
          <w:sz w:val="24"/>
          <w:szCs w:val="24"/>
        </w:rPr>
        <w:t xml:space="preserve">Prepared By: [Your Name]</w:t>
      </w:r>
    </w:p>
    <w:p>
      <w:pPr>
        <w:spacing w:after="40"/>
      </w:pPr>
      <w:r>
        <w:rPr>
          <w:sz w:val="24"/>
          <w:szCs w:val="24"/>
        </w:rPr>
        <w:t xml:space="preserve">Related Document: Course Enrollment System - Software Requirements Specification v1.0</w:t>
      </w:r>
    </w:p>
    <w:p>
      <w:pPr>
        <w:spacing w:after="130"/>
      </w:pPr>
      <w:r>
        <w:rPr>
          <w:sz w:val="24"/>
          <w:szCs w:val="24"/>
        </w:rPr>
        <w:t xml:space="preserve">Status: Draft</w:t>
      </w:r>
    </w:p>
    <w:p>
      <w:pPr>
        <w:pStyle w:val="Heading1"/>
        <w:keepNext/>
        <w:pBdr>
          <w:bottom w:val="single" w:color="2C5AA0" w:sz="6" w:space="6"/>
        </w:pBdr>
        <w:spacing w:after="110" w:before="260"/>
      </w:pPr>
      <w:r>
        <w:rPr>
          <w:b/>
          <w:bCs/>
          <w:color w:val="1A2B4A"/>
          <w:sz w:val="30"/>
          <w:szCs w:val="30"/>
        </w:rPr>
        <w:t xml:space="preserve">1. Introduction</w:t>
      </w:r>
    </w:p>
    <w:p>
      <w:pPr>
        <w:pStyle w:val="Heading2"/>
        <w:keepNext/>
        <w:spacing w:after="80" w:before="190"/>
      </w:pPr>
      <w:r>
        <w:rPr>
          <w:b/>
          <w:bCs/>
          <w:color w:val="2C5AA0"/>
          <w:sz w:val="26"/>
          <w:szCs w:val="26"/>
        </w:rPr>
        <w:t xml:space="preserve">1.1 Purpose</w:t>
      </w:r>
    </w:p>
    <w:p>
      <w:pPr>
        <w:spacing w:after="100" w:line="264"/>
        <w:jc w:val="both"/>
      </w:pPr>
      <w:r>
        <w:rPr>
          <w:sz w:val="24"/>
          <w:szCs w:val="24"/>
        </w:rPr>
        <w:t xml:space="preserve">This document describes how the Course Enrollment System is to be built. It translates the functional and non-functional requirements defined in the Software Requirements Specification into an implementable design covering application architecture, class responsibilities, data model, API contract, and the placement of business logic.</w:t>
      </w:r>
    </w:p>
    <w:p>
      <w:pPr>
        <w:spacing w:after="100" w:line="264"/>
        <w:jc w:val="both"/>
      </w:pPr>
      <w:r>
        <w:rPr>
          <w:sz w:val="24"/>
          <w:szCs w:val="24"/>
        </w:rPr>
        <w:t xml:space="preserve">Each design decision recorded here is accompanied by its rationale, so that the reasoning remains available to anyone maintaining or extending the system later.</w:t>
      </w:r>
    </w:p>
    <w:p>
      <w:pPr>
        <w:pStyle w:val="Heading2"/>
        <w:keepNext/>
        <w:spacing w:after="80" w:before="190"/>
      </w:pPr>
      <w:r>
        <w:rPr>
          <w:b/>
          <w:bCs/>
          <w:color w:val="2C5AA0"/>
          <w:sz w:val="26"/>
          <w:szCs w:val="26"/>
        </w:rPr>
        <w:t xml:space="preserve">1.2 Scope</w:t>
      </w:r>
    </w:p>
    <w:p>
      <w:pPr>
        <w:spacing w:after="100" w:line="264"/>
        <w:jc w:val="both"/>
      </w:pPr>
      <w:r>
        <w:rPr>
          <w:sz w:val="24"/>
          <w:szCs w:val="24"/>
        </w:rPr>
        <w:t xml:space="preserve">This document covers the design of the three functional modules defined in the specification: Course Management, Student Management, and Enrollment with Waitlist and Grading. Authentication, instructor management as a separate entity, and the reports excluded in the specification are outside the scope of this design.</w:t>
      </w:r>
    </w:p>
    <w:p>
      <w:pPr>
        <w:pStyle w:val="Heading2"/>
        <w:keepNext/>
        <w:spacing w:after="80" w:before="190"/>
      </w:pPr>
      <w:r>
        <w:rPr>
          <w:b/>
          <w:bCs/>
          <w:color w:val="2C5AA0"/>
          <w:sz w:val="26"/>
          <w:szCs w:val="26"/>
        </w:rPr>
        <w:t xml:space="preserve">1.3 Design Principles</w:t>
      </w:r>
    </w:p>
    <w:p>
      <w:pPr>
        <w:spacing w:after="100" w:line="264"/>
        <w:jc w:val="both"/>
      </w:pPr>
      <w:r>
        <w:rPr>
          <w:sz w:val="24"/>
          <w:szCs w:val="24"/>
        </w:rPr>
        <w:t xml:space="preserve">The following principles govern every decision in this document:</w:t>
      </w:r>
    </w:p>
    <w:p>
      <w:pPr>
        <w:pStyle w:val="ListParagraph"/>
        <w:numPr>
          <w:ilvl w:val="0"/>
          <w:numId w:val="2"/>
        </w:numPr>
        <w:spacing w:after="55" w:line="264"/>
      </w:pPr>
      <w:r>
        <w:rPr>
          <w:sz w:val="24"/>
          <w:szCs w:val="24"/>
        </w:rPr>
        <w:t xml:space="preserve">Separation of concerns. Each layer has one responsibility and does not take on the responsibility of another.</w:t>
      </w:r>
    </w:p>
    <w:p>
      <w:pPr>
        <w:pStyle w:val="ListParagraph"/>
        <w:numPr>
          <w:ilvl w:val="0"/>
          <w:numId w:val="2"/>
        </w:numPr>
        <w:spacing w:after="55" w:line="264"/>
      </w:pPr>
      <w:r>
        <w:rPr>
          <w:sz w:val="24"/>
          <w:szCs w:val="24"/>
        </w:rPr>
        <w:t xml:space="preserve">Business logic is centralised. All rules live in the service layer, so there is exactly one place to look when a rule is questioned or changed.</w:t>
      </w:r>
    </w:p>
    <w:p>
      <w:pPr>
        <w:pStyle w:val="ListParagraph"/>
        <w:numPr>
          <w:ilvl w:val="0"/>
          <w:numId w:val="2"/>
        </w:numPr>
        <w:spacing w:after="55" w:line="264"/>
      </w:pPr>
      <w:r>
        <w:rPr>
          <w:sz w:val="24"/>
          <w:szCs w:val="24"/>
        </w:rPr>
        <w:t xml:space="preserve">The internal model is not exposed. Persistence entities never cross the API boundary.</w:t>
      </w:r>
    </w:p>
    <w:p>
      <w:pPr>
        <w:pStyle w:val="ListParagraph"/>
        <w:numPr>
          <w:ilvl w:val="0"/>
          <w:numId w:val="2"/>
        </w:numPr>
        <w:spacing w:after="55" w:line="264"/>
      </w:pPr>
      <w:r>
        <w:rPr>
          <w:sz w:val="24"/>
          <w:szCs w:val="24"/>
        </w:rPr>
        <w:t xml:space="preserve">Constraints are enforced at the lowest possible level. Where the database can enforce a rule, it does, so correctness does not depend solely on application code.</w:t>
      </w:r>
    </w:p>
    <w:p>
      <w:pPr>
        <w:pStyle w:val="ListParagraph"/>
        <w:numPr>
          <w:ilvl w:val="0"/>
          <w:numId w:val="2"/>
        </w:numPr>
        <w:spacing w:after="55" w:line="264"/>
      </w:pPr>
      <w:r>
        <w:rPr>
          <w:sz w:val="24"/>
          <w:szCs w:val="24"/>
        </w:rPr>
        <w:t xml:space="preserve">Failures are explicit. Invalid states raise typed exceptions rather than returning null or a partial result.</w:t>
      </w:r>
    </w:p>
    <w:p>
      <w:pPr>
        <w:pStyle w:val="Heading1"/>
        <w:keepNext/>
        <w:pBdr>
          <w:bottom w:val="single" w:color="2C5AA0" w:sz="6" w:space="6"/>
        </w:pBdr>
        <w:spacing w:after="110" w:before="260"/>
      </w:pPr>
      <w:r>
        <w:rPr>
          <w:b/>
          <w:bCs/>
          <w:color w:val="1A2B4A"/>
          <w:sz w:val="30"/>
          <w:szCs w:val="30"/>
        </w:rPr>
        <w:t xml:space="preserve">2. System Architecture</w:t>
      </w:r>
    </w:p>
    <w:p>
      <w:pPr>
        <w:pStyle w:val="Heading2"/>
        <w:keepNext/>
        <w:spacing w:after="80" w:before="190"/>
      </w:pPr>
      <w:r>
        <w:rPr>
          <w:b/>
          <w:bCs/>
          <w:color w:val="2C5AA0"/>
          <w:sz w:val="26"/>
          <w:szCs w:val="26"/>
        </w:rPr>
        <w:t xml:space="preserve">2.1 Architectural Style</w:t>
      </w:r>
    </w:p>
    <w:p>
      <w:pPr>
        <w:spacing w:after="100" w:line="264"/>
        <w:jc w:val="both"/>
      </w:pPr>
      <w:r>
        <w:rPr>
          <w:sz w:val="24"/>
          <w:szCs w:val="24"/>
        </w:rPr>
        <w:t xml:space="preserve">The system follows a layered architecture. A request travels downward through four layers, and the response travels back up the same path. No layer may skip a layer beneath it, and no layer may call upward.</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600"/>
        <w:gridCol w:w="4956"/>
        <w:gridCol w:w="3956"/>
      </w:tblGrid>
      <w:tr>
        <w:trPr>
          <w:tblHeader/>
        </w:trPr>
        <w:tc>
          <w:tcPr>
            <w:tcW w:type="dxa" w:w="1600"/>
            <w:shd w:fill="1A2B4A" w:val="clear"/>
            <w:tcMar>
              <w:top w:type="dxa" w:w="55"/>
              <w:left w:type="dxa" w:w="110"/>
              <w:bottom w:type="dxa" w:w="55"/>
              <w:right w:type="dxa" w:w="110"/>
            </w:tcMar>
          </w:tcPr>
          <w:p>
            <w:pPr>
              <w:spacing w:after="0" w:line="250"/>
            </w:pPr>
            <w:r>
              <w:rPr>
                <w:b/>
                <w:bCs/>
                <w:color w:val="FFFFFF"/>
                <w:sz w:val="22"/>
                <w:szCs w:val="22"/>
              </w:rPr>
              <w:t xml:space="preserve">Layer</w:t>
            </w:r>
          </w:p>
        </w:tc>
        <w:tc>
          <w:tcPr>
            <w:tcW w:type="dxa" w:w="4956"/>
            <w:shd w:fill="1A2B4A" w:val="clear"/>
            <w:tcMar>
              <w:top w:type="dxa" w:w="55"/>
              <w:left w:type="dxa" w:w="110"/>
              <w:bottom w:type="dxa" w:w="55"/>
              <w:right w:type="dxa" w:w="110"/>
            </w:tcMar>
          </w:tcPr>
          <w:p>
            <w:pPr>
              <w:spacing w:after="0" w:line="250"/>
            </w:pPr>
            <w:r>
              <w:rPr>
                <w:b/>
                <w:bCs/>
                <w:color w:val="FFFFFF"/>
                <w:sz w:val="22"/>
                <w:szCs w:val="22"/>
              </w:rPr>
              <w:t xml:space="preserve">Responsibility</w:t>
            </w:r>
          </w:p>
        </w:tc>
        <w:tc>
          <w:tcPr>
            <w:tcW w:type="dxa" w:w="3956"/>
            <w:shd w:fill="1A2B4A" w:val="clear"/>
            <w:tcMar>
              <w:top w:type="dxa" w:w="55"/>
              <w:left w:type="dxa" w:w="110"/>
              <w:bottom w:type="dxa" w:w="55"/>
              <w:right w:type="dxa" w:w="110"/>
            </w:tcMar>
          </w:tcPr>
          <w:p>
            <w:pPr>
              <w:spacing w:after="0" w:line="250"/>
            </w:pPr>
            <w:r>
              <w:rPr>
                <w:b/>
                <w:bCs/>
                <w:color w:val="FFFFFF"/>
                <w:sz w:val="22"/>
                <w:szCs w:val="22"/>
              </w:rPr>
              <w:t xml:space="preserve">Must Not Do</w:t>
            </w:r>
          </w:p>
        </w:tc>
      </w:tr>
      <w:tr>
        <w:trPr>
          <w:cantSplit/>
        </w:trPr>
        <w:tc>
          <w:tcPr>
            <w:tcW w:type="dxa" w:w="1600"/>
            <w:shd w:fill="FFFFFF" w:val="clear"/>
            <w:tcMar>
              <w:top w:type="dxa" w:w="55"/>
              <w:left w:type="dxa" w:w="110"/>
              <w:bottom w:type="dxa" w:w="55"/>
              <w:right w:type="dxa" w:w="110"/>
            </w:tcMar>
          </w:tcPr>
          <w:p>
            <w:pPr>
              <w:spacing w:after="0" w:line="250"/>
            </w:pPr>
            <w:r>
              <w:rPr>
                <w:b/>
                <w:bCs/>
                <w:color w:val="000000"/>
                <w:sz w:val="22"/>
                <w:szCs w:val="22"/>
              </w:rPr>
              <w:t xml:space="preserve">Controller</w:t>
            </w:r>
          </w:p>
        </w:tc>
        <w:tc>
          <w:tcPr>
            <w:tcW w:type="dxa" w:w="4956"/>
            <w:shd w:fill="FFFFFF" w:val="clear"/>
            <w:tcMar>
              <w:top w:type="dxa" w:w="55"/>
              <w:left w:type="dxa" w:w="110"/>
              <w:bottom w:type="dxa" w:w="55"/>
              <w:right w:type="dxa" w:w="110"/>
            </w:tcMar>
          </w:tcPr>
          <w:p>
            <w:pPr>
              <w:spacing w:after="0" w:line="250"/>
            </w:pPr>
            <w:r>
              <w:rPr>
                <w:b w:val="false"/>
                <w:bCs w:val="false"/>
                <w:color w:val="000000"/>
                <w:sz w:val="22"/>
                <w:szCs w:val="22"/>
              </w:rPr>
              <w:t xml:space="preserve">Accept the HTTP request, trigger validation, delegate to the service, and shape the HTTP response including the status code.</w:t>
            </w:r>
          </w:p>
        </w:tc>
        <w:tc>
          <w:tcPr>
            <w:tcW w:type="dxa" w:w="3956"/>
            <w:shd w:fill="FFFFFF" w:val="clear"/>
            <w:tcMar>
              <w:top w:type="dxa" w:w="55"/>
              <w:left w:type="dxa" w:w="110"/>
              <w:bottom w:type="dxa" w:w="55"/>
              <w:right w:type="dxa" w:w="110"/>
            </w:tcMar>
          </w:tcPr>
          <w:p>
            <w:pPr>
              <w:spacing w:after="0" w:line="250"/>
            </w:pPr>
            <w:r>
              <w:rPr>
                <w:b w:val="false"/>
                <w:bCs w:val="false"/>
                <w:color w:val="000000"/>
                <w:sz w:val="22"/>
                <w:szCs w:val="22"/>
              </w:rPr>
              <w:t xml:space="preserve">Contain conditional business logic, access the repository directly, or handle exceptions.</w:t>
            </w:r>
          </w:p>
        </w:tc>
      </w:tr>
      <w:tr>
        <w:trPr>
          <w:cantSplit/>
        </w:trPr>
        <w:tc>
          <w:tcPr>
            <w:tcW w:type="dxa" w:w="1600"/>
            <w:shd w:fill="FFFFFF" w:val="clear"/>
            <w:tcMar>
              <w:top w:type="dxa" w:w="55"/>
              <w:left w:type="dxa" w:w="110"/>
              <w:bottom w:type="dxa" w:w="55"/>
              <w:right w:type="dxa" w:w="110"/>
            </w:tcMar>
          </w:tcPr>
          <w:p>
            <w:pPr>
              <w:spacing w:after="0" w:line="250"/>
            </w:pPr>
            <w:r>
              <w:rPr>
                <w:b/>
                <w:bCs/>
                <w:color w:val="000000"/>
                <w:sz w:val="22"/>
                <w:szCs w:val="22"/>
              </w:rPr>
              <w:t xml:space="preserve">Service</w:t>
            </w:r>
          </w:p>
        </w:tc>
        <w:tc>
          <w:tcPr>
            <w:tcW w:type="dxa" w:w="4956"/>
            <w:shd w:fill="FFFFFF" w:val="clear"/>
            <w:tcMar>
              <w:top w:type="dxa" w:w="55"/>
              <w:left w:type="dxa" w:w="110"/>
              <w:bottom w:type="dxa" w:w="55"/>
              <w:right w:type="dxa" w:w="110"/>
            </w:tcMar>
          </w:tcPr>
          <w:p>
            <w:pPr>
              <w:spacing w:after="0" w:line="250"/>
            </w:pPr>
            <w:r>
              <w:rPr>
                <w:b w:val="false"/>
                <w:bCs w:val="false"/>
                <w:color w:val="000000"/>
                <w:sz w:val="22"/>
                <w:szCs w:val="22"/>
              </w:rPr>
              <w:t xml:space="preserve">Apply all business rules, coordinate repository calls, manage transaction boundaries, and convert between entities and transfer objects.</w:t>
            </w:r>
          </w:p>
        </w:tc>
        <w:tc>
          <w:tcPr>
            <w:tcW w:type="dxa" w:w="3956"/>
            <w:shd w:fill="FFFFFF" w:val="clear"/>
            <w:tcMar>
              <w:top w:type="dxa" w:w="55"/>
              <w:left w:type="dxa" w:w="110"/>
              <w:bottom w:type="dxa" w:w="55"/>
              <w:right w:type="dxa" w:w="110"/>
            </w:tcMar>
          </w:tcPr>
          <w:p>
            <w:pPr>
              <w:spacing w:after="0" w:line="250"/>
            </w:pPr>
            <w:r>
              <w:rPr>
                <w:b w:val="false"/>
                <w:bCs w:val="false"/>
                <w:color w:val="000000"/>
                <w:sz w:val="22"/>
                <w:szCs w:val="22"/>
              </w:rPr>
              <w:t xml:space="preserve">Reference HTTP concepts such as status codes or request objects.</w:t>
            </w:r>
          </w:p>
        </w:tc>
      </w:tr>
      <w:tr>
        <w:trPr>
          <w:cantSplit/>
        </w:trPr>
        <w:tc>
          <w:tcPr>
            <w:tcW w:type="dxa" w:w="1600"/>
            <w:shd w:fill="FFFFFF" w:val="clear"/>
            <w:tcMar>
              <w:top w:type="dxa" w:w="55"/>
              <w:left w:type="dxa" w:w="110"/>
              <w:bottom w:type="dxa" w:w="55"/>
              <w:right w:type="dxa" w:w="110"/>
            </w:tcMar>
          </w:tcPr>
          <w:p>
            <w:pPr>
              <w:spacing w:after="0" w:line="250"/>
            </w:pPr>
            <w:r>
              <w:rPr>
                <w:b/>
                <w:bCs/>
                <w:color w:val="000000"/>
                <w:sz w:val="22"/>
                <w:szCs w:val="22"/>
              </w:rPr>
              <w:t xml:space="preserve">Repository</w:t>
            </w:r>
          </w:p>
        </w:tc>
        <w:tc>
          <w:tcPr>
            <w:tcW w:type="dxa" w:w="4956"/>
            <w:shd w:fill="FFFFFF" w:val="clear"/>
            <w:tcMar>
              <w:top w:type="dxa" w:w="55"/>
              <w:left w:type="dxa" w:w="110"/>
              <w:bottom w:type="dxa" w:w="55"/>
              <w:right w:type="dxa" w:w="110"/>
            </w:tcMar>
          </w:tcPr>
          <w:p>
            <w:pPr>
              <w:spacing w:after="0" w:line="250"/>
            </w:pPr>
            <w:r>
              <w:rPr>
                <w:b w:val="false"/>
                <w:bCs w:val="false"/>
                <w:color w:val="000000"/>
                <w:sz w:val="22"/>
                <w:szCs w:val="22"/>
              </w:rPr>
              <w:t xml:space="preserve">Read from and write to the database.</w:t>
            </w:r>
          </w:p>
        </w:tc>
        <w:tc>
          <w:tcPr>
            <w:tcW w:type="dxa" w:w="3956"/>
            <w:shd w:fill="FFFFFF" w:val="clear"/>
            <w:tcMar>
              <w:top w:type="dxa" w:w="55"/>
              <w:left w:type="dxa" w:w="110"/>
              <w:bottom w:type="dxa" w:w="55"/>
              <w:right w:type="dxa" w:w="110"/>
            </w:tcMar>
          </w:tcPr>
          <w:p>
            <w:pPr>
              <w:spacing w:after="0" w:line="250"/>
            </w:pPr>
            <w:r>
              <w:rPr>
                <w:b w:val="false"/>
                <w:bCs w:val="false"/>
                <w:color w:val="000000"/>
                <w:sz w:val="22"/>
                <w:szCs w:val="22"/>
              </w:rPr>
              <w:t xml:space="preserve">Contain business logic or make decisions about the data it returns.</w:t>
            </w:r>
          </w:p>
        </w:tc>
      </w:tr>
      <w:tr>
        <w:trPr>
          <w:cantSplit/>
        </w:trPr>
        <w:tc>
          <w:tcPr>
            <w:tcW w:type="dxa" w:w="1600"/>
            <w:shd w:fill="FFFFFF" w:val="clear"/>
            <w:tcMar>
              <w:top w:type="dxa" w:w="55"/>
              <w:left w:type="dxa" w:w="110"/>
              <w:bottom w:type="dxa" w:w="55"/>
              <w:right w:type="dxa" w:w="110"/>
            </w:tcMar>
          </w:tcPr>
          <w:p>
            <w:pPr>
              <w:spacing w:after="0" w:line="250"/>
            </w:pPr>
            <w:r>
              <w:rPr>
                <w:b/>
                <w:bCs/>
                <w:color w:val="000000"/>
                <w:sz w:val="22"/>
                <w:szCs w:val="22"/>
              </w:rPr>
              <w:t xml:space="preserve">Entity</w:t>
            </w:r>
          </w:p>
        </w:tc>
        <w:tc>
          <w:tcPr>
            <w:tcW w:type="dxa" w:w="4956"/>
            <w:shd w:fill="FFFFFF" w:val="clear"/>
            <w:tcMar>
              <w:top w:type="dxa" w:w="55"/>
              <w:left w:type="dxa" w:w="110"/>
              <w:bottom w:type="dxa" w:w="55"/>
              <w:right w:type="dxa" w:w="110"/>
            </w:tcMar>
          </w:tcPr>
          <w:p>
            <w:pPr>
              <w:spacing w:after="0" w:line="250"/>
            </w:pPr>
            <w:r>
              <w:rPr>
                <w:b w:val="false"/>
                <w:bCs w:val="false"/>
                <w:color w:val="000000"/>
                <w:sz w:val="22"/>
                <w:szCs w:val="22"/>
              </w:rPr>
              <w:t xml:space="preserve">Represent a database table and hold lifecycle callbacks that populate audit fields.</w:t>
            </w:r>
          </w:p>
        </w:tc>
        <w:tc>
          <w:tcPr>
            <w:tcW w:type="dxa" w:w="3956"/>
            <w:shd w:fill="FFFFFF" w:val="clear"/>
            <w:tcMar>
              <w:top w:type="dxa" w:w="55"/>
              <w:left w:type="dxa" w:w="110"/>
              <w:bottom w:type="dxa" w:w="55"/>
              <w:right w:type="dxa" w:w="110"/>
            </w:tcMar>
          </w:tcPr>
          <w:p>
            <w:pPr>
              <w:spacing w:after="0" w:line="250"/>
            </w:pPr>
            <w:r>
              <w:rPr>
                <w:b w:val="false"/>
                <w:bCs w:val="false"/>
                <w:color w:val="000000"/>
                <w:sz w:val="22"/>
                <w:szCs w:val="22"/>
              </w:rPr>
              <w:t xml:space="preserve">Contain business rules or reference services.</w:t>
            </w:r>
          </w:p>
        </w:tc>
      </w:tr>
    </w:tbl>
    <w:p>
      <w:pPr>
        <w:pStyle w:val="Heading2"/>
        <w:keepNext/>
        <w:spacing w:after="80" w:before="190"/>
      </w:pPr>
      <w:r>
        <w:rPr>
          <w:b/>
          <w:bCs/>
          <w:color w:val="2C5AA0"/>
          <w:sz w:val="26"/>
          <w:szCs w:val="26"/>
        </w:rPr>
        <w:t xml:space="preserve">2.2 Request Flow</w:t>
      </w:r>
    </w:p>
    <w:p>
      <w:pPr>
        <w:spacing w:after="100" w:line="264"/>
        <w:jc w:val="both"/>
      </w:pPr>
      <w:r>
        <w:rPr>
          <w:sz w:val="24"/>
          <w:szCs w:val="24"/>
        </w:rPr>
        <w:t xml:space="preserve">A typical write request follows this sequence:</w:t>
      </w:r>
    </w:p>
    <w:p>
      <w:pPr>
        <w:pStyle w:val="ListParagraph"/>
        <w:numPr>
          <w:ilvl w:val="0"/>
          <w:numId w:val="2"/>
        </w:numPr>
        <w:spacing w:after="55" w:line="264"/>
      </w:pPr>
      <w:r>
        <w:rPr>
          <w:sz w:val="24"/>
          <w:szCs w:val="24"/>
        </w:rPr>
        <w:t xml:space="preserve">The client sends an HTTP request carrying a JSON body to a controller endpoint.</w:t>
      </w:r>
    </w:p>
    <w:p>
      <w:pPr>
        <w:pStyle w:val="ListParagraph"/>
        <w:numPr>
          <w:ilvl w:val="0"/>
          <w:numId w:val="2"/>
        </w:numPr>
        <w:spacing w:after="55" w:line="264"/>
      </w:pPr>
      <w:r>
        <w:rPr>
          <w:sz w:val="24"/>
          <w:szCs w:val="24"/>
        </w:rPr>
        <w:t xml:space="preserve">Spring deserialises the body into a request transfer object and, because the parameter is annotated for validation, evaluates the declarative constraints on it.</w:t>
      </w:r>
    </w:p>
    <w:p>
      <w:pPr>
        <w:pStyle w:val="ListParagraph"/>
        <w:numPr>
          <w:ilvl w:val="0"/>
          <w:numId w:val="2"/>
        </w:numPr>
        <w:spacing w:after="55" w:line="264"/>
      </w:pPr>
      <w:r>
        <w:rPr>
          <w:sz w:val="24"/>
          <w:szCs w:val="24"/>
        </w:rPr>
        <w:t xml:space="preserve">If validation fails, the framework raises a validation exception. The request never reaches the controller method body.</w:t>
      </w:r>
    </w:p>
    <w:p>
      <w:pPr>
        <w:pStyle w:val="ListParagraph"/>
        <w:numPr>
          <w:ilvl w:val="0"/>
          <w:numId w:val="2"/>
        </w:numPr>
        <w:spacing w:after="55" w:line="264"/>
      </w:pPr>
      <w:r>
        <w:rPr>
          <w:sz w:val="24"/>
          <w:szCs w:val="24"/>
        </w:rPr>
        <w:t xml:space="preserve">The controller delegates to the service, passing the validated transfer object.</w:t>
      </w:r>
    </w:p>
    <w:p>
      <w:pPr>
        <w:pStyle w:val="ListParagraph"/>
        <w:numPr>
          <w:ilvl w:val="0"/>
          <w:numId w:val="2"/>
        </w:numPr>
        <w:spacing w:after="55" w:line="264"/>
      </w:pPr>
      <w:r>
        <w:rPr>
          <w:sz w:val="24"/>
          <w:szCs w:val="24"/>
        </w:rPr>
        <w:t xml:space="preserve">The service opens a transaction, applies the applicable business rules, and calls the repository as needed.</w:t>
      </w:r>
    </w:p>
    <w:p>
      <w:pPr>
        <w:pStyle w:val="ListParagraph"/>
        <w:numPr>
          <w:ilvl w:val="0"/>
          <w:numId w:val="2"/>
        </w:numPr>
        <w:spacing w:after="55" w:line="264"/>
      </w:pPr>
      <w:r>
        <w:rPr>
          <w:sz w:val="24"/>
          <w:szCs w:val="24"/>
        </w:rPr>
        <w:t xml:space="preserve">If a rule is violated, the service throws a typed exception and the transaction is rolled back.</w:t>
      </w:r>
    </w:p>
    <w:p>
      <w:pPr>
        <w:pStyle w:val="ListParagraph"/>
        <w:numPr>
          <w:ilvl w:val="0"/>
          <w:numId w:val="2"/>
        </w:numPr>
        <w:spacing w:after="55" w:line="264"/>
      </w:pPr>
      <w:r>
        <w:rPr>
          <w:sz w:val="24"/>
          <w:szCs w:val="24"/>
        </w:rPr>
        <w:t xml:space="preserve">On success, the service converts the resulting entity into a response transfer object and returns it.</w:t>
      </w:r>
    </w:p>
    <w:p>
      <w:pPr>
        <w:pStyle w:val="ListParagraph"/>
        <w:numPr>
          <w:ilvl w:val="0"/>
          <w:numId w:val="2"/>
        </w:numPr>
        <w:spacing w:after="55" w:line="264"/>
      </w:pPr>
      <w:r>
        <w:rPr>
          <w:sz w:val="24"/>
          <w:szCs w:val="24"/>
        </w:rPr>
        <w:t xml:space="preserve">The controller wraps the result in the standard response envelope and sets the appropriate status code.</w:t>
      </w:r>
    </w:p>
    <w:p>
      <w:pPr>
        <w:spacing w:after="70"/>
      </w:pPr>
    </w:p>
    <w:p>
      <w:pPr>
        <w:spacing w:after="100" w:line="264"/>
        <w:jc w:val="both"/>
      </w:pPr>
      <w:r>
        <w:rPr>
          <w:sz w:val="24"/>
          <w:szCs w:val="24"/>
        </w:rPr>
        <w:t xml:space="preserve">Exceptions thrown at any point are intercepted by a single global exception handler, which maps each exception type to its corresponding HTTP status code and error payload. No controller or service contains exception handling code of its own.</w:t>
      </w:r>
    </w:p>
    <w:p>
      <w:pPr>
        <w:pStyle w:val="Heading2"/>
        <w:keepNext/>
        <w:spacing w:after="80" w:before="190"/>
      </w:pPr>
      <w:r>
        <w:rPr>
          <w:b/>
          <w:bCs/>
          <w:color w:val="2C5AA0"/>
          <w:sz w:val="26"/>
          <w:szCs w:val="26"/>
        </w:rPr>
        <w:t xml:space="preserve">2.3 Package Structure</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200"/>
        <w:gridCol w:w="8312"/>
      </w:tblGrid>
      <w:tr>
        <w:trPr>
          <w:tblHeader/>
        </w:trPr>
        <w:tc>
          <w:tcPr>
            <w:tcW w:type="dxa" w:w="2200"/>
            <w:shd w:fill="1A2B4A" w:val="clear"/>
            <w:tcMar>
              <w:top w:type="dxa" w:w="55"/>
              <w:left w:type="dxa" w:w="110"/>
              <w:bottom w:type="dxa" w:w="55"/>
              <w:right w:type="dxa" w:w="110"/>
            </w:tcMar>
          </w:tcPr>
          <w:p>
            <w:pPr>
              <w:spacing w:after="0" w:line="250"/>
            </w:pPr>
            <w:r>
              <w:rPr>
                <w:b/>
                <w:bCs/>
                <w:color w:val="FFFFFF"/>
                <w:sz w:val="22"/>
                <w:szCs w:val="22"/>
              </w:rPr>
              <w:t xml:space="preserve">Package</w:t>
            </w:r>
          </w:p>
        </w:tc>
        <w:tc>
          <w:tcPr>
            <w:tcW w:type="dxa" w:w="8312"/>
            <w:shd w:fill="1A2B4A" w:val="clear"/>
            <w:tcMar>
              <w:top w:type="dxa" w:w="55"/>
              <w:left w:type="dxa" w:w="110"/>
              <w:bottom w:type="dxa" w:w="55"/>
              <w:right w:type="dxa" w:w="110"/>
            </w:tcMar>
          </w:tcPr>
          <w:p>
            <w:pPr>
              <w:spacing w:after="0" w:line="250"/>
            </w:pPr>
            <w:r>
              <w:rPr>
                <w:b/>
                <w:bCs/>
                <w:color w:val="FFFFFF"/>
                <w:sz w:val="22"/>
                <w:szCs w:val="22"/>
              </w:rPr>
              <w:t xml:space="preserve">Contents</w:t>
            </w:r>
          </w:p>
        </w:tc>
      </w:tr>
      <w:tr>
        <w:trPr>
          <w:cantSplit/>
        </w:trPr>
        <w:tc>
          <w:tcPr>
            <w:tcW w:type="dxa" w:w="2200"/>
            <w:shd w:fill="FFFFFF" w:val="clear"/>
            <w:tcMar>
              <w:top w:type="dxa" w:w="55"/>
              <w:left w:type="dxa" w:w="110"/>
              <w:bottom w:type="dxa" w:w="55"/>
              <w:right w:type="dxa" w:w="110"/>
            </w:tcMar>
          </w:tcPr>
          <w:p>
            <w:pPr>
              <w:spacing w:after="0" w:line="250"/>
            </w:pPr>
            <w:r>
              <w:rPr>
                <w:b/>
                <w:bCs/>
                <w:color w:val="000000"/>
                <w:sz w:val="22"/>
                <w:szCs w:val="22"/>
              </w:rPr>
              <w:t xml:space="preserve">common</w:t>
            </w:r>
          </w:p>
        </w:tc>
        <w:tc>
          <w:tcPr>
            <w:tcW w:type="dxa" w:w="8312"/>
            <w:shd w:fill="FFFFFF" w:val="clear"/>
            <w:tcMar>
              <w:top w:type="dxa" w:w="55"/>
              <w:left w:type="dxa" w:w="110"/>
              <w:bottom w:type="dxa" w:w="55"/>
              <w:right w:type="dxa" w:w="110"/>
            </w:tcMar>
          </w:tcPr>
          <w:p>
            <w:pPr>
              <w:spacing w:after="0" w:line="250"/>
            </w:pPr>
            <w:r>
              <w:rPr>
                <w:b w:val="false"/>
                <w:bCs w:val="false"/>
                <w:color w:val="000000"/>
                <w:sz w:val="22"/>
                <w:szCs w:val="22"/>
              </w:rPr>
              <w:t xml:space="preserve">The generic response envelope used by every endpoint.</w:t>
            </w:r>
          </w:p>
        </w:tc>
      </w:tr>
      <w:tr>
        <w:trPr>
          <w:cantSplit/>
        </w:trPr>
        <w:tc>
          <w:tcPr>
            <w:tcW w:type="dxa" w:w="2200"/>
            <w:shd w:fill="FFFFFF" w:val="clear"/>
            <w:tcMar>
              <w:top w:type="dxa" w:w="55"/>
              <w:left w:type="dxa" w:w="110"/>
              <w:bottom w:type="dxa" w:w="55"/>
              <w:right w:type="dxa" w:w="110"/>
            </w:tcMar>
          </w:tcPr>
          <w:p>
            <w:pPr>
              <w:spacing w:after="0" w:line="250"/>
            </w:pPr>
            <w:r>
              <w:rPr>
                <w:b/>
                <w:bCs/>
                <w:color w:val="000000"/>
                <w:sz w:val="22"/>
                <w:szCs w:val="22"/>
              </w:rPr>
              <w:t xml:space="preserve">controller</w:t>
            </w:r>
          </w:p>
        </w:tc>
        <w:tc>
          <w:tcPr>
            <w:tcW w:type="dxa" w:w="8312"/>
            <w:shd w:fill="FFFFFF" w:val="clear"/>
            <w:tcMar>
              <w:top w:type="dxa" w:w="55"/>
              <w:left w:type="dxa" w:w="110"/>
              <w:bottom w:type="dxa" w:w="55"/>
              <w:right w:type="dxa" w:w="110"/>
            </w:tcMar>
          </w:tcPr>
          <w:p>
            <w:pPr>
              <w:spacing w:after="0" w:line="250"/>
            </w:pPr>
            <w:r>
              <w:rPr>
                <w:b w:val="false"/>
                <w:bCs w:val="false"/>
                <w:color w:val="000000"/>
                <w:sz w:val="22"/>
                <w:szCs w:val="22"/>
              </w:rPr>
              <w:t xml:space="preserve">REST controllers, one per module.</w:t>
            </w:r>
          </w:p>
        </w:tc>
      </w:tr>
      <w:tr>
        <w:trPr>
          <w:cantSplit/>
        </w:trPr>
        <w:tc>
          <w:tcPr>
            <w:tcW w:type="dxa" w:w="2200"/>
            <w:shd w:fill="FFFFFF" w:val="clear"/>
            <w:tcMar>
              <w:top w:type="dxa" w:w="55"/>
              <w:left w:type="dxa" w:w="110"/>
              <w:bottom w:type="dxa" w:w="55"/>
              <w:right w:type="dxa" w:w="110"/>
            </w:tcMar>
          </w:tcPr>
          <w:p>
            <w:pPr>
              <w:spacing w:after="0" w:line="250"/>
            </w:pPr>
            <w:r>
              <w:rPr>
                <w:b/>
                <w:bCs/>
                <w:color w:val="000000"/>
                <w:sz w:val="22"/>
                <w:szCs w:val="22"/>
              </w:rPr>
              <w:t xml:space="preserve">dto.request</w:t>
            </w:r>
          </w:p>
        </w:tc>
        <w:tc>
          <w:tcPr>
            <w:tcW w:type="dxa" w:w="8312"/>
            <w:shd w:fill="FFFFFF" w:val="clear"/>
            <w:tcMar>
              <w:top w:type="dxa" w:w="55"/>
              <w:left w:type="dxa" w:w="110"/>
              <w:bottom w:type="dxa" w:w="55"/>
              <w:right w:type="dxa" w:w="110"/>
            </w:tcMar>
          </w:tcPr>
          <w:p>
            <w:pPr>
              <w:spacing w:after="0" w:line="250"/>
            </w:pPr>
            <w:r>
              <w:rPr>
                <w:b w:val="false"/>
                <w:bCs w:val="false"/>
                <w:color w:val="000000"/>
                <w:sz w:val="22"/>
                <w:szCs w:val="22"/>
              </w:rPr>
              <w:t xml:space="preserve">Inbound transfer objects, carrying validation constraints.</w:t>
            </w:r>
          </w:p>
        </w:tc>
      </w:tr>
      <w:tr>
        <w:trPr>
          <w:cantSplit/>
        </w:trPr>
        <w:tc>
          <w:tcPr>
            <w:tcW w:type="dxa" w:w="2200"/>
            <w:shd w:fill="FFFFFF" w:val="clear"/>
            <w:tcMar>
              <w:top w:type="dxa" w:w="55"/>
              <w:left w:type="dxa" w:w="110"/>
              <w:bottom w:type="dxa" w:w="55"/>
              <w:right w:type="dxa" w:w="110"/>
            </w:tcMar>
          </w:tcPr>
          <w:p>
            <w:pPr>
              <w:spacing w:after="0" w:line="250"/>
            </w:pPr>
            <w:r>
              <w:rPr>
                <w:b/>
                <w:bCs/>
                <w:color w:val="000000"/>
                <w:sz w:val="22"/>
                <w:szCs w:val="22"/>
              </w:rPr>
              <w:t xml:space="preserve">dto.response</w:t>
            </w:r>
          </w:p>
        </w:tc>
        <w:tc>
          <w:tcPr>
            <w:tcW w:type="dxa" w:w="8312"/>
            <w:shd w:fill="FFFFFF" w:val="clear"/>
            <w:tcMar>
              <w:top w:type="dxa" w:w="55"/>
              <w:left w:type="dxa" w:w="110"/>
              <w:bottom w:type="dxa" w:w="55"/>
              <w:right w:type="dxa" w:w="110"/>
            </w:tcMar>
          </w:tcPr>
          <w:p>
            <w:pPr>
              <w:spacing w:after="0" w:line="250"/>
            </w:pPr>
            <w:r>
              <w:rPr>
                <w:b w:val="false"/>
                <w:bCs w:val="false"/>
                <w:color w:val="000000"/>
                <w:sz w:val="22"/>
                <w:szCs w:val="22"/>
              </w:rPr>
              <w:t xml:space="preserve">Outbound transfer objects, each with a static conversion method.</w:t>
            </w:r>
          </w:p>
        </w:tc>
      </w:tr>
      <w:tr>
        <w:trPr>
          <w:cantSplit/>
        </w:trPr>
        <w:tc>
          <w:tcPr>
            <w:tcW w:type="dxa" w:w="2200"/>
            <w:shd w:fill="FFFFFF" w:val="clear"/>
            <w:tcMar>
              <w:top w:type="dxa" w:w="55"/>
              <w:left w:type="dxa" w:w="110"/>
              <w:bottom w:type="dxa" w:w="55"/>
              <w:right w:type="dxa" w:w="110"/>
            </w:tcMar>
          </w:tcPr>
          <w:p>
            <w:pPr>
              <w:spacing w:after="0" w:line="250"/>
            </w:pPr>
            <w:r>
              <w:rPr>
                <w:b/>
                <w:bCs/>
                <w:color w:val="000000"/>
                <w:sz w:val="22"/>
                <w:szCs w:val="22"/>
              </w:rPr>
              <w:t xml:space="preserve">entity</w:t>
            </w:r>
          </w:p>
        </w:tc>
        <w:tc>
          <w:tcPr>
            <w:tcW w:type="dxa" w:w="8312"/>
            <w:shd w:fill="FFFFFF" w:val="clear"/>
            <w:tcMar>
              <w:top w:type="dxa" w:w="55"/>
              <w:left w:type="dxa" w:w="110"/>
              <w:bottom w:type="dxa" w:w="55"/>
              <w:right w:type="dxa" w:w="110"/>
            </w:tcMar>
          </w:tcPr>
          <w:p>
            <w:pPr>
              <w:spacing w:after="0" w:line="250"/>
            </w:pPr>
            <w:r>
              <w:rPr>
                <w:b w:val="false"/>
                <w:bCs w:val="false"/>
                <w:color w:val="000000"/>
                <w:sz w:val="22"/>
                <w:szCs w:val="22"/>
              </w:rPr>
              <w:t xml:space="preserve">JPA entities, one per table.</w:t>
            </w:r>
          </w:p>
        </w:tc>
      </w:tr>
      <w:tr>
        <w:trPr>
          <w:cantSplit/>
        </w:trPr>
        <w:tc>
          <w:tcPr>
            <w:tcW w:type="dxa" w:w="2200"/>
            <w:shd w:fill="FFFFFF" w:val="clear"/>
            <w:tcMar>
              <w:top w:type="dxa" w:w="55"/>
              <w:left w:type="dxa" w:w="110"/>
              <w:bottom w:type="dxa" w:w="55"/>
              <w:right w:type="dxa" w:w="110"/>
            </w:tcMar>
          </w:tcPr>
          <w:p>
            <w:pPr>
              <w:spacing w:after="0" w:line="250"/>
            </w:pPr>
            <w:r>
              <w:rPr>
                <w:b/>
                <w:bCs/>
                <w:color w:val="000000"/>
                <w:sz w:val="22"/>
                <w:szCs w:val="22"/>
              </w:rPr>
              <w:t xml:space="preserve">enums</w:t>
            </w:r>
          </w:p>
        </w:tc>
        <w:tc>
          <w:tcPr>
            <w:tcW w:type="dxa" w:w="8312"/>
            <w:shd w:fill="FFFFFF" w:val="clear"/>
            <w:tcMar>
              <w:top w:type="dxa" w:w="55"/>
              <w:left w:type="dxa" w:w="110"/>
              <w:bottom w:type="dxa" w:w="55"/>
              <w:right w:type="dxa" w:w="110"/>
            </w:tcMar>
          </w:tcPr>
          <w:p>
            <w:pPr>
              <w:spacing w:after="0" w:line="250"/>
            </w:pPr>
            <w:r>
              <w:rPr>
                <w:b w:val="false"/>
                <w:bCs w:val="false"/>
                <w:color w:val="000000"/>
                <w:sz w:val="22"/>
                <w:szCs w:val="22"/>
              </w:rPr>
              <w:t xml:space="preserve">Typed enumerations, including the enrollment status transition rule.</w:t>
            </w:r>
          </w:p>
        </w:tc>
      </w:tr>
      <w:tr>
        <w:trPr>
          <w:cantSplit/>
        </w:trPr>
        <w:tc>
          <w:tcPr>
            <w:tcW w:type="dxa" w:w="2200"/>
            <w:shd w:fill="FFFFFF" w:val="clear"/>
            <w:tcMar>
              <w:top w:type="dxa" w:w="55"/>
              <w:left w:type="dxa" w:w="110"/>
              <w:bottom w:type="dxa" w:w="55"/>
              <w:right w:type="dxa" w:w="110"/>
            </w:tcMar>
          </w:tcPr>
          <w:p>
            <w:pPr>
              <w:spacing w:after="0" w:line="250"/>
            </w:pPr>
            <w:r>
              <w:rPr>
                <w:b/>
                <w:bCs/>
                <w:color w:val="000000"/>
                <w:sz w:val="22"/>
                <w:szCs w:val="22"/>
              </w:rPr>
              <w:t xml:space="preserve">exception</w:t>
            </w:r>
          </w:p>
        </w:tc>
        <w:tc>
          <w:tcPr>
            <w:tcW w:type="dxa" w:w="8312"/>
            <w:shd w:fill="FFFFFF" w:val="clear"/>
            <w:tcMar>
              <w:top w:type="dxa" w:w="55"/>
              <w:left w:type="dxa" w:w="110"/>
              <w:bottom w:type="dxa" w:w="55"/>
              <w:right w:type="dxa" w:w="110"/>
            </w:tcMar>
          </w:tcPr>
          <w:p>
            <w:pPr>
              <w:spacing w:after="0" w:line="250"/>
            </w:pPr>
            <w:r>
              <w:rPr>
                <w:b w:val="false"/>
                <w:bCs w:val="false"/>
                <w:color w:val="000000"/>
                <w:sz w:val="22"/>
                <w:szCs w:val="22"/>
              </w:rPr>
              <w:t xml:space="preserve">Custom exception types and the global exception handler.</w:t>
            </w:r>
          </w:p>
        </w:tc>
      </w:tr>
      <w:tr>
        <w:trPr>
          <w:cantSplit/>
        </w:trPr>
        <w:tc>
          <w:tcPr>
            <w:tcW w:type="dxa" w:w="2200"/>
            <w:shd w:fill="FFFFFF" w:val="clear"/>
            <w:tcMar>
              <w:top w:type="dxa" w:w="55"/>
              <w:left w:type="dxa" w:w="110"/>
              <w:bottom w:type="dxa" w:w="55"/>
              <w:right w:type="dxa" w:w="110"/>
            </w:tcMar>
          </w:tcPr>
          <w:p>
            <w:pPr>
              <w:spacing w:after="0" w:line="250"/>
            </w:pPr>
            <w:r>
              <w:rPr>
                <w:b/>
                <w:bCs/>
                <w:color w:val="000000"/>
                <w:sz w:val="22"/>
                <w:szCs w:val="22"/>
              </w:rPr>
              <w:t xml:space="preserve">repository</w:t>
            </w:r>
          </w:p>
        </w:tc>
        <w:tc>
          <w:tcPr>
            <w:tcW w:type="dxa" w:w="8312"/>
            <w:shd w:fill="FFFFFF" w:val="clear"/>
            <w:tcMar>
              <w:top w:type="dxa" w:w="55"/>
              <w:left w:type="dxa" w:w="110"/>
              <w:bottom w:type="dxa" w:w="55"/>
              <w:right w:type="dxa" w:w="110"/>
            </w:tcMar>
          </w:tcPr>
          <w:p>
            <w:pPr>
              <w:spacing w:after="0" w:line="250"/>
            </w:pPr>
            <w:r>
              <w:rPr>
                <w:b w:val="false"/>
                <w:bCs w:val="false"/>
                <w:color w:val="000000"/>
                <w:sz w:val="22"/>
                <w:szCs w:val="22"/>
              </w:rPr>
              <w:t xml:space="preserve">Spring Data repository interfaces.</w:t>
            </w:r>
          </w:p>
        </w:tc>
      </w:tr>
      <w:tr>
        <w:trPr>
          <w:cantSplit/>
        </w:trPr>
        <w:tc>
          <w:tcPr>
            <w:tcW w:type="dxa" w:w="2200"/>
            <w:shd w:fill="FFFFFF" w:val="clear"/>
            <w:tcMar>
              <w:top w:type="dxa" w:w="55"/>
              <w:left w:type="dxa" w:w="110"/>
              <w:bottom w:type="dxa" w:w="55"/>
              <w:right w:type="dxa" w:w="110"/>
            </w:tcMar>
          </w:tcPr>
          <w:p>
            <w:pPr>
              <w:spacing w:after="0" w:line="250"/>
            </w:pPr>
            <w:r>
              <w:rPr>
                <w:b/>
                <w:bCs/>
                <w:color w:val="000000"/>
                <w:sz w:val="22"/>
                <w:szCs w:val="22"/>
              </w:rPr>
              <w:t xml:space="preserve">service</w:t>
            </w:r>
          </w:p>
        </w:tc>
        <w:tc>
          <w:tcPr>
            <w:tcW w:type="dxa" w:w="8312"/>
            <w:shd w:fill="FFFFFF" w:val="clear"/>
            <w:tcMar>
              <w:top w:type="dxa" w:w="55"/>
              <w:left w:type="dxa" w:w="110"/>
              <w:bottom w:type="dxa" w:w="55"/>
              <w:right w:type="dxa" w:w="110"/>
            </w:tcMar>
          </w:tcPr>
          <w:p>
            <w:pPr>
              <w:spacing w:after="0" w:line="250"/>
            </w:pPr>
            <w:r>
              <w:rPr>
                <w:b w:val="false"/>
                <w:bCs w:val="false"/>
                <w:color w:val="000000"/>
                <w:sz w:val="22"/>
                <w:szCs w:val="22"/>
              </w:rPr>
              <w:t xml:space="preserve">Business logic, one service per module.</w:t>
            </w:r>
          </w:p>
        </w:tc>
      </w:tr>
    </w:tbl>
    <w:p>
      <w:pPr>
        <w:spacing w:after="70"/>
      </w:pPr>
    </w:p>
    <w:p>
      <w:pPr>
        <w:spacing w:after="100" w:line="264"/>
        <w:jc w:val="both"/>
      </w:pPr>
      <w:r>
        <w:rPr>
          <w:sz w:val="24"/>
          <w:szCs w:val="24"/>
        </w:rPr>
        <w:t xml:space="preserve">The structure is organised by layer rather than by feature. For a system of this size, with three modules and four entities, each package holds a small number of classes and remains easy to navigate. Organising by feature becomes preferable once the number of modules is large enough that a single layer package would hold several dozen classes.</w:t>
      </w:r>
    </w:p>
    <w:p>
      <w:pPr>
        <w:pStyle w:val="Heading1"/>
        <w:keepNext/>
        <w:pBdr>
          <w:bottom w:val="single" w:color="2C5AA0" w:sz="6" w:space="6"/>
        </w:pBdr>
        <w:spacing w:after="110" w:before="260"/>
      </w:pPr>
      <w:r>
        <w:rPr>
          <w:b/>
          <w:bCs/>
          <w:color w:val="1A2B4A"/>
          <w:sz w:val="30"/>
          <w:szCs w:val="30"/>
        </w:rPr>
        <w:t xml:space="preserve">3. Data Model Design</w:t>
      </w:r>
    </w:p>
    <w:p>
      <w:pPr>
        <w:pStyle w:val="Heading2"/>
        <w:keepNext/>
        <w:spacing w:after="80" w:before="190"/>
      </w:pPr>
      <w:r>
        <w:rPr>
          <w:b/>
          <w:bCs/>
          <w:color w:val="2C5AA0"/>
          <w:sz w:val="26"/>
          <w:szCs w:val="26"/>
        </w:rPr>
        <w:t xml:space="preserve">3.1 Entity Relationship Overview</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5312"/>
      </w:tblGrid>
      <w:tr>
        <w:trPr>
          <w:tblHeader/>
        </w:trPr>
        <w:tc>
          <w:tcPr>
            <w:tcW w:type="dxa" w:w="2200"/>
            <w:shd w:fill="1A2B4A" w:val="clear"/>
            <w:tcMar>
              <w:top w:type="dxa" w:w="55"/>
              <w:left w:type="dxa" w:w="110"/>
              <w:bottom w:type="dxa" w:w="55"/>
              <w:right w:type="dxa" w:w="110"/>
            </w:tcMar>
          </w:tcPr>
          <w:p>
            <w:pPr>
              <w:spacing w:after="0" w:line="250"/>
            </w:pPr>
            <w:r>
              <w:rPr>
                <w:b/>
                <w:bCs/>
                <w:color w:val="FFFFFF"/>
                <w:sz w:val="22"/>
                <w:szCs w:val="22"/>
              </w:rPr>
              <w:t xml:space="preserve">Relationship</w:t>
            </w:r>
          </w:p>
        </w:tc>
        <w:tc>
          <w:tcPr>
            <w:tcW w:type="dxa" w:w="1500"/>
            <w:shd w:fill="1A2B4A" w:val="clear"/>
            <w:tcMar>
              <w:top w:type="dxa" w:w="55"/>
              <w:left w:type="dxa" w:w="110"/>
              <w:bottom w:type="dxa" w:w="55"/>
              <w:right w:type="dxa" w:w="110"/>
            </w:tcMar>
          </w:tcPr>
          <w:p>
            <w:pPr>
              <w:spacing w:after="0" w:line="250"/>
            </w:pPr>
            <w:r>
              <w:rPr>
                <w:b/>
                <w:bCs/>
                <w:color w:val="FFFFFF"/>
                <w:sz w:val="22"/>
                <w:szCs w:val="22"/>
              </w:rPr>
              <w:t xml:space="preserve">Cardinality</w:t>
            </w:r>
          </w:p>
        </w:tc>
        <w:tc>
          <w:tcPr>
            <w:tcW w:type="dxa" w:w="1500"/>
            <w:shd w:fill="1A2B4A" w:val="clear"/>
            <w:tcMar>
              <w:top w:type="dxa" w:w="55"/>
              <w:left w:type="dxa" w:w="110"/>
              <w:bottom w:type="dxa" w:w="55"/>
              <w:right w:type="dxa" w:w="110"/>
            </w:tcMar>
          </w:tcPr>
          <w:p>
            <w:pPr>
              <w:spacing w:after="0" w:line="250"/>
            </w:pPr>
            <w:r>
              <w:rPr>
                <w:b/>
                <w:bCs/>
                <w:color w:val="FFFFFF"/>
                <w:sz w:val="22"/>
                <w:szCs w:val="22"/>
              </w:rPr>
              <w:t xml:space="preserve">Owning Side</w:t>
            </w:r>
          </w:p>
        </w:tc>
        <w:tc>
          <w:tcPr>
            <w:tcW w:type="dxa" w:w="5312"/>
            <w:shd w:fill="1A2B4A" w:val="clear"/>
            <w:tcMar>
              <w:top w:type="dxa" w:w="55"/>
              <w:left w:type="dxa" w:w="110"/>
              <w:bottom w:type="dxa" w:w="55"/>
              <w:right w:type="dxa" w:w="110"/>
            </w:tcMar>
          </w:tcPr>
          <w:p>
            <w:pPr>
              <w:spacing w:after="0" w:line="250"/>
            </w:pPr>
            <w:r>
              <w:rPr>
                <w:b/>
                <w:bCs/>
                <w:color w:val="FFFFFF"/>
                <w:sz w:val="22"/>
                <w:szCs w:val="22"/>
              </w:rPr>
              <w:t xml:space="preserve">Notes</w:t>
            </w:r>
          </w:p>
        </w:tc>
      </w:tr>
      <w:tr>
        <w:trPr>
          <w:cantSplit/>
        </w:trPr>
        <w:tc>
          <w:tcPr>
            <w:tcW w:type="dxa" w:w="2200"/>
            <w:shd w:fill="FFFFFF" w:val="clear"/>
            <w:tcMar>
              <w:top w:type="dxa" w:w="55"/>
              <w:left w:type="dxa" w:w="110"/>
              <w:bottom w:type="dxa" w:w="55"/>
              <w:right w:type="dxa" w:w="110"/>
            </w:tcMar>
          </w:tcPr>
          <w:p>
            <w:pPr>
              <w:spacing w:after="0" w:line="250"/>
            </w:pPr>
            <w:r>
              <w:rPr>
                <w:b/>
                <w:bCs/>
                <w:color w:val="000000"/>
                <w:sz w:val="22"/>
                <w:szCs w:val="22"/>
              </w:rPr>
              <w:t xml:space="preserve">Course to Enrollment</w:t>
            </w:r>
          </w:p>
        </w:tc>
        <w:tc>
          <w:tcPr>
            <w:tcW w:type="dxa" w:w="1500"/>
            <w:shd w:fill="FFFFFF" w:val="clear"/>
            <w:tcMar>
              <w:top w:type="dxa" w:w="55"/>
              <w:left w:type="dxa" w:w="110"/>
              <w:bottom w:type="dxa" w:w="55"/>
              <w:right w:type="dxa" w:w="110"/>
            </w:tcMar>
          </w:tcPr>
          <w:p>
            <w:pPr>
              <w:spacing w:after="0" w:line="250"/>
            </w:pPr>
            <w:r>
              <w:rPr>
                <w:b w:val="false"/>
                <w:bCs w:val="false"/>
                <w:color w:val="000000"/>
                <w:sz w:val="22"/>
                <w:szCs w:val="22"/>
              </w:rPr>
              <w:t xml:space="preserve">One to Many</w:t>
            </w:r>
          </w:p>
        </w:tc>
        <w:tc>
          <w:tcPr>
            <w:tcW w:type="dxa" w:w="1500"/>
            <w:shd w:fill="FFFFFF" w:val="clear"/>
            <w:tcMar>
              <w:top w:type="dxa" w:w="55"/>
              <w:left w:type="dxa" w:w="110"/>
              <w:bottom w:type="dxa" w:w="55"/>
              <w:right w:type="dxa" w:w="110"/>
            </w:tcMar>
          </w:tcPr>
          <w:p>
            <w:pPr>
              <w:spacing w:after="0" w:line="250"/>
            </w:pPr>
            <w:r>
              <w:rPr>
                <w:b w:val="false"/>
                <w:bCs w:val="false"/>
                <w:color w:val="000000"/>
                <w:sz w:val="22"/>
                <w:szCs w:val="22"/>
              </w:rPr>
              <w:t xml:space="preserve">Enrollment</w:t>
            </w:r>
          </w:p>
        </w:tc>
        <w:tc>
          <w:tcPr>
            <w:tcW w:type="dxa" w:w="5312"/>
            <w:shd w:fill="FFFFFF" w:val="clear"/>
            <w:tcMar>
              <w:top w:type="dxa" w:w="55"/>
              <w:left w:type="dxa" w:w="110"/>
              <w:bottom w:type="dxa" w:w="55"/>
              <w:right w:type="dxa" w:w="110"/>
            </w:tcMar>
          </w:tcPr>
          <w:p>
            <w:pPr>
              <w:spacing w:after="0" w:line="250"/>
            </w:pPr>
            <w:r>
              <w:rPr>
                <w:b w:val="false"/>
                <w:bCs w:val="false"/>
                <w:color w:val="000000"/>
                <w:sz w:val="22"/>
                <w:szCs w:val="22"/>
              </w:rPr>
              <w:t xml:space="preserve">The foreign key column course_id resides on the enrollments table.</w:t>
            </w:r>
          </w:p>
        </w:tc>
      </w:tr>
      <w:tr>
        <w:trPr>
          <w:cantSplit/>
        </w:trPr>
        <w:tc>
          <w:tcPr>
            <w:tcW w:type="dxa" w:w="2200"/>
            <w:shd w:fill="FFFFFF" w:val="clear"/>
            <w:tcMar>
              <w:top w:type="dxa" w:w="55"/>
              <w:left w:type="dxa" w:w="110"/>
              <w:bottom w:type="dxa" w:w="55"/>
              <w:right w:type="dxa" w:w="110"/>
            </w:tcMar>
          </w:tcPr>
          <w:p>
            <w:pPr>
              <w:spacing w:after="0" w:line="250"/>
            </w:pPr>
            <w:r>
              <w:rPr>
                <w:b/>
                <w:bCs/>
                <w:color w:val="000000"/>
                <w:sz w:val="22"/>
                <w:szCs w:val="22"/>
              </w:rPr>
              <w:t xml:space="preserve">Student to Enrollment</w:t>
            </w:r>
          </w:p>
        </w:tc>
        <w:tc>
          <w:tcPr>
            <w:tcW w:type="dxa" w:w="1500"/>
            <w:shd w:fill="FFFFFF" w:val="clear"/>
            <w:tcMar>
              <w:top w:type="dxa" w:w="55"/>
              <w:left w:type="dxa" w:w="110"/>
              <w:bottom w:type="dxa" w:w="55"/>
              <w:right w:type="dxa" w:w="110"/>
            </w:tcMar>
          </w:tcPr>
          <w:p>
            <w:pPr>
              <w:spacing w:after="0" w:line="250"/>
            </w:pPr>
            <w:r>
              <w:rPr>
                <w:b w:val="false"/>
                <w:bCs w:val="false"/>
                <w:color w:val="000000"/>
                <w:sz w:val="22"/>
                <w:szCs w:val="22"/>
              </w:rPr>
              <w:t xml:space="preserve">One to Many</w:t>
            </w:r>
          </w:p>
        </w:tc>
        <w:tc>
          <w:tcPr>
            <w:tcW w:type="dxa" w:w="1500"/>
            <w:shd w:fill="FFFFFF" w:val="clear"/>
            <w:tcMar>
              <w:top w:type="dxa" w:w="55"/>
              <w:left w:type="dxa" w:w="110"/>
              <w:bottom w:type="dxa" w:w="55"/>
              <w:right w:type="dxa" w:w="110"/>
            </w:tcMar>
          </w:tcPr>
          <w:p>
            <w:pPr>
              <w:spacing w:after="0" w:line="250"/>
            </w:pPr>
            <w:r>
              <w:rPr>
                <w:b w:val="false"/>
                <w:bCs w:val="false"/>
                <w:color w:val="000000"/>
                <w:sz w:val="22"/>
                <w:szCs w:val="22"/>
              </w:rPr>
              <w:t xml:space="preserve">Enrollment</w:t>
            </w:r>
          </w:p>
        </w:tc>
        <w:tc>
          <w:tcPr>
            <w:tcW w:type="dxa" w:w="5312"/>
            <w:shd w:fill="FFFFFF" w:val="clear"/>
            <w:tcMar>
              <w:top w:type="dxa" w:w="55"/>
              <w:left w:type="dxa" w:w="110"/>
              <w:bottom w:type="dxa" w:w="55"/>
              <w:right w:type="dxa" w:w="110"/>
            </w:tcMar>
          </w:tcPr>
          <w:p>
            <w:pPr>
              <w:spacing w:after="0" w:line="250"/>
            </w:pPr>
            <w:r>
              <w:rPr>
                <w:b w:val="false"/>
                <w:bCs w:val="false"/>
                <w:color w:val="000000"/>
                <w:sz w:val="22"/>
                <w:szCs w:val="22"/>
              </w:rPr>
              <w:t xml:space="preserve">The foreign key column student_id resides on the enrollments table.</w:t>
            </w:r>
          </w:p>
        </w:tc>
      </w:tr>
      <w:tr>
        <w:trPr>
          <w:cantSplit/>
        </w:trPr>
        <w:tc>
          <w:tcPr>
            <w:tcW w:type="dxa" w:w="2200"/>
            <w:shd w:fill="FFFFFF" w:val="clear"/>
            <w:tcMar>
              <w:top w:type="dxa" w:w="55"/>
              <w:left w:type="dxa" w:w="110"/>
              <w:bottom w:type="dxa" w:w="55"/>
              <w:right w:type="dxa" w:w="110"/>
            </w:tcMar>
          </w:tcPr>
          <w:p>
            <w:pPr>
              <w:spacing w:after="0" w:line="250"/>
            </w:pPr>
            <w:r>
              <w:rPr>
                <w:b/>
                <w:bCs/>
                <w:color w:val="000000"/>
                <w:sz w:val="22"/>
                <w:szCs w:val="22"/>
              </w:rPr>
              <w:t xml:space="preserve">Enrollment to Grade</w:t>
            </w:r>
          </w:p>
        </w:tc>
        <w:tc>
          <w:tcPr>
            <w:tcW w:type="dxa" w:w="1500"/>
            <w:shd w:fill="FFFFFF" w:val="clear"/>
            <w:tcMar>
              <w:top w:type="dxa" w:w="55"/>
              <w:left w:type="dxa" w:w="110"/>
              <w:bottom w:type="dxa" w:w="55"/>
              <w:right w:type="dxa" w:w="110"/>
            </w:tcMar>
          </w:tcPr>
          <w:p>
            <w:pPr>
              <w:spacing w:after="0" w:line="250"/>
            </w:pPr>
            <w:r>
              <w:rPr>
                <w:b w:val="false"/>
                <w:bCs w:val="false"/>
                <w:color w:val="000000"/>
                <w:sz w:val="22"/>
                <w:szCs w:val="22"/>
              </w:rPr>
              <w:t xml:space="preserve">One to One</w:t>
            </w:r>
          </w:p>
        </w:tc>
        <w:tc>
          <w:tcPr>
            <w:tcW w:type="dxa" w:w="1500"/>
            <w:shd w:fill="FFFFFF" w:val="clear"/>
            <w:tcMar>
              <w:top w:type="dxa" w:w="55"/>
              <w:left w:type="dxa" w:w="110"/>
              <w:bottom w:type="dxa" w:w="55"/>
              <w:right w:type="dxa" w:w="110"/>
            </w:tcMar>
          </w:tcPr>
          <w:p>
            <w:pPr>
              <w:spacing w:after="0" w:line="250"/>
            </w:pPr>
            <w:r>
              <w:rPr>
                <w:b w:val="false"/>
                <w:bCs w:val="false"/>
                <w:color w:val="000000"/>
                <w:sz w:val="22"/>
                <w:szCs w:val="22"/>
              </w:rPr>
              <w:t xml:space="preserve">Grade</w:t>
            </w:r>
          </w:p>
        </w:tc>
        <w:tc>
          <w:tcPr>
            <w:tcW w:type="dxa" w:w="5312"/>
            <w:shd w:fill="FFFFFF" w:val="clear"/>
            <w:tcMar>
              <w:top w:type="dxa" w:w="55"/>
              <w:left w:type="dxa" w:w="110"/>
              <w:bottom w:type="dxa" w:w="55"/>
              <w:right w:type="dxa" w:w="110"/>
            </w:tcMar>
          </w:tcPr>
          <w:p>
            <w:pPr>
              <w:spacing w:after="0" w:line="250"/>
            </w:pPr>
            <w:r>
              <w:rPr>
                <w:b w:val="false"/>
                <w:bCs w:val="false"/>
                <w:color w:val="000000"/>
                <w:sz w:val="22"/>
                <w:szCs w:val="22"/>
              </w:rPr>
              <w:t xml:space="preserve">The foreign key column enrollment_id resides on the grades table and is unique.</w:t>
            </w:r>
          </w:p>
        </w:tc>
      </w:tr>
    </w:tbl>
    <w:p>
      <w:pPr>
        <w:spacing w:after="70"/>
      </w:pPr>
    </w:p>
    <w:p>
      <w:pPr>
        <w:spacing w:after="100" w:line="264"/>
        <w:jc w:val="both"/>
      </w:pPr>
      <w:r>
        <w:rPr>
          <w:sz w:val="24"/>
          <w:szCs w:val="24"/>
        </w:rPr>
        <w:t xml:space="preserve">Course and Student have no direct association. The relationship between them is many to many, and it is modelled through the Enrollment entity rather than a join table, because the association itself carries attributes: the enrollment status and the timestamp that establishes waitlist order. An association that carries its own data is an entity in its own right, not a join table.</w:t>
      </w:r>
    </w:p>
    <w:p>
      <w:pPr>
        <w:pStyle w:val="Heading2"/>
        <w:keepNext/>
        <w:spacing w:after="80" w:before="190"/>
      </w:pPr>
      <w:r>
        <w:rPr>
          <w:b/>
          <w:bCs/>
          <w:color w:val="2C5AA0"/>
          <w:sz w:val="26"/>
          <w:szCs w:val="26"/>
        </w:rPr>
        <w:t xml:space="preserve">3.2 Association Fetch Strategy</w:t>
      </w:r>
    </w:p>
    <w:p>
      <w:pPr>
        <w:spacing w:after="100" w:line="264"/>
        <w:jc w:val="both"/>
      </w:pPr>
      <w:r>
        <w:rPr>
          <w:sz w:val="24"/>
          <w:szCs w:val="24"/>
        </w:rPr>
        <w:t xml:space="preserve">Every association in the system is declared as lazily fetched. This is a deliberate decision rather than a default.</w:t>
      </w:r>
    </w:p>
    <w:p>
      <w:pPr>
        <w:spacing w:after="100" w:line="264"/>
        <w:jc w:val="both"/>
      </w:pPr>
      <w:r>
        <w:rPr>
          <w:sz w:val="24"/>
          <w:szCs w:val="24"/>
        </w:rPr>
        <w:t xml:space="preserve">JPA defaults a many-to-one association to eager fetching. Under that default, loading a collection of enrollments would trigger one query for the collection and then one additional query per row to load each associated course and student. A page of fifty enrollments would issue over one hundred queries. This is the N+1 select problem, and it is the most common cause of poor performance in applications of this kind.</w:t>
      </w:r>
    </w:p>
    <w:p>
      <w:pPr>
        <w:spacing w:after="100" w:line="264"/>
        <w:jc w:val="both"/>
      </w:pPr>
      <w:r>
        <w:rPr>
          <w:sz w:val="24"/>
          <w:szCs w:val="24"/>
        </w:rPr>
        <w:t xml:space="preserve">With lazy fetching, an association is loaded only when it is actually accessed. Where a response requires related data, the service either accesses it inside the transaction or the repository issues an explicit join, keeping the query count bounded and predictable.</w:t>
      </w:r>
    </w:p>
    <w:p>
      <w:pPr>
        <w:pStyle w:val="Heading2"/>
        <w:keepNext/>
        <w:spacing w:after="80" w:before="190"/>
      </w:pPr>
      <w:r>
        <w:rPr>
          <w:b/>
          <w:bCs/>
          <w:color w:val="2C5AA0"/>
          <w:sz w:val="26"/>
          <w:szCs w:val="26"/>
        </w:rPr>
        <w:t xml:space="preserve">3.3 Enumeration Persistence</w:t>
      </w:r>
    </w:p>
    <w:p>
      <w:pPr>
        <w:spacing w:after="100" w:line="264"/>
        <w:jc w:val="both"/>
      </w:pPr>
      <w:r>
        <w:rPr>
          <w:sz w:val="24"/>
          <w:szCs w:val="24"/>
        </w:rPr>
        <w:t xml:space="preserve">Enumerated values are persisted as strings rather than by ordinal position.</w:t>
      </w:r>
    </w:p>
    <w:p>
      <w:pPr>
        <w:spacing w:after="100" w:line="264"/>
        <w:jc w:val="both"/>
      </w:pPr>
      <w:r>
        <w:rPr>
          <w:sz w:val="24"/>
          <w:szCs w:val="24"/>
        </w:rPr>
        <w:t xml:space="preserve">Persisting an enumeration by ordinal stores its index in the declaration order. If a value is later inserted or reordered in the enumeration, the stored indexes silently refer to different values, and existing rows are reinterpreted incorrectly with no error raised. Persisting the name avoids this entirely and additionally makes the stored data readable when the table is inspected directly.</w:t>
      </w:r>
    </w:p>
    <w:p>
      <w:pPr>
        <w:pStyle w:val="Heading2"/>
        <w:keepNext/>
        <w:spacing w:after="80" w:before="190"/>
      </w:pPr>
      <w:r>
        <w:rPr>
          <w:b/>
          <w:bCs/>
          <w:color w:val="2C5AA0"/>
          <w:sz w:val="26"/>
          <w:szCs w:val="26"/>
        </w:rPr>
        <w:t xml:space="preserve">3.4 Audit Fields</w:t>
      </w:r>
    </w:p>
    <w:p>
      <w:pPr>
        <w:spacing w:after="100" w:line="264"/>
        <w:jc w:val="both"/>
      </w:pPr>
      <w:r>
        <w:rPr>
          <w:sz w:val="24"/>
          <w:szCs w:val="24"/>
        </w:rPr>
        <w:t xml:space="preserve">Creation and modification timestamps are populated by entity lifecycle callbacks rather than being supplied by the caller. Creation timestamps are marked non-updatable so that they cannot be altered after the row is first written.</w:t>
      </w:r>
    </w:p>
    <w:p>
      <w:pPr>
        <w:spacing w:after="100" w:line="264"/>
        <w:jc w:val="both"/>
      </w:pPr>
      <w:r>
        <w:rPr>
          <w:sz w:val="24"/>
          <w:szCs w:val="24"/>
        </w:rPr>
        <w:t xml:space="preserve">The enrollment timestamp carries additional significance beyond auditing: it establishes position in the waitlist queue. Because a change to this value would silently reorder the queue, it is non-updatable by design, not merely by convention.</w:t>
      </w:r>
    </w:p>
    <w:p>
      <w:pPr>
        <w:pStyle w:val="Heading2"/>
        <w:keepNext/>
        <w:spacing w:after="80" w:before="190"/>
      </w:pPr>
      <w:r>
        <w:rPr>
          <w:b/>
          <w:bCs/>
          <w:color w:val="2C5AA0"/>
          <w:sz w:val="26"/>
          <w:szCs w:val="26"/>
        </w:rPr>
        <w:t xml:space="preserve">3.5 Monetary and Precision Values</w:t>
      </w:r>
    </w:p>
    <w:p>
      <w:pPr>
        <w:spacing w:after="100" w:line="264"/>
        <w:jc w:val="both"/>
      </w:pPr>
      <w:r>
        <w:rPr>
          <w:sz w:val="24"/>
          <w:szCs w:val="24"/>
        </w:rPr>
        <w:t xml:space="preserve">Marks are stored as a fixed-precision decimal rather than a floating-point type. Floating-point representation cannot express many decimal fractions exactly, and the resulting rounding errors accumulate across arithmetic operations. Any value where exactness is required uses a fixed-precision decimal type.</w:t>
      </w:r>
    </w:p>
    <w:p>
      <w:pPr>
        <w:pStyle w:val="Heading1"/>
        <w:keepNext/>
        <w:pBdr>
          <w:bottom w:val="single" w:color="2C5AA0" w:sz="6" w:space="6"/>
        </w:pBdr>
        <w:spacing w:after="110" w:before="260"/>
      </w:pPr>
      <w:r>
        <w:rPr>
          <w:b/>
          <w:bCs/>
          <w:color w:val="1A2B4A"/>
          <w:sz w:val="30"/>
          <w:szCs w:val="30"/>
        </w:rPr>
        <w:t xml:space="preserve">4. Class Design</w:t>
      </w:r>
    </w:p>
    <w:p>
      <w:pPr>
        <w:pStyle w:val="Heading2"/>
        <w:keepNext/>
        <w:spacing w:after="80" w:before="190"/>
      </w:pPr>
      <w:r>
        <w:rPr>
          <w:b/>
          <w:bCs/>
          <w:color w:val="2C5AA0"/>
          <w:sz w:val="26"/>
          <w:szCs w:val="26"/>
        </w:rPr>
        <w:t xml:space="preserve">4.1 Standard Module Composition</w:t>
      </w:r>
    </w:p>
    <w:p>
      <w:pPr>
        <w:spacing w:after="100" w:line="264"/>
        <w:jc w:val="both"/>
      </w:pPr>
      <w:r>
        <w:rPr>
          <w:sz w:val="24"/>
          <w:szCs w:val="24"/>
        </w:rPr>
        <w:t xml:space="preserve">Each module is composed of the same five classes. This uniformity is intentional: once one module is understood, every other module is immediately readable.</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6812"/>
      </w:tblGrid>
      <w:tr>
        <w:trPr>
          <w:tblHeader/>
        </w:trPr>
        <w:tc>
          <w:tcPr>
            <w:tcW w:type="dxa" w:w="2400"/>
            <w:shd w:fill="1A2B4A" w:val="clear"/>
            <w:tcMar>
              <w:top w:type="dxa" w:w="55"/>
              <w:left w:type="dxa" w:w="110"/>
              <w:bottom w:type="dxa" w:w="55"/>
              <w:right w:type="dxa" w:w="110"/>
            </w:tcMar>
          </w:tcPr>
          <w:p>
            <w:pPr>
              <w:spacing w:after="0" w:line="250"/>
            </w:pPr>
            <w:r>
              <w:rPr>
                <w:b/>
                <w:bCs/>
                <w:color w:val="FFFFFF"/>
                <w:sz w:val="22"/>
                <w:szCs w:val="22"/>
              </w:rPr>
              <w:t xml:space="preserve">Class</w:t>
            </w:r>
          </w:p>
        </w:tc>
        <w:tc>
          <w:tcPr>
            <w:tcW w:type="dxa" w:w="1300"/>
            <w:shd w:fill="1A2B4A" w:val="clear"/>
            <w:tcMar>
              <w:top w:type="dxa" w:w="55"/>
              <w:left w:type="dxa" w:w="110"/>
              <w:bottom w:type="dxa" w:w="55"/>
              <w:right w:type="dxa" w:w="110"/>
            </w:tcMar>
          </w:tcPr>
          <w:p>
            <w:pPr>
              <w:spacing w:after="0" w:line="250"/>
            </w:pPr>
            <w:r>
              <w:rPr>
                <w:b/>
                <w:bCs/>
                <w:color w:val="FFFFFF"/>
                <w:sz w:val="22"/>
                <w:szCs w:val="22"/>
              </w:rPr>
              <w:t xml:space="preserve">Type</w:t>
            </w:r>
          </w:p>
        </w:tc>
        <w:tc>
          <w:tcPr>
            <w:tcW w:type="dxa" w:w="6812"/>
            <w:shd w:fill="1A2B4A" w:val="clear"/>
            <w:tcMar>
              <w:top w:type="dxa" w:w="55"/>
              <w:left w:type="dxa" w:w="110"/>
              <w:bottom w:type="dxa" w:w="55"/>
              <w:right w:type="dxa" w:w="110"/>
            </w:tcMar>
          </w:tcPr>
          <w:p>
            <w:pPr>
              <w:spacing w:after="0" w:line="250"/>
            </w:pPr>
            <w:r>
              <w:rPr>
                <w:b/>
                <w:bCs/>
                <w:color w:val="FFFFFF"/>
                <w:sz w:val="22"/>
                <w:szCs w:val="22"/>
              </w:rPr>
              <w:t xml:space="preserve">Responsibility</w:t>
            </w:r>
          </w:p>
        </w:tc>
      </w:tr>
      <w:tr>
        <w:trPr>
          <w:cantSplit/>
        </w:trPr>
        <w:tc>
          <w:tcPr>
            <w:tcW w:type="dxa" w:w="2400"/>
            <w:shd w:fill="FFFFFF" w:val="clear"/>
            <w:tcMar>
              <w:top w:type="dxa" w:w="55"/>
              <w:left w:type="dxa" w:w="110"/>
              <w:bottom w:type="dxa" w:w="55"/>
              <w:right w:type="dxa" w:w="110"/>
            </w:tcMar>
          </w:tcPr>
          <w:p>
            <w:pPr>
              <w:spacing w:after="0" w:line="250"/>
            </w:pPr>
            <w:r>
              <w:rPr>
                <w:b/>
                <w:bCs/>
                <w:color w:val="000000"/>
                <w:sz w:val="22"/>
                <w:szCs w:val="22"/>
              </w:rPr>
              <w:t xml:space="preserve">{Module}Repository</w:t>
            </w:r>
          </w:p>
        </w:tc>
        <w:tc>
          <w:tcPr>
            <w:tcW w:type="dxa" w:w="1300"/>
            <w:shd w:fill="FFFFFF" w:val="clear"/>
            <w:tcMar>
              <w:top w:type="dxa" w:w="55"/>
              <w:left w:type="dxa" w:w="110"/>
              <w:bottom w:type="dxa" w:w="55"/>
              <w:right w:type="dxa" w:w="110"/>
            </w:tcMar>
          </w:tcPr>
          <w:p>
            <w:pPr>
              <w:spacing w:after="0" w:line="250"/>
            </w:pPr>
            <w:r>
              <w:rPr>
                <w:b w:val="false"/>
                <w:bCs w:val="false"/>
                <w:color w:val="000000"/>
                <w:sz w:val="22"/>
                <w:szCs w:val="22"/>
              </w:rPr>
              <w:t xml:space="preserve">Interface</w:t>
            </w:r>
          </w:p>
        </w:tc>
        <w:tc>
          <w:tcPr>
            <w:tcW w:type="dxa" w:w="6812"/>
            <w:shd w:fill="FFFFFF" w:val="clear"/>
            <w:tcMar>
              <w:top w:type="dxa" w:w="55"/>
              <w:left w:type="dxa" w:w="110"/>
              <w:bottom w:type="dxa" w:w="55"/>
              <w:right w:type="dxa" w:w="110"/>
            </w:tcMar>
          </w:tcPr>
          <w:p>
            <w:pPr>
              <w:spacing w:after="0" w:line="250"/>
            </w:pPr>
            <w:r>
              <w:rPr>
                <w:b w:val="false"/>
                <w:bCs w:val="false"/>
                <w:color w:val="000000"/>
                <w:sz w:val="22"/>
                <w:szCs w:val="22"/>
              </w:rPr>
              <w:t xml:space="preserve">Extends the Spring Data JPA repository interface. Declares derived query methods by method name; no query implementation is written.</w:t>
            </w:r>
          </w:p>
        </w:tc>
      </w:tr>
      <w:tr>
        <w:trPr>
          <w:cantSplit/>
        </w:trPr>
        <w:tc>
          <w:tcPr>
            <w:tcW w:type="dxa" w:w="2400"/>
            <w:shd w:fill="FFFFFF" w:val="clear"/>
            <w:tcMar>
              <w:top w:type="dxa" w:w="55"/>
              <w:left w:type="dxa" w:w="110"/>
              <w:bottom w:type="dxa" w:w="55"/>
              <w:right w:type="dxa" w:w="110"/>
            </w:tcMar>
          </w:tcPr>
          <w:p>
            <w:pPr>
              <w:spacing w:after="0" w:line="250"/>
            </w:pPr>
            <w:r>
              <w:rPr>
                <w:b/>
                <w:bCs/>
                <w:color w:val="000000"/>
                <w:sz w:val="22"/>
                <w:szCs w:val="22"/>
              </w:rPr>
              <w:t xml:space="preserve">{Module}Request</w:t>
            </w:r>
          </w:p>
        </w:tc>
        <w:tc>
          <w:tcPr>
            <w:tcW w:type="dxa" w:w="1300"/>
            <w:shd w:fill="FFFFFF" w:val="clear"/>
            <w:tcMar>
              <w:top w:type="dxa" w:w="55"/>
              <w:left w:type="dxa" w:w="110"/>
              <w:bottom w:type="dxa" w:w="55"/>
              <w:right w:type="dxa" w:w="110"/>
            </w:tcMar>
          </w:tcPr>
          <w:p>
            <w:pPr>
              <w:spacing w:after="0" w:line="250"/>
            </w:pPr>
            <w:r>
              <w:rPr>
                <w:b w:val="false"/>
                <w:bCs w:val="false"/>
                <w:color w:val="000000"/>
                <w:sz w:val="22"/>
                <w:szCs w:val="22"/>
              </w:rPr>
              <w:t xml:space="preserve">Class</w:t>
            </w:r>
          </w:p>
        </w:tc>
        <w:tc>
          <w:tcPr>
            <w:tcW w:type="dxa" w:w="6812"/>
            <w:shd w:fill="FFFFFF" w:val="clear"/>
            <w:tcMar>
              <w:top w:type="dxa" w:w="55"/>
              <w:left w:type="dxa" w:w="110"/>
              <w:bottom w:type="dxa" w:w="55"/>
              <w:right w:type="dxa" w:w="110"/>
            </w:tcMar>
          </w:tcPr>
          <w:p>
            <w:pPr>
              <w:spacing w:after="0" w:line="250"/>
            </w:pPr>
            <w:r>
              <w:rPr>
                <w:b w:val="false"/>
                <w:bCs w:val="false"/>
                <w:color w:val="000000"/>
                <w:sz w:val="22"/>
                <w:szCs w:val="22"/>
              </w:rPr>
              <w:t xml:space="preserve">Inbound transfer object. Carries declarative validation constraints and exposes only the fields a caller is permitted to supply.</w:t>
            </w:r>
          </w:p>
        </w:tc>
      </w:tr>
      <w:tr>
        <w:trPr>
          <w:cantSplit/>
        </w:trPr>
        <w:tc>
          <w:tcPr>
            <w:tcW w:type="dxa" w:w="2400"/>
            <w:shd w:fill="FFFFFF" w:val="clear"/>
            <w:tcMar>
              <w:top w:type="dxa" w:w="55"/>
              <w:left w:type="dxa" w:w="110"/>
              <w:bottom w:type="dxa" w:w="55"/>
              <w:right w:type="dxa" w:w="110"/>
            </w:tcMar>
          </w:tcPr>
          <w:p>
            <w:pPr>
              <w:spacing w:after="0" w:line="250"/>
            </w:pPr>
            <w:r>
              <w:rPr>
                <w:b/>
                <w:bCs/>
                <w:color w:val="000000"/>
                <w:sz w:val="22"/>
                <w:szCs w:val="22"/>
              </w:rPr>
              <w:t xml:space="preserve">{Module}Response</w:t>
            </w:r>
          </w:p>
        </w:tc>
        <w:tc>
          <w:tcPr>
            <w:tcW w:type="dxa" w:w="1300"/>
            <w:shd w:fill="FFFFFF" w:val="clear"/>
            <w:tcMar>
              <w:top w:type="dxa" w:w="55"/>
              <w:left w:type="dxa" w:w="110"/>
              <w:bottom w:type="dxa" w:w="55"/>
              <w:right w:type="dxa" w:w="110"/>
            </w:tcMar>
          </w:tcPr>
          <w:p>
            <w:pPr>
              <w:spacing w:after="0" w:line="250"/>
            </w:pPr>
            <w:r>
              <w:rPr>
                <w:b w:val="false"/>
                <w:bCs w:val="false"/>
                <w:color w:val="000000"/>
                <w:sz w:val="22"/>
                <w:szCs w:val="22"/>
              </w:rPr>
              <w:t xml:space="preserve">Class</w:t>
            </w:r>
          </w:p>
        </w:tc>
        <w:tc>
          <w:tcPr>
            <w:tcW w:type="dxa" w:w="6812"/>
            <w:shd w:fill="FFFFFF" w:val="clear"/>
            <w:tcMar>
              <w:top w:type="dxa" w:w="55"/>
              <w:left w:type="dxa" w:w="110"/>
              <w:bottom w:type="dxa" w:w="55"/>
              <w:right w:type="dxa" w:w="110"/>
            </w:tcMar>
          </w:tcPr>
          <w:p>
            <w:pPr>
              <w:spacing w:after="0" w:line="250"/>
            </w:pPr>
            <w:r>
              <w:rPr>
                <w:b w:val="false"/>
                <w:bCs w:val="false"/>
                <w:color w:val="000000"/>
                <w:sz w:val="22"/>
                <w:szCs w:val="22"/>
              </w:rPr>
              <w:t xml:space="preserve">Outbound transfer object. Immutable, with a static factory method that converts an entity into it.</w:t>
            </w:r>
          </w:p>
        </w:tc>
      </w:tr>
      <w:tr>
        <w:trPr>
          <w:cantSplit/>
        </w:trPr>
        <w:tc>
          <w:tcPr>
            <w:tcW w:type="dxa" w:w="2400"/>
            <w:shd w:fill="FFFFFF" w:val="clear"/>
            <w:tcMar>
              <w:top w:type="dxa" w:w="55"/>
              <w:left w:type="dxa" w:w="110"/>
              <w:bottom w:type="dxa" w:w="55"/>
              <w:right w:type="dxa" w:w="110"/>
            </w:tcMar>
          </w:tcPr>
          <w:p>
            <w:pPr>
              <w:spacing w:after="0" w:line="250"/>
            </w:pPr>
            <w:r>
              <w:rPr>
                <w:b/>
                <w:bCs/>
                <w:color w:val="000000"/>
                <w:sz w:val="22"/>
                <w:szCs w:val="22"/>
              </w:rPr>
              <w:t xml:space="preserve">{Module}Service</w:t>
            </w:r>
          </w:p>
        </w:tc>
        <w:tc>
          <w:tcPr>
            <w:tcW w:type="dxa" w:w="1300"/>
            <w:shd w:fill="FFFFFF" w:val="clear"/>
            <w:tcMar>
              <w:top w:type="dxa" w:w="55"/>
              <w:left w:type="dxa" w:w="110"/>
              <w:bottom w:type="dxa" w:w="55"/>
              <w:right w:type="dxa" w:w="110"/>
            </w:tcMar>
          </w:tcPr>
          <w:p>
            <w:pPr>
              <w:spacing w:after="0" w:line="250"/>
            </w:pPr>
            <w:r>
              <w:rPr>
                <w:b w:val="false"/>
                <w:bCs w:val="false"/>
                <w:color w:val="000000"/>
                <w:sz w:val="22"/>
                <w:szCs w:val="22"/>
              </w:rPr>
              <w:t xml:space="preserve">Class</w:t>
            </w:r>
          </w:p>
        </w:tc>
        <w:tc>
          <w:tcPr>
            <w:tcW w:type="dxa" w:w="6812"/>
            <w:shd w:fill="FFFFFF" w:val="clear"/>
            <w:tcMar>
              <w:top w:type="dxa" w:w="55"/>
              <w:left w:type="dxa" w:w="110"/>
              <w:bottom w:type="dxa" w:w="55"/>
              <w:right w:type="dxa" w:w="110"/>
            </w:tcMar>
          </w:tcPr>
          <w:p>
            <w:pPr>
              <w:spacing w:after="0" w:line="250"/>
            </w:pPr>
            <w:r>
              <w:rPr>
                <w:b w:val="false"/>
                <w:bCs w:val="false"/>
                <w:color w:val="000000"/>
                <w:sz w:val="22"/>
                <w:szCs w:val="22"/>
              </w:rPr>
              <w:t xml:space="preserve">Holds all business logic for the module and defines transaction boundaries.</w:t>
            </w:r>
          </w:p>
        </w:tc>
      </w:tr>
      <w:tr>
        <w:trPr>
          <w:cantSplit/>
        </w:trPr>
        <w:tc>
          <w:tcPr>
            <w:tcW w:type="dxa" w:w="2400"/>
            <w:shd w:fill="FFFFFF" w:val="clear"/>
            <w:tcMar>
              <w:top w:type="dxa" w:w="55"/>
              <w:left w:type="dxa" w:w="110"/>
              <w:bottom w:type="dxa" w:w="55"/>
              <w:right w:type="dxa" w:w="110"/>
            </w:tcMar>
          </w:tcPr>
          <w:p>
            <w:pPr>
              <w:spacing w:after="0" w:line="250"/>
            </w:pPr>
            <w:r>
              <w:rPr>
                <w:b/>
                <w:bCs/>
                <w:color w:val="000000"/>
                <w:sz w:val="22"/>
                <w:szCs w:val="22"/>
              </w:rPr>
              <w:t xml:space="preserve">{Module}Controller</w:t>
            </w:r>
          </w:p>
        </w:tc>
        <w:tc>
          <w:tcPr>
            <w:tcW w:type="dxa" w:w="1300"/>
            <w:shd w:fill="FFFFFF" w:val="clear"/>
            <w:tcMar>
              <w:top w:type="dxa" w:w="55"/>
              <w:left w:type="dxa" w:w="110"/>
              <w:bottom w:type="dxa" w:w="55"/>
              <w:right w:type="dxa" w:w="110"/>
            </w:tcMar>
          </w:tcPr>
          <w:p>
            <w:pPr>
              <w:spacing w:after="0" w:line="250"/>
            </w:pPr>
            <w:r>
              <w:rPr>
                <w:b w:val="false"/>
                <w:bCs w:val="false"/>
                <w:color w:val="000000"/>
                <w:sz w:val="22"/>
                <w:szCs w:val="22"/>
              </w:rPr>
              <w:t xml:space="preserve">Class</w:t>
            </w:r>
          </w:p>
        </w:tc>
        <w:tc>
          <w:tcPr>
            <w:tcW w:type="dxa" w:w="6812"/>
            <w:shd w:fill="FFFFFF" w:val="clear"/>
            <w:tcMar>
              <w:top w:type="dxa" w:w="55"/>
              <w:left w:type="dxa" w:w="110"/>
              <w:bottom w:type="dxa" w:w="55"/>
              <w:right w:type="dxa" w:w="110"/>
            </w:tcMar>
          </w:tcPr>
          <w:p>
            <w:pPr>
              <w:spacing w:after="0" w:line="250"/>
            </w:pPr>
            <w:r>
              <w:rPr>
                <w:b w:val="false"/>
                <w:bCs w:val="false"/>
                <w:color w:val="000000"/>
                <w:sz w:val="22"/>
                <w:szCs w:val="22"/>
              </w:rPr>
              <w:t xml:space="preserve">Maps HTTP endpoints to service calls and sets response status codes.</w:t>
            </w:r>
          </w:p>
        </w:tc>
      </w:tr>
    </w:tbl>
    <w:p>
      <w:pPr>
        <w:pStyle w:val="Heading2"/>
        <w:keepNext/>
        <w:spacing w:after="80" w:before="190"/>
      </w:pPr>
      <w:r>
        <w:rPr>
          <w:b/>
          <w:bCs/>
          <w:color w:val="2C5AA0"/>
          <w:sz w:val="26"/>
          <w:szCs w:val="26"/>
        </w:rPr>
        <w:t xml:space="preserve">4.2 Transfer Object Design</w:t>
      </w:r>
    </w:p>
    <w:p>
      <w:pPr>
        <w:spacing w:after="100" w:line="264"/>
        <w:jc w:val="both"/>
      </w:pPr>
      <w:r>
        <w:rPr>
          <w:sz w:val="24"/>
          <w:szCs w:val="24"/>
        </w:rPr>
        <w:t xml:space="preserve">Request and response objects are distinct types rather than a single shared type. Four considerations drive this:</w:t>
      </w:r>
    </w:p>
    <w:p>
      <w:pPr>
        <w:pStyle w:val="ListParagraph"/>
        <w:numPr>
          <w:ilvl w:val="0"/>
          <w:numId w:val="2"/>
        </w:numPr>
        <w:spacing w:after="55" w:line="264"/>
      </w:pPr>
      <w:r>
        <w:rPr>
          <w:sz w:val="24"/>
          <w:szCs w:val="24"/>
        </w:rPr>
        <w:t xml:space="preserve">The two shapes differ. A creation request supplies a subset of the fields that a response returns; identifiers, status, and audit timestamps are produced by the system and are absent from the request.</w:t>
      </w:r>
    </w:p>
    <w:p>
      <w:pPr>
        <w:pStyle w:val="ListParagraph"/>
        <w:numPr>
          <w:ilvl w:val="0"/>
          <w:numId w:val="2"/>
        </w:numPr>
        <w:spacing w:after="55" w:line="264"/>
      </w:pPr>
      <w:r>
        <w:rPr>
          <w:sz w:val="24"/>
          <w:szCs w:val="24"/>
        </w:rPr>
        <w:t xml:space="preserve">Omitting a field from the request object makes it impossible for a caller to supply it. Fields the system controls cannot be overridden from outside, and this is enforced by the type rather than by a check.</w:t>
      </w:r>
    </w:p>
    <w:p>
      <w:pPr>
        <w:pStyle w:val="ListParagraph"/>
        <w:numPr>
          <w:ilvl w:val="0"/>
          <w:numId w:val="2"/>
        </w:numPr>
        <w:spacing w:after="55" w:line="264"/>
      </w:pPr>
      <w:r>
        <w:rPr>
          <w:sz w:val="24"/>
          <w:szCs w:val="24"/>
        </w:rPr>
        <w:t xml:space="preserve">The API contract is decoupled from the schema. A column may be renamed without altering the shape of any response.</w:t>
      </w:r>
    </w:p>
    <w:p>
      <w:pPr>
        <w:pStyle w:val="ListParagraph"/>
        <w:numPr>
          <w:ilvl w:val="0"/>
          <w:numId w:val="2"/>
        </w:numPr>
        <w:spacing w:after="55" w:line="264"/>
      </w:pPr>
      <w:r>
        <w:rPr>
          <w:sz w:val="24"/>
          <w:szCs w:val="24"/>
        </w:rPr>
        <w:t xml:space="preserve">Validation constraints belong on inbound data only. Placing them on the entity would apply them when reading from the database, which is meaningless.</w:t>
      </w:r>
    </w:p>
    <w:p>
      <w:pPr>
        <w:pStyle w:val="Heading2"/>
        <w:keepNext/>
        <w:spacing w:after="80" w:before="190"/>
      </w:pPr>
      <w:r>
        <w:rPr>
          <w:b/>
          <w:bCs/>
          <w:color w:val="2C5AA0"/>
          <w:sz w:val="26"/>
          <w:szCs w:val="26"/>
        </w:rPr>
        <w:t xml:space="preserve">4.3 Response Object Conversion</w:t>
      </w:r>
    </w:p>
    <w:p>
      <w:pPr>
        <w:spacing w:after="100" w:line="264"/>
        <w:jc w:val="both"/>
      </w:pPr>
      <w:r>
        <w:rPr>
          <w:sz w:val="24"/>
          <w:szCs w:val="24"/>
        </w:rPr>
        <w:t xml:space="preserve">Each response object exposes a static factory method that accepts the corresponding entity and returns a populated response. The conversion resides on the response type rather than in the service, because knowledge of how a response is constructed belongs to the response itself. Placing it in the service would duplicate the same mapping in every method that returns that type.</w:t>
      </w:r>
    </w:p>
    <w:p>
      <w:pPr>
        <w:spacing w:after="100" w:line="264"/>
        <w:jc w:val="both"/>
      </w:pPr>
      <w:r>
        <w:rPr>
          <w:sz w:val="24"/>
          <w:szCs w:val="24"/>
        </w:rPr>
        <w:t xml:space="preserve">Response objects expose accessors but no mutators. Once constructed they cannot be modified, which removes an entire class of defect in which a response is altered after being prepared.</w:t>
      </w:r>
    </w:p>
    <w:p>
      <w:pPr>
        <w:pStyle w:val="Heading2"/>
        <w:keepNext/>
        <w:spacing w:after="80" w:before="190"/>
      </w:pPr>
      <w:r>
        <w:rPr>
          <w:b/>
          <w:bCs/>
          <w:color w:val="2C5AA0"/>
          <w:sz w:val="26"/>
          <w:szCs w:val="26"/>
        </w:rPr>
        <w:t xml:space="preserve">4.4 Dependency Management</w:t>
      </w:r>
    </w:p>
    <w:p>
      <w:pPr>
        <w:spacing w:after="100" w:line="264"/>
        <w:jc w:val="both"/>
      </w:pPr>
      <w:r>
        <w:rPr>
          <w:sz w:val="24"/>
          <w:szCs w:val="24"/>
        </w:rPr>
        <w:t xml:space="preserve">Dependencies are supplied through constructor injection. Each collaborator is declared as a final field, and the framework supplies it when the containing object is created.</w:t>
      </w:r>
    </w:p>
    <w:p>
      <w:pPr>
        <w:spacing w:after="100" w:line="264"/>
        <w:jc w:val="both"/>
      </w:pPr>
      <w:r>
        <w:rPr>
          <w:sz w:val="24"/>
          <w:szCs w:val="24"/>
        </w:rPr>
        <w:t xml:space="preserve">Constructor injection is used rather than field injection because it makes dependencies explicit in the type signature, permits the field to be final so that it cannot be reassigned, and allows the class to be instantiated directly in a unit test without any framework involvement.</w:t>
      </w:r>
    </w:p>
    <w:p>
      <w:pPr>
        <w:pStyle w:val="Heading2"/>
        <w:keepNext/>
        <w:spacing w:after="80" w:before="190"/>
      </w:pPr>
      <w:r>
        <w:rPr>
          <w:b/>
          <w:bCs/>
          <w:color w:val="2C5AA0"/>
          <w:sz w:val="26"/>
          <w:szCs w:val="26"/>
        </w:rPr>
        <w:t xml:space="preserve">4.5 Repository Query Derivation</w:t>
      </w:r>
    </w:p>
    <w:p>
      <w:pPr>
        <w:spacing w:after="100" w:line="264"/>
        <w:jc w:val="both"/>
      </w:pPr>
      <w:r>
        <w:rPr>
          <w:sz w:val="24"/>
          <w:szCs w:val="24"/>
        </w:rPr>
        <w:t xml:space="preserve">Repository queries are declared by method name and the implementation is generated at startup. Two derived queries in the course module warrant explanation:</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200"/>
        <w:gridCol w:w="7312"/>
      </w:tblGrid>
      <w:tr>
        <w:trPr>
          <w:tblHeader/>
        </w:trPr>
        <w:tc>
          <w:tcPr>
            <w:tcW w:type="dxa" w:w="3200"/>
            <w:shd w:fill="1A2B4A" w:val="clear"/>
            <w:tcMar>
              <w:top w:type="dxa" w:w="55"/>
              <w:left w:type="dxa" w:w="110"/>
              <w:bottom w:type="dxa" w:w="55"/>
              <w:right w:type="dxa" w:w="110"/>
            </w:tcMar>
          </w:tcPr>
          <w:p>
            <w:pPr>
              <w:spacing w:after="0" w:line="250"/>
            </w:pPr>
            <w:r>
              <w:rPr>
                <w:b/>
                <w:bCs/>
                <w:color w:val="FFFFFF"/>
                <w:sz w:val="22"/>
                <w:szCs w:val="22"/>
              </w:rPr>
              <w:t xml:space="preserve">Method Pattern</w:t>
            </w:r>
          </w:p>
        </w:tc>
        <w:tc>
          <w:tcPr>
            <w:tcW w:type="dxa" w:w="7312"/>
            <w:shd w:fill="1A2B4A" w:val="clear"/>
            <w:tcMar>
              <w:top w:type="dxa" w:w="55"/>
              <w:left w:type="dxa" w:w="110"/>
              <w:bottom w:type="dxa" w:w="55"/>
              <w:right w:type="dxa" w:w="110"/>
            </w:tcMar>
          </w:tcPr>
          <w:p>
            <w:pPr>
              <w:spacing w:after="0" w:line="250"/>
            </w:pPr>
            <w:r>
              <w:rPr>
                <w:b/>
                <w:bCs/>
                <w:color w:val="FFFFFF"/>
                <w:sz w:val="22"/>
                <w:szCs w:val="22"/>
              </w:rPr>
              <w:t xml:space="preserve">Purpose</w:t>
            </w:r>
          </w:p>
        </w:tc>
      </w:tr>
      <w:tr>
        <w:trPr>
          <w:cantSplit/>
        </w:trPr>
        <w:tc>
          <w:tcPr>
            <w:tcW w:type="dxa" w:w="3200"/>
            <w:shd w:fill="FFFFFF" w:val="clear"/>
            <w:tcMar>
              <w:top w:type="dxa" w:w="55"/>
              <w:left w:type="dxa" w:w="110"/>
              <w:bottom w:type="dxa" w:w="55"/>
              <w:right w:type="dxa" w:w="110"/>
            </w:tcMar>
          </w:tcPr>
          <w:p>
            <w:pPr>
              <w:spacing w:after="0" w:line="250"/>
            </w:pPr>
            <w:r>
              <w:rPr>
                <w:b/>
                <w:bCs/>
                <w:color w:val="000000"/>
                <w:sz w:val="22"/>
                <w:szCs w:val="22"/>
              </w:rPr>
              <w:t xml:space="preserve">existsBy{Field}</w:t>
            </w:r>
          </w:p>
        </w:tc>
        <w:tc>
          <w:tcPr>
            <w:tcW w:type="dxa" w:w="7312"/>
            <w:shd w:fill="FFFFFF" w:val="clear"/>
            <w:tcMar>
              <w:top w:type="dxa" w:w="55"/>
              <w:left w:type="dxa" w:w="110"/>
              <w:bottom w:type="dxa" w:w="55"/>
              <w:right w:type="dxa" w:w="110"/>
            </w:tcMar>
          </w:tcPr>
          <w:p>
            <w:pPr>
              <w:spacing w:after="0" w:line="250"/>
            </w:pPr>
            <w:r>
              <w:rPr>
                <w:b w:val="false"/>
                <w:bCs w:val="false"/>
                <w:color w:val="000000"/>
                <w:sz w:val="22"/>
                <w:szCs w:val="22"/>
              </w:rPr>
              <w:t xml:space="preserve">Used during creation to determine whether a value already exists. Returns a boolean rather than an entity, so no row is materialised.</w:t>
            </w:r>
          </w:p>
        </w:tc>
      </w:tr>
      <w:tr>
        <w:trPr>
          <w:cantSplit/>
        </w:trPr>
        <w:tc>
          <w:tcPr>
            <w:tcW w:type="dxa" w:w="3200"/>
            <w:shd w:fill="FFFFFF" w:val="clear"/>
            <w:tcMar>
              <w:top w:type="dxa" w:w="55"/>
              <w:left w:type="dxa" w:w="110"/>
              <w:bottom w:type="dxa" w:w="55"/>
              <w:right w:type="dxa" w:w="110"/>
            </w:tcMar>
          </w:tcPr>
          <w:p>
            <w:pPr>
              <w:spacing w:after="0" w:line="250"/>
            </w:pPr>
            <w:r>
              <w:rPr>
                <w:b/>
                <w:bCs/>
                <w:color w:val="000000"/>
                <w:sz w:val="22"/>
                <w:szCs w:val="22"/>
              </w:rPr>
              <w:t xml:space="preserve">existsBy{Field}AndIdNot</w:t>
            </w:r>
          </w:p>
        </w:tc>
        <w:tc>
          <w:tcPr>
            <w:tcW w:type="dxa" w:w="7312"/>
            <w:shd w:fill="FFFFFF" w:val="clear"/>
            <w:tcMar>
              <w:top w:type="dxa" w:w="55"/>
              <w:left w:type="dxa" w:w="110"/>
              <w:bottom w:type="dxa" w:w="55"/>
              <w:right w:type="dxa" w:w="110"/>
            </w:tcMar>
          </w:tcPr>
          <w:p>
            <w:pPr>
              <w:spacing w:after="0" w:line="250"/>
            </w:pPr>
            <w:r>
              <w:rPr>
                <w:b w:val="false"/>
                <w:bCs w:val="false"/>
                <w:color w:val="000000"/>
                <w:sz w:val="22"/>
                <w:szCs w:val="22"/>
              </w:rPr>
              <w:t xml:space="preserve">Used during update. Determines whether any record other than the one being updated already holds the value. Without the exclusion, an update that leaves a unique field unchanged would be rejected as a duplicate against the record's own row.</w:t>
            </w:r>
          </w:p>
        </w:tc>
      </w:tr>
      <w:tr>
        <w:trPr>
          <w:cantSplit/>
        </w:trPr>
        <w:tc>
          <w:tcPr>
            <w:tcW w:type="dxa" w:w="3200"/>
            <w:shd w:fill="FFFFFF" w:val="clear"/>
            <w:tcMar>
              <w:top w:type="dxa" w:w="55"/>
              <w:left w:type="dxa" w:w="110"/>
              <w:bottom w:type="dxa" w:w="55"/>
              <w:right w:type="dxa" w:w="110"/>
            </w:tcMar>
          </w:tcPr>
          <w:p>
            <w:pPr>
              <w:spacing w:after="0" w:line="250"/>
            </w:pPr>
            <w:r>
              <w:rPr>
                <w:b/>
                <w:bCs/>
                <w:color w:val="000000"/>
                <w:sz w:val="22"/>
                <w:szCs w:val="22"/>
              </w:rPr>
              <w:t xml:space="preserve">findBy{Field}</w:t>
            </w:r>
          </w:p>
        </w:tc>
        <w:tc>
          <w:tcPr>
            <w:tcW w:type="dxa" w:w="7312"/>
            <w:shd w:fill="FFFFFF" w:val="clear"/>
            <w:tcMar>
              <w:top w:type="dxa" w:w="55"/>
              <w:left w:type="dxa" w:w="110"/>
              <w:bottom w:type="dxa" w:w="55"/>
              <w:right w:type="dxa" w:w="110"/>
            </w:tcMar>
          </w:tcPr>
          <w:p>
            <w:pPr>
              <w:spacing w:after="0" w:line="250"/>
            </w:pPr>
            <w:r>
              <w:rPr>
                <w:b w:val="false"/>
                <w:bCs w:val="false"/>
                <w:color w:val="000000"/>
                <w:sz w:val="22"/>
                <w:szCs w:val="22"/>
              </w:rPr>
              <w:t xml:space="preserve">Used for filtered retrieval. Accepts a pagination argument and returns a page rather than a list.</w:t>
            </w:r>
          </w:p>
        </w:tc>
      </w:tr>
    </w:tbl>
    <w:p>
      <w:pPr>
        <w:pStyle w:val="Heading1"/>
        <w:keepNext/>
        <w:pBdr>
          <w:bottom w:val="single" w:color="2C5AA0" w:sz="6" w:space="6"/>
        </w:pBdr>
        <w:spacing w:after="110" w:before="260"/>
      </w:pPr>
      <w:r>
        <w:rPr>
          <w:b/>
          <w:bCs/>
          <w:color w:val="1A2B4A"/>
          <w:sz w:val="30"/>
          <w:szCs w:val="30"/>
        </w:rPr>
        <w:t xml:space="preserve">5. Business Logic Design</w:t>
      </w:r>
    </w:p>
    <w:p>
      <w:pPr>
        <w:pStyle w:val="Heading2"/>
        <w:keepNext/>
        <w:spacing w:after="80" w:before="190"/>
      </w:pPr>
      <w:r>
        <w:rPr>
          <w:b/>
          <w:bCs/>
          <w:color w:val="2C5AA0"/>
          <w:sz w:val="26"/>
          <w:szCs w:val="26"/>
        </w:rPr>
        <w:t xml:space="preserve">5.1 Rule Placement</w:t>
      </w:r>
    </w:p>
    <w:p>
      <w:pPr>
        <w:spacing w:after="100" w:line="264"/>
        <w:jc w:val="both"/>
      </w:pPr>
      <w:r>
        <w:rPr>
          <w:sz w:val="24"/>
          <w:szCs w:val="24"/>
        </w:rPr>
        <w:t xml:space="preserve">Every business rule defined in the specification is mapped below to the exact component that enforces it. Where a rule is enforced in two places, the database constraint is the authority and the service check exists to produce a meaningful error message rather than a constraint violation.</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712"/>
      </w:tblGrid>
      <w:tr>
        <w:trPr>
          <w:tblHeader/>
        </w:trPr>
        <w:tc>
          <w:tcPr>
            <w:tcW w:type="dxa" w:w="2400"/>
            <w:shd w:fill="1A2B4A" w:val="clear"/>
            <w:tcMar>
              <w:top w:type="dxa" w:w="55"/>
              <w:left w:type="dxa" w:w="110"/>
              <w:bottom w:type="dxa" w:w="55"/>
              <w:right w:type="dxa" w:w="110"/>
            </w:tcMar>
          </w:tcPr>
          <w:p>
            <w:pPr>
              <w:spacing w:after="0" w:line="250"/>
            </w:pPr>
            <w:r>
              <w:rPr>
                <w:b/>
                <w:bCs/>
                <w:color w:val="FFFFFF"/>
                <w:sz w:val="22"/>
                <w:szCs w:val="22"/>
              </w:rPr>
              <w:t xml:space="preserve">Rule</w:t>
            </w:r>
          </w:p>
        </w:tc>
        <w:tc>
          <w:tcPr>
            <w:tcW w:type="dxa" w:w="2400"/>
            <w:shd w:fill="1A2B4A" w:val="clear"/>
            <w:tcMar>
              <w:top w:type="dxa" w:w="55"/>
              <w:left w:type="dxa" w:w="110"/>
              <w:bottom w:type="dxa" w:w="55"/>
              <w:right w:type="dxa" w:w="110"/>
            </w:tcMar>
          </w:tcPr>
          <w:p>
            <w:pPr>
              <w:spacing w:after="0" w:line="250"/>
            </w:pPr>
            <w:r>
              <w:rPr>
                <w:b/>
                <w:bCs/>
                <w:color w:val="FFFFFF"/>
                <w:sz w:val="22"/>
                <w:szCs w:val="22"/>
              </w:rPr>
              <w:t xml:space="preserve">Enforced In</w:t>
            </w:r>
          </w:p>
        </w:tc>
        <w:tc>
          <w:tcPr>
            <w:tcW w:type="dxa" w:w="5712"/>
            <w:shd w:fill="1A2B4A" w:val="clear"/>
            <w:tcMar>
              <w:top w:type="dxa" w:w="55"/>
              <w:left w:type="dxa" w:w="110"/>
              <w:bottom w:type="dxa" w:w="55"/>
              <w:right w:type="dxa" w:w="110"/>
            </w:tcMar>
          </w:tcPr>
          <w:p>
            <w:pPr>
              <w:spacing w:after="0" w:line="250"/>
            </w:pPr>
            <w:r>
              <w:rPr>
                <w:b/>
                <w:bCs/>
                <w:color w:val="FFFFFF"/>
                <w:sz w:val="22"/>
                <w:szCs w:val="22"/>
              </w:rPr>
              <w:t xml:space="preserve">Mechanism</w:t>
            </w:r>
          </w:p>
        </w:tc>
      </w:tr>
      <w:tr>
        <w:trPr>
          <w:cantSplit/>
        </w:trPr>
        <w:tc>
          <w:tcPr>
            <w:tcW w:type="dxa" w:w="2400"/>
            <w:shd w:fill="FFFFFF" w:val="clear"/>
            <w:tcMar>
              <w:top w:type="dxa" w:w="55"/>
              <w:left w:type="dxa" w:w="110"/>
              <w:bottom w:type="dxa" w:w="55"/>
              <w:right w:type="dxa" w:w="110"/>
            </w:tcMar>
          </w:tcPr>
          <w:p>
            <w:pPr>
              <w:spacing w:after="0" w:line="250"/>
            </w:pPr>
            <w:r>
              <w:rPr>
                <w:b/>
                <w:bCs/>
                <w:color w:val="000000"/>
                <w:sz w:val="22"/>
                <w:szCs w:val="22"/>
              </w:rPr>
              <w:t xml:space="preserve">BR-01 No duplicate enrollment</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Database and Enrollment service</w:t>
            </w:r>
          </w:p>
        </w:tc>
        <w:tc>
          <w:tcPr>
            <w:tcW w:type="dxa" w:w="5712"/>
            <w:shd w:fill="FFFFFF" w:val="clear"/>
            <w:tcMar>
              <w:top w:type="dxa" w:w="55"/>
              <w:left w:type="dxa" w:w="110"/>
              <w:bottom w:type="dxa" w:w="55"/>
              <w:right w:type="dxa" w:w="110"/>
            </w:tcMar>
          </w:tcPr>
          <w:p>
            <w:pPr>
              <w:spacing w:after="0" w:line="250"/>
            </w:pPr>
            <w:r>
              <w:rPr>
                <w:b w:val="false"/>
                <w:bCs w:val="false"/>
                <w:color w:val="000000"/>
                <w:sz w:val="22"/>
                <w:szCs w:val="22"/>
              </w:rPr>
              <w:t xml:space="preserve">Composite unique constraint on the course and student columns, with a preceding service check to return a descriptive conflict response.</w:t>
            </w:r>
          </w:p>
        </w:tc>
      </w:tr>
      <w:tr>
        <w:trPr>
          <w:cantSplit/>
        </w:trPr>
        <w:tc>
          <w:tcPr>
            <w:tcW w:type="dxa" w:w="2400"/>
            <w:shd w:fill="FFFFFF" w:val="clear"/>
            <w:tcMar>
              <w:top w:type="dxa" w:w="55"/>
              <w:left w:type="dxa" w:w="110"/>
              <w:bottom w:type="dxa" w:w="55"/>
              <w:right w:type="dxa" w:w="110"/>
            </w:tcMar>
          </w:tcPr>
          <w:p>
            <w:pPr>
              <w:spacing w:after="0" w:line="250"/>
            </w:pPr>
            <w:r>
              <w:rPr>
                <w:b/>
                <w:bCs/>
                <w:color w:val="000000"/>
                <w:sz w:val="22"/>
                <w:szCs w:val="22"/>
              </w:rPr>
              <w:t xml:space="preserve">BR-02 Waitlist on capacity</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Enrollment service</w:t>
            </w:r>
          </w:p>
        </w:tc>
        <w:tc>
          <w:tcPr>
            <w:tcW w:type="dxa" w:w="5712"/>
            <w:shd w:fill="FFFFFF" w:val="clear"/>
            <w:tcMar>
              <w:top w:type="dxa" w:w="55"/>
              <w:left w:type="dxa" w:w="110"/>
              <w:bottom w:type="dxa" w:w="55"/>
              <w:right w:type="dxa" w:w="110"/>
            </w:tcMar>
          </w:tcPr>
          <w:p>
            <w:pPr>
              <w:spacing w:after="0" w:line="250"/>
            </w:pPr>
            <w:r>
              <w:rPr>
                <w:b w:val="false"/>
                <w:bCs w:val="false"/>
                <w:color w:val="000000"/>
                <w:sz w:val="22"/>
                <w:szCs w:val="22"/>
              </w:rPr>
              <w:t xml:space="preserve">Enrolled count is compared against course capacity within the transaction; the resulting status is assigned accordingly.</w:t>
            </w:r>
          </w:p>
        </w:tc>
      </w:tr>
      <w:tr>
        <w:trPr>
          <w:cantSplit/>
        </w:trPr>
        <w:tc>
          <w:tcPr>
            <w:tcW w:type="dxa" w:w="2400"/>
            <w:shd w:fill="FFFFFF" w:val="clear"/>
            <w:tcMar>
              <w:top w:type="dxa" w:w="55"/>
              <w:left w:type="dxa" w:w="110"/>
              <w:bottom w:type="dxa" w:w="55"/>
              <w:right w:type="dxa" w:w="110"/>
            </w:tcMar>
          </w:tcPr>
          <w:p>
            <w:pPr>
              <w:spacing w:after="0" w:line="250"/>
            </w:pPr>
            <w:r>
              <w:rPr>
                <w:b/>
                <w:bCs/>
                <w:color w:val="000000"/>
                <w:sz w:val="22"/>
                <w:szCs w:val="22"/>
              </w:rPr>
              <w:t xml:space="preserve">BR-03 Automatic promotion</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Enrollment service</w:t>
            </w:r>
          </w:p>
        </w:tc>
        <w:tc>
          <w:tcPr>
            <w:tcW w:type="dxa" w:w="5712"/>
            <w:shd w:fill="FFFFFF" w:val="clear"/>
            <w:tcMar>
              <w:top w:type="dxa" w:w="55"/>
              <w:left w:type="dxa" w:w="110"/>
              <w:bottom w:type="dxa" w:w="55"/>
              <w:right w:type="dxa" w:w="110"/>
            </w:tcMar>
          </w:tcPr>
          <w:p>
            <w:pPr>
              <w:spacing w:after="0" w:line="250"/>
            </w:pPr>
            <w:r>
              <w:rPr>
                <w:b w:val="false"/>
                <w:bCs w:val="false"/>
                <w:color w:val="000000"/>
                <w:sz w:val="22"/>
                <w:szCs w:val="22"/>
              </w:rPr>
              <w:t xml:space="preserve">On withdrawal of an enrolled record, the earliest waitlisted record for that course is located by ascending enrollment timestamp and promoted, within the same transaction.</w:t>
            </w:r>
          </w:p>
        </w:tc>
      </w:tr>
      <w:tr>
        <w:trPr>
          <w:cantSplit/>
        </w:trPr>
        <w:tc>
          <w:tcPr>
            <w:tcW w:type="dxa" w:w="2400"/>
            <w:shd w:fill="FFFFFF" w:val="clear"/>
            <w:tcMar>
              <w:top w:type="dxa" w:w="55"/>
              <w:left w:type="dxa" w:w="110"/>
              <w:bottom w:type="dxa" w:w="55"/>
              <w:right w:type="dxa" w:w="110"/>
            </w:tcMar>
          </w:tcPr>
          <w:p>
            <w:pPr>
              <w:spacing w:after="0" w:line="250"/>
            </w:pPr>
            <w:r>
              <w:rPr>
                <w:b/>
                <w:bCs/>
                <w:color w:val="000000"/>
                <w:sz w:val="22"/>
                <w:szCs w:val="22"/>
              </w:rPr>
              <w:t xml:space="preserve">BR-04 Grade only on completion</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Grade service</w:t>
            </w:r>
          </w:p>
        </w:tc>
        <w:tc>
          <w:tcPr>
            <w:tcW w:type="dxa" w:w="5712"/>
            <w:shd w:fill="FFFFFF" w:val="clear"/>
            <w:tcMar>
              <w:top w:type="dxa" w:w="55"/>
              <w:left w:type="dxa" w:w="110"/>
              <w:bottom w:type="dxa" w:w="55"/>
              <w:right w:type="dxa" w:w="110"/>
            </w:tcMar>
          </w:tcPr>
          <w:p>
            <w:pPr>
              <w:spacing w:after="0" w:line="250"/>
            </w:pPr>
            <w:r>
              <w:rPr>
                <w:b w:val="false"/>
                <w:bCs w:val="false"/>
                <w:color w:val="000000"/>
                <w:sz w:val="22"/>
                <w:szCs w:val="22"/>
              </w:rPr>
              <w:t xml:space="preserve">Enrollment status is verified before a grade record is created.</w:t>
            </w:r>
          </w:p>
        </w:tc>
      </w:tr>
      <w:tr>
        <w:trPr>
          <w:cantSplit/>
        </w:trPr>
        <w:tc>
          <w:tcPr>
            <w:tcW w:type="dxa" w:w="2400"/>
            <w:shd w:fill="FFFFFF" w:val="clear"/>
            <w:tcMar>
              <w:top w:type="dxa" w:w="55"/>
              <w:left w:type="dxa" w:w="110"/>
              <w:bottom w:type="dxa" w:w="55"/>
              <w:right w:type="dxa" w:w="110"/>
            </w:tcMar>
          </w:tcPr>
          <w:p>
            <w:pPr>
              <w:spacing w:after="0" w:line="250"/>
            </w:pPr>
            <w:r>
              <w:rPr>
                <w:b/>
                <w:bCs/>
                <w:color w:val="000000"/>
                <w:sz w:val="22"/>
                <w:szCs w:val="22"/>
              </w:rPr>
              <w:t xml:space="preserve">BR-05 Terminal states</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Enrollment status enumeration</w:t>
            </w:r>
          </w:p>
        </w:tc>
        <w:tc>
          <w:tcPr>
            <w:tcW w:type="dxa" w:w="5712"/>
            <w:shd w:fill="FFFFFF" w:val="clear"/>
            <w:tcMar>
              <w:top w:type="dxa" w:w="55"/>
              <w:left w:type="dxa" w:w="110"/>
              <w:bottom w:type="dxa" w:w="55"/>
              <w:right w:type="dxa" w:w="110"/>
            </w:tcMar>
          </w:tcPr>
          <w:p>
            <w:pPr>
              <w:spacing w:after="0" w:line="250"/>
            </w:pPr>
            <w:r>
              <w:rPr>
                <w:b w:val="false"/>
                <w:bCs w:val="false"/>
                <w:color w:val="000000"/>
                <w:sz w:val="22"/>
                <w:szCs w:val="22"/>
              </w:rPr>
              <w:t xml:space="preserve">The permitted transitions are defined on the enumeration itself and consulted by the service before any status change.</w:t>
            </w:r>
          </w:p>
        </w:tc>
      </w:tr>
      <w:tr>
        <w:trPr>
          <w:cantSplit/>
        </w:trPr>
        <w:tc>
          <w:tcPr>
            <w:tcW w:type="dxa" w:w="2400"/>
            <w:shd w:fill="FFFFFF" w:val="clear"/>
            <w:tcMar>
              <w:top w:type="dxa" w:w="55"/>
              <w:left w:type="dxa" w:w="110"/>
              <w:bottom w:type="dxa" w:w="55"/>
              <w:right w:type="dxa" w:w="110"/>
            </w:tcMar>
          </w:tcPr>
          <w:p>
            <w:pPr>
              <w:spacing w:after="0" w:line="250"/>
            </w:pPr>
            <w:r>
              <w:rPr>
                <w:b/>
                <w:bCs/>
                <w:color w:val="000000"/>
                <w:sz w:val="22"/>
                <w:szCs w:val="22"/>
              </w:rPr>
              <w:t xml:space="preserve">BR-06 No enrollment when closed</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Enrollment service</w:t>
            </w:r>
          </w:p>
        </w:tc>
        <w:tc>
          <w:tcPr>
            <w:tcW w:type="dxa" w:w="5712"/>
            <w:shd w:fill="FFFFFF" w:val="clear"/>
            <w:tcMar>
              <w:top w:type="dxa" w:w="55"/>
              <w:left w:type="dxa" w:w="110"/>
              <w:bottom w:type="dxa" w:w="55"/>
              <w:right w:type="dxa" w:w="110"/>
            </w:tcMar>
          </w:tcPr>
          <w:p>
            <w:pPr>
              <w:spacing w:after="0" w:line="250"/>
            </w:pPr>
            <w:r>
              <w:rPr>
                <w:b w:val="false"/>
                <w:bCs w:val="false"/>
                <w:color w:val="000000"/>
                <w:sz w:val="22"/>
                <w:szCs w:val="22"/>
              </w:rPr>
              <w:t xml:space="preserve">Course status is verified before an enrollment is created.</w:t>
            </w:r>
          </w:p>
        </w:tc>
      </w:tr>
    </w:tbl>
    <w:p>
      <w:pPr>
        <w:pStyle w:val="Heading2"/>
        <w:keepNext/>
        <w:spacing w:after="80" w:before="190"/>
      </w:pPr>
      <w:r>
        <w:rPr>
          <w:b/>
          <w:bCs/>
          <w:color w:val="2C5AA0"/>
          <w:sz w:val="26"/>
          <w:szCs w:val="26"/>
        </w:rPr>
        <w:t xml:space="preserve">5.2 Status Transition Design</w:t>
      </w:r>
    </w:p>
    <w:p>
      <w:pPr>
        <w:spacing w:after="100" w:line="264"/>
        <w:jc w:val="both"/>
      </w:pPr>
      <w:r>
        <w:rPr>
          <w:sz w:val="24"/>
          <w:szCs w:val="24"/>
        </w:rPr>
        <w:t xml:space="preserve">The permitted status transitions are defined as behaviour on the enumeration rather than as a conditional block in the service.</w:t>
      </w:r>
    </w:p>
    <w:p>
      <w:pPr>
        <w:spacing w:after="100" w:line="264"/>
        <w:jc w:val="both"/>
      </w:pPr>
      <w:r>
        <w:rPr>
          <w:sz w:val="24"/>
          <w:szCs w:val="24"/>
        </w:rPr>
        <w:t xml:space="preserve">This placement is deliberate. The set of legal transitions is a property of the status itself, not of any particular operation that changes it. Defining it on the enumeration means every code path that changes a status consults the same definition, and a new transition rule is added in one place rather than in each service method that performs a status change.</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500"/>
        <w:gridCol w:w="5112"/>
      </w:tblGrid>
      <w:tr>
        <w:trPr>
          <w:tblHeader/>
        </w:trPr>
        <w:tc>
          <w:tcPr>
            <w:tcW w:type="dxa" w:w="1900"/>
            <w:shd w:fill="1A2B4A" w:val="clear"/>
            <w:tcMar>
              <w:top w:type="dxa" w:w="55"/>
              <w:left w:type="dxa" w:w="110"/>
              <w:bottom w:type="dxa" w:w="55"/>
              <w:right w:type="dxa" w:w="110"/>
            </w:tcMar>
          </w:tcPr>
          <w:p>
            <w:pPr>
              <w:spacing w:after="0" w:line="250"/>
            </w:pPr>
            <w:r>
              <w:rPr>
                <w:b/>
                <w:bCs/>
                <w:color w:val="FFFFFF"/>
                <w:sz w:val="22"/>
                <w:szCs w:val="22"/>
              </w:rPr>
              <w:t xml:space="preserve">From</w:t>
            </w:r>
          </w:p>
        </w:tc>
        <w:tc>
          <w:tcPr>
            <w:tcW w:type="dxa" w:w="2000"/>
            <w:shd w:fill="1A2B4A" w:val="clear"/>
            <w:tcMar>
              <w:top w:type="dxa" w:w="55"/>
              <w:left w:type="dxa" w:w="110"/>
              <w:bottom w:type="dxa" w:w="55"/>
              <w:right w:type="dxa" w:w="110"/>
            </w:tcMar>
          </w:tcPr>
          <w:p>
            <w:pPr>
              <w:spacing w:after="0" w:line="250"/>
            </w:pPr>
            <w:r>
              <w:rPr>
                <w:b/>
                <w:bCs/>
                <w:color w:val="FFFFFF"/>
                <w:sz w:val="22"/>
                <w:szCs w:val="22"/>
              </w:rPr>
              <w:t xml:space="preserve">To</w:t>
            </w:r>
          </w:p>
        </w:tc>
        <w:tc>
          <w:tcPr>
            <w:tcW w:type="dxa" w:w="1500"/>
            <w:shd w:fill="1A2B4A" w:val="clear"/>
            <w:tcMar>
              <w:top w:type="dxa" w:w="55"/>
              <w:left w:type="dxa" w:w="110"/>
              <w:bottom w:type="dxa" w:w="55"/>
              <w:right w:type="dxa" w:w="110"/>
            </w:tcMar>
          </w:tcPr>
          <w:p>
            <w:pPr>
              <w:spacing w:after="0" w:line="250"/>
            </w:pPr>
            <w:r>
              <w:rPr>
                <w:b/>
                <w:bCs/>
                <w:color w:val="FFFFFF"/>
                <w:sz w:val="22"/>
                <w:szCs w:val="22"/>
              </w:rPr>
              <w:t xml:space="preserve">Permitted</w:t>
            </w:r>
          </w:p>
        </w:tc>
        <w:tc>
          <w:tcPr>
            <w:tcW w:type="dxa" w:w="5112"/>
            <w:shd w:fill="1A2B4A" w:val="clear"/>
            <w:tcMar>
              <w:top w:type="dxa" w:w="55"/>
              <w:left w:type="dxa" w:w="110"/>
              <w:bottom w:type="dxa" w:w="55"/>
              <w:right w:type="dxa" w:w="110"/>
            </w:tcMar>
          </w:tcPr>
          <w:p>
            <w:pPr>
              <w:spacing w:after="0" w:line="250"/>
            </w:pPr>
            <w:r>
              <w:rPr>
                <w:b/>
                <w:bCs/>
                <w:color w:val="FFFFFF"/>
                <w:sz w:val="22"/>
                <w:szCs w:val="22"/>
              </w:rPr>
              <w:t xml:space="preserve">Reason</w:t>
            </w:r>
          </w:p>
        </w:tc>
      </w:tr>
      <w:tr>
        <w:trPr>
          <w:cantSplit/>
        </w:trPr>
        <w:tc>
          <w:tcPr>
            <w:tcW w:type="dxa" w:w="1900"/>
            <w:shd w:fill="FFFFFF" w:val="clear"/>
            <w:tcMar>
              <w:top w:type="dxa" w:w="55"/>
              <w:left w:type="dxa" w:w="110"/>
              <w:bottom w:type="dxa" w:w="55"/>
              <w:right w:type="dxa" w:w="110"/>
            </w:tcMar>
          </w:tcPr>
          <w:p>
            <w:pPr>
              <w:spacing w:after="0" w:line="250"/>
            </w:pPr>
            <w:r>
              <w:rPr>
                <w:b/>
                <w:bCs/>
                <w:color w:val="000000"/>
                <w:sz w:val="22"/>
                <w:szCs w:val="22"/>
              </w:rPr>
              <w:t xml:space="preserve">WAITLISTED</w:t>
            </w:r>
          </w:p>
        </w:tc>
        <w:tc>
          <w:tcPr>
            <w:tcW w:type="dxa" w:w="2000"/>
            <w:shd w:fill="FFFFFF" w:val="clear"/>
            <w:tcMar>
              <w:top w:type="dxa" w:w="55"/>
              <w:left w:type="dxa" w:w="110"/>
              <w:bottom w:type="dxa" w:w="55"/>
              <w:right w:type="dxa" w:w="110"/>
            </w:tcMar>
          </w:tcPr>
          <w:p>
            <w:pPr>
              <w:spacing w:after="0" w:line="250"/>
            </w:pPr>
            <w:r>
              <w:rPr>
                <w:b w:val="false"/>
                <w:bCs w:val="false"/>
                <w:color w:val="000000"/>
                <w:sz w:val="22"/>
                <w:szCs w:val="22"/>
              </w:rPr>
              <w:t xml:space="preserve">ENROLLED</w:t>
            </w:r>
          </w:p>
        </w:tc>
        <w:tc>
          <w:tcPr>
            <w:tcW w:type="dxa" w:w="1500"/>
            <w:shd w:fill="FFFFFF" w:val="clear"/>
            <w:tcMar>
              <w:top w:type="dxa" w:w="55"/>
              <w:left w:type="dxa" w:w="110"/>
              <w:bottom w:type="dxa" w:w="55"/>
              <w:right w:type="dxa" w:w="110"/>
            </w:tcMar>
          </w:tcPr>
          <w:p>
            <w:pPr>
              <w:spacing w:after="0" w:line="250"/>
            </w:pPr>
            <w:r>
              <w:rPr>
                <w:b w:val="false"/>
                <w:bCs w:val="false"/>
                <w:color w:val="000000"/>
                <w:sz w:val="22"/>
                <w:szCs w:val="22"/>
              </w:rPr>
              <w:t xml:space="preserve">Yes</w:t>
            </w:r>
          </w:p>
        </w:tc>
        <w:tc>
          <w:tcPr>
            <w:tcW w:type="dxa" w:w="5112"/>
            <w:shd w:fill="FFFFFF" w:val="clear"/>
            <w:tcMar>
              <w:top w:type="dxa" w:w="55"/>
              <w:left w:type="dxa" w:w="110"/>
              <w:bottom w:type="dxa" w:w="55"/>
              <w:right w:type="dxa" w:w="110"/>
            </w:tcMar>
          </w:tcPr>
          <w:p>
            <w:pPr>
              <w:spacing w:after="0" w:line="250"/>
            </w:pPr>
            <w:r>
              <w:rPr>
                <w:b w:val="false"/>
                <w:bCs w:val="false"/>
                <w:color w:val="000000"/>
                <w:sz w:val="22"/>
                <w:szCs w:val="22"/>
              </w:rPr>
              <w:t xml:space="preserve">A seat has been released and the record is first in the queue.</w:t>
            </w:r>
          </w:p>
        </w:tc>
      </w:tr>
      <w:tr>
        <w:trPr>
          <w:cantSplit/>
        </w:trPr>
        <w:tc>
          <w:tcPr>
            <w:tcW w:type="dxa" w:w="1900"/>
            <w:shd w:fill="FFFFFF" w:val="clear"/>
            <w:tcMar>
              <w:top w:type="dxa" w:w="55"/>
              <w:left w:type="dxa" w:w="110"/>
              <w:bottom w:type="dxa" w:w="55"/>
              <w:right w:type="dxa" w:w="110"/>
            </w:tcMar>
          </w:tcPr>
          <w:p>
            <w:pPr>
              <w:spacing w:after="0" w:line="250"/>
            </w:pPr>
            <w:r>
              <w:rPr>
                <w:b/>
                <w:bCs/>
                <w:color w:val="000000"/>
                <w:sz w:val="22"/>
                <w:szCs w:val="22"/>
              </w:rPr>
              <w:t xml:space="preserve">WAITLISTED</w:t>
            </w:r>
          </w:p>
        </w:tc>
        <w:tc>
          <w:tcPr>
            <w:tcW w:type="dxa" w:w="2000"/>
            <w:shd w:fill="FFFFFF" w:val="clear"/>
            <w:tcMar>
              <w:top w:type="dxa" w:w="55"/>
              <w:left w:type="dxa" w:w="110"/>
              <w:bottom w:type="dxa" w:w="55"/>
              <w:right w:type="dxa" w:w="110"/>
            </w:tcMar>
          </w:tcPr>
          <w:p>
            <w:pPr>
              <w:spacing w:after="0" w:line="250"/>
            </w:pPr>
            <w:r>
              <w:rPr>
                <w:b w:val="false"/>
                <w:bCs w:val="false"/>
                <w:color w:val="000000"/>
                <w:sz w:val="22"/>
                <w:szCs w:val="22"/>
              </w:rPr>
              <w:t xml:space="preserve">DROPPED</w:t>
            </w:r>
          </w:p>
        </w:tc>
        <w:tc>
          <w:tcPr>
            <w:tcW w:type="dxa" w:w="1500"/>
            <w:shd w:fill="FFFFFF" w:val="clear"/>
            <w:tcMar>
              <w:top w:type="dxa" w:w="55"/>
              <w:left w:type="dxa" w:w="110"/>
              <w:bottom w:type="dxa" w:w="55"/>
              <w:right w:type="dxa" w:w="110"/>
            </w:tcMar>
          </w:tcPr>
          <w:p>
            <w:pPr>
              <w:spacing w:after="0" w:line="250"/>
            </w:pPr>
            <w:r>
              <w:rPr>
                <w:b w:val="false"/>
                <w:bCs w:val="false"/>
                <w:color w:val="000000"/>
                <w:sz w:val="22"/>
                <w:szCs w:val="22"/>
              </w:rPr>
              <w:t xml:space="preserve">Yes</w:t>
            </w:r>
          </w:p>
        </w:tc>
        <w:tc>
          <w:tcPr>
            <w:tcW w:type="dxa" w:w="5112"/>
            <w:shd w:fill="FFFFFF" w:val="clear"/>
            <w:tcMar>
              <w:top w:type="dxa" w:w="55"/>
              <w:left w:type="dxa" w:w="110"/>
              <w:bottom w:type="dxa" w:w="55"/>
              <w:right w:type="dxa" w:w="110"/>
            </w:tcMar>
          </w:tcPr>
          <w:p>
            <w:pPr>
              <w:spacing w:after="0" w:line="250"/>
            </w:pPr>
            <w:r>
              <w:rPr>
                <w:b w:val="false"/>
                <w:bCs w:val="false"/>
                <w:color w:val="000000"/>
                <w:sz w:val="22"/>
                <w:szCs w:val="22"/>
              </w:rPr>
              <w:t xml:space="preserve">The student has withdrawn from the queue.</w:t>
            </w:r>
          </w:p>
        </w:tc>
      </w:tr>
      <w:tr>
        <w:trPr>
          <w:cantSplit/>
        </w:trPr>
        <w:tc>
          <w:tcPr>
            <w:tcW w:type="dxa" w:w="1900"/>
            <w:shd w:fill="FFFFFF" w:val="clear"/>
            <w:tcMar>
              <w:top w:type="dxa" w:w="55"/>
              <w:left w:type="dxa" w:w="110"/>
              <w:bottom w:type="dxa" w:w="55"/>
              <w:right w:type="dxa" w:w="110"/>
            </w:tcMar>
          </w:tcPr>
          <w:p>
            <w:pPr>
              <w:spacing w:after="0" w:line="250"/>
            </w:pPr>
            <w:r>
              <w:rPr>
                <w:b/>
                <w:bCs/>
                <w:color w:val="000000"/>
                <w:sz w:val="22"/>
                <w:szCs w:val="22"/>
              </w:rPr>
              <w:t xml:space="preserve">WAITLISTED</w:t>
            </w:r>
          </w:p>
        </w:tc>
        <w:tc>
          <w:tcPr>
            <w:tcW w:type="dxa" w:w="2000"/>
            <w:shd w:fill="FFFFFF" w:val="clear"/>
            <w:tcMar>
              <w:top w:type="dxa" w:w="55"/>
              <w:left w:type="dxa" w:w="110"/>
              <w:bottom w:type="dxa" w:w="55"/>
              <w:right w:type="dxa" w:w="110"/>
            </w:tcMar>
          </w:tcPr>
          <w:p>
            <w:pPr>
              <w:spacing w:after="0" w:line="250"/>
            </w:pPr>
            <w:r>
              <w:rPr>
                <w:b w:val="false"/>
                <w:bCs w:val="false"/>
                <w:color w:val="000000"/>
                <w:sz w:val="22"/>
                <w:szCs w:val="22"/>
              </w:rPr>
              <w:t xml:space="preserve">COMPLETED</w:t>
            </w:r>
          </w:p>
        </w:tc>
        <w:tc>
          <w:tcPr>
            <w:tcW w:type="dxa" w:w="1500"/>
            <w:shd w:fill="FFFFFF" w:val="clear"/>
            <w:tcMar>
              <w:top w:type="dxa" w:w="55"/>
              <w:left w:type="dxa" w:w="110"/>
              <w:bottom w:type="dxa" w:w="55"/>
              <w:right w:type="dxa" w:w="110"/>
            </w:tcMar>
          </w:tcPr>
          <w:p>
            <w:pPr>
              <w:spacing w:after="0" w:line="250"/>
            </w:pPr>
            <w:r>
              <w:rPr>
                <w:b w:val="false"/>
                <w:bCs w:val="false"/>
                <w:color w:val="000000"/>
                <w:sz w:val="22"/>
                <w:szCs w:val="22"/>
              </w:rPr>
              <w:t xml:space="preserve">No</w:t>
            </w:r>
          </w:p>
        </w:tc>
        <w:tc>
          <w:tcPr>
            <w:tcW w:type="dxa" w:w="5112"/>
            <w:shd w:fill="FFFFFF" w:val="clear"/>
            <w:tcMar>
              <w:top w:type="dxa" w:w="55"/>
              <w:left w:type="dxa" w:w="110"/>
              <w:bottom w:type="dxa" w:w="55"/>
              <w:right w:type="dxa" w:w="110"/>
            </w:tcMar>
          </w:tcPr>
          <w:p>
            <w:pPr>
              <w:spacing w:after="0" w:line="250"/>
            </w:pPr>
            <w:r>
              <w:rPr>
                <w:b w:val="false"/>
                <w:bCs w:val="false"/>
                <w:color w:val="000000"/>
                <w:sz w:val="22"/>
                <w:szCs w:val="22"/>
              </w:rPr>
              <w:t xml:space="preserve">A student who never held a seat cannot have completed the course.</w:t>
            </w:r>
          </w:p>
        </w:tc>
      </w:tr>
      <w:tr>
        <w:trPr>
          <w:cantSplit/>
        </w:trPr>
        <w:tc>
          <w:tcPr>
            <w:tcW w:type="dxa" w:w="1900"/>
            <w:shd w:fill="FFFFFF" w:val="clear"/>
            <w:tcMar>
              <w:top w:type="dxa" w:w="55"/>
              <w:left w:type="dxa" w:w="110"/>
              <w:bottom w:type="dxa" w:w="55"/>
              <w:right w:type="dxa" w:w="110"/>
            </w:tcMar>
          </w:tcPr>
          <w:p>
            <w:pPr>
              <w:spacing w:after="0" w:line="250"/>
            </w:pPr>
            <w:r>
              <w:rPr>
                <w:b/>
                <w:bCs/>
                <w:color w:val="000000"/>
                <w:sz w:val="22"/>
                <w:szCs w:val="22"/>
              </w:rPr>
              <w:t xml:space="preserve">ENROLLED</w:t>
            </w:r>
          </w:p>
        </w:tc>
        <w:tc>
          <w:tcPr>
            <w:tcW w:type="dxa" w:w="2000"/>
            <w:shd w:fill="FFFFFF" w:val="clear"/>
            <w:tcMar>
              <w:top w:type="dxa" w:w="55"/>
              <w:left w:type="dxa" w:w="110"/>
              <w:bottom w:type="dxa" w:w="55"/>
              <w:right w:type="dxa" w:w="110"/>
            </w:tcMar>
          </w:tcPr>
          <w:p>
            <w:pPr>
              <w:spacing w:after="0" w:line="250"/>
            </w:pPr>
            <w:r>
              <w:rPr>
                <w:b w:val="false"/>
                <w:bCs w:val="false"/>
                <w:color w:val="000000"/>
                <w:sz w:val="22"/>
                <w:szCs w:val="22"/>
              </w:rPr>
              <w:t xml:space="preserve">COMPLETED</w:t>
            </w:r>
          </w:p>
        </w:tc>
        <w:tc>
          <w:tcPr>
            <w:tcW w:type="dxa" w:w="1500"/>
            <w:shd w:fill="FFFFFF" w:val="clear"/>
            <w:tcMar>
              <w:top w:type="dxa" w:w="55"/>
              <w:left w:type="dxa" w:w="110"/>
              <w:bottom w:type="dxa" w:w="55"/>
              <w:right w:type="dxa" w:w="110"/>
            </w:tcMar>
          </w:tcPr>
          <w:p>
            <w:pPr>
              <w:spacing w:after="0" w:line="250"/>
            </w:pPr>
            <w:r>
              <w:rPr>
                <w:b w:val="false"/>
                <w:bCs w:val="false"/>
                <w:color w:val="000000"/>
                <w:sz w:val="22"/>
                <w:szCs w:val="22"/>
              </w:rPr>
              <w:t xml:space="preserve">Yes</w:t>
            </w:r>
          </w:p>
        </w:tc>
        <w:tc>
          <w:tcPr>
            <w:tcW w:type="dxa" w:w="5112"/>
            <w:shd w:fill="FFFFFF" w:val="clear"/>
            <w:tcMar>
              <w:top w:type="dxa" w:w="55"/>
              <w:left w:type="dxa" w:w="110"/>
              <w:bottom w:type="dxa" w:w="55"/>
              <w:right w:type="dxa" w:w="110"/>
            </w:tcMar>
          </w:tcPr>
          <w:p>
            <w:pPr>
              <w:spacing w:after="0" w:line="250"/>
            </w:pPr>
            <w:r>
              <w:rPr>
                <w:b w:val="false"/>
                <w:bCs w:val="false"/>
                <w:color w:val="000000"/>
                <w:sz w:val="22"/>
                <w:szCs w:val="22"/>
              </w:rPr>
              <w:t xml:space="preserve">The course has concluded for this student.</w:t>
            </w:r>
          </w:p>
        </w:tc>
      </w:tr>
      <w:tr>
        <w:trPr>
          <w:cantSplit/>
        </w:trPr>
        <w:tc>
          <w:tcPr>
            <w:tcW w:type="dxa" w:w="1900"/>
            <w:shd w:fill="FFFFFF" w:val="clear"/>
            <w:tcMar>
              <w:top w:type="dxa" w:w="55"/>
              <w:left w:type="dxa" w:w="110"/>
              <w:bottom w:type="dxa" w:w="55"/>
              <w:right w:type="dxa" w:w="110"/>
            </w:tcMar>
          </w:tcPr>
          <w:p>
            <w:pPr>
              <w:spacing w:after="0" w:line="250"/>
            </w:pPr>
            <w:r>
              <w:rPr>
                <w:b/>
                <w:bCs/>
                <w:color w:val="000000"/>
                <w:sz w:val="22"/>
                <w:szCs w:val="22"/>
              </w:rPr>
              <w:t xml:space="preserve">ENROLLED</w:t>
            </w:r>
          </w:p>
        </w:tc>
        <w:tc>
          <w:tcPr>
            <w:tcW w:type="dxa" w:w="2000"/>
            <w:shd w:fill="FFFFFF" w:val="clear"/>
            <w:tcMar>
              <w:top w:type="dxa" w:w="55"/>
              <w:left w:type="dxa" w:w="110"/>
              <w:bottom w:type="dxa" w:w="55"/>
              <w:right w:type="dxa" w:w="110"/>
            </w:tcMar>
          </w:tcPr>
          <w:p>
            <w:pPr>
              <w:spacing w:after="0" w:line="250"/>
            </w:pPr>
            <w:r>
              <w:rPr>
                <w:b w:val="false"/>
                <w:bCs w:val="false"/>
                <w:color w:val="000000"/>
                <w:sz w:val="22"/>
                <w:szCs w:val="22"/>
              </w:rPr>
              <w:t xml:space="preserve">DROPPED</w:t>
            </w:r>
          </w:p>
        </w:tc>
        <w:tc>
          <w:tcPr>
            <w:tcW w:type="dxa" w:w="1500"/>
            <w:shd w:fill="FFFFFF" w:val="clear"/>
            <w:tcMar>
              <w:top w:type="dxa" w:w="55"/>
              <w:left w:type="dxa" w:w="110"/>
              <w:bottom w:type="dxa" w:w="55"/>
              <w:right w:type="dxa" w:w="110"/>
            </w:tcMar>
          </w:tcPr>
          <w:p>
            <w:pPr>
              <w:spacing w:after="0" w:line="250"/>
            </w:pPr>
            <w:r>
              <w:rPr>
                <w:b w:val="false"/>
                <w:bCs w:val="false"/>
                <w:color w:val="000000"/>
                <w:sz w:val="22"/>
                <w:szCs w:val="22"/>
              </w:rPr>
              <w:t xml:space="preserve">Yes</w:t>
            </w:r>
          </w:p>
        </w:tc>
        <w:tc>
          <w:tcPr>
            <w:tcW w:type="dxa" w:w="5112"/>
            <w:shd w:fill="FFFFFF" w:val="clear"/>
            <w:tcMar>
              <w:top w:type="dxa" w:w="55"/>
              <w:left w:type="dxa" w:w="110"/>
              <w:bottom w:type="dxa" w:w="55"/>
              <w:right w:type="dxa" w:w="110"/>
            </w:tcMar>
          </w:tcPr>
          <w:p>
            <w:pPr>
              <w:spacing w:after="0" w:line="250"/>
            </w:pPr>
            <w:r>
              <w:rPr>
                <w:b w:val="false"/>
                <w:bCs w:val="false"/>
                <w:color w:val="000000"/>
                <w:sz w:val="22"/>
                <w:szCs w:val="22"/>
              </w:rPr>
              <w:t xml:space="preserve">The student has withdrawn, releasing the seat.</w:t>
            </w:r>
          </w:p>
        </w:tc>
      </w:tr>
      <w:tr>
        <w:trPr>
          <w:cantSplit/>
        </w:trPr>
        <w:tc>
          <w:tcPr>
            <w:tcW w:type="dxa" w:w="1900"/>
            <w:shd w:fill="FFFFFF" w:val="clear"/>
            <w:tcMar>
              <w:top w:type="dxa" w:w="55"/>
              <w:left w:type="dxa" w:w="110"/>
              <w:bottom w:type="dxa" w:w="55"/>
              <w:right w:type="dxa" w:w="110"/>
            </w:tcMar>
          </w:tcPr>
          <w:p>
            <w:pPr>
              <w:spacing w:after="0" w:line="250"/>
            </w:pPr>
            <w:r>
              <w:rPr>
                <w:b/>
                <w:bCs/>
                <w:color w:val="000000"/>
                <w:sz w:val="22"/>
                <w:szCs w:val="22"/>
              </w:rPr>
              <w:t xml:space="preserve">ENROLLED</w:t>
            </w:r>
          </w:p>
        </w:tc>
        <w:tc>
          <w:tcPr>
            <w:tcW w:type="dxa" w:w="2000"/>
            <w:shd w:fill="FFFFFF" w:val="clear"/>
            <w:tcMar>
              <w:top w:type="dxa" w:w="55"/>
              <w:left w:type="dxa" w:w="110"/>
              <w:bottom w:type="dxa" w:w="55"/>
              <w:right w:type="dxa" w:w="110"/>
            </w:tcMar>
          </w:tcPr>
          <w:p>
            <w:pPr>
              <w:spacing w:after="0" w:line="250"/>
            </w:pPr>
            <w:r>
              <w:rPr>
                <w:b w:val="false"/>
                <w:bCs w:val="false"/>
                <w:color w:val="000000"/>
                <w:sz w:val="22"/>
                <w:szCs w:val="22"/>
              </w:rPr>
              <w:t xml:space="preserve">WAITLISTED</w:t>
            </w:r>
          </w:p>
        </w:tc>
        <w:tc>
          <w:tcPr>
            <w:tcW w:type="dxa" w:w="1500"/>
            <w:shd w:fill="FFFFFF" w:val="clear"/>
            <w:tcMar>
              <w:top w:type="dxa" w:w="55"/>
              <w:left w:type="dxa" w:w="110"/>
              <w:bottom w:type="dxa" w:w="55"/>
              <w:right w:type="dxa" w:w="110"/>
            </w:tcMar>
          </w:tcPr>
          <w:p>
            <w:pPr>
              <w:spacing w:after="0" w:line="250"/>
            </w:pPr>
            <w:r>
              <w:rPr>
                <w:b w:val="false"/>
                <w:bCs w:val="false"/>
                <w:color w:val="000000"/>
                <w:sz w:val="22"/>
                <w:szCs w:val="22"/>
              </w:rPr>
              <w:t xml:space="preserve">No</w:t>
            </w:r>
          </w:p>
        </w:tc>
        <w:tc>
          <w:tcPr>
            <w:tcW w:type="dxa" w:w="5112"/>
            <w:shd w:fill="FFFFFF" w:val="clear"/>
            <w:tcMar>
              <w:top w:type="dxa" w:w="55"/>
              <w:left w:type="dxa" w:w="110"/>
              <w:bottom w:type="dxa" w:w="55"/>
              <w:right w:type="dxa" w:w="110"/>
            </w:tcMar>
          </w:tcPr>
          <w:p>
            <w:pPr>
              <w:spacing w:after="0" w:line="250"/>
            </w:pPr>
            <w:r>
              <w:rPr>
                <w:b w:val="false"/>
                <w:bCs w:val="false"/>
                <w:color w:val="000000"/>
                <w:sz w:val="22"/>
                <w:szCs w:val="22"/>
              </w:rPr>
              <w:t xml:space="preserve">A confirmed seat is not returned to the queue.</w:t>
            </w:r>
          </w:p>
        </w:tc>
      </w:tr>
      <w:tr>
        <w:trPr>
          <w:cantSplit/>
        </w:trPr>
        <w:tc>
          <w:tcPr>
            <w:tcW w:type="dxa" w:w="1900"/>
            <w:shd w:fill="FFFFFF" w:val="clear"/>
            <w:tcMar>
              <w:top w:type="dxa" w:w="55"/>
              <w:left w:type="dxa" w:w="110"/>
              <w:bottom w:type="dxa" w:w="55"/>
              <w:right w:type="dxa" w:w="110"/>
            </w:tcMar>
          </w:tcPr>
          <w:p>
            <w:pPr>
              <w:spacing w:after="0" w:line="250"/>
            </w:pPr>
            <w:r>
              <w:rPr>
                <w:b/>
                <w:bCs/>
                <w:color w:val="000000"/>
                <w:sz w:val="22"/>
                <w:szCs w:val="22"/>
              </w:rPr>
              <w:t xml:space="preserve">DROPPED</w:t>
            </w:r>
          </w:p>
        </w:tc>
        <w:tc>
          <w:tcPr>
            <w:tcW w:type="dxa" w:w="2000"/>
            <w:shd w:fill="FFFFFF" w:val="clear"/>
            <w:tcMar>
              <w:top w:type="dxa" w:w="55"/>
              <w:left w:type="dxa" w:w="110"/>
              <w:bottom w:type="dxa" w:w="55"/>
              <w:right w:type="dxa" w:w="110"/>
            </w:tcMar>
          </w:tcPr>
          <w:p>
            <w:pPr>
              <w:spacing w:after="0" w:line="250"/>
            </w:pPr>
            <w:r>
              <w:rPr>
                <w:b w:val="false"/>
                <w:bCs w:val="false"/>
                <w:color w:val="000000"/>
                <w:sz w:val="22"/>
                <w:szCs w:val="22"/>
              </w:rPr>
              <w:t xml:space="preserve">Any</w:t>
            </w:r>
          </w:p>
        </w:tc>
        <w:tc>
          <w:tcPr>
            <w:tcW w:type="dxa" w:w="1500"/>
            <w:shd w:fill="FFFFFF" w:val="clear"/>
            <w:tcMar>
              <w:top w:type="dxa" w:w="55"/>
              <w:left w:type="dxa" w:w="110"/>
              <w:bottom w:type="dxa" w:w="55"/>
              <w:right w:type="dxa" w:w="110"/>
            </w:tcMar>
          </w:tcPr>
          <w:p>
            <w:pPr>
              <w:spacing w:after="0" w:line="250"/>
            </w:pPr>
            <w:r>
              <w:rPr>
                <w:b w:val="false"/>
                <w:bCs w:val="false"/>
                <w:color w:val="000000"/>
                <w:sz w:val="22"/>
                <w:szCs w:val="22"/>
              </w:rPr>
              <w:t xml:space="preserve">No</w:t>
            </w:r>
          </w:p>
        </w:tc>
        <w:tc>
          <w:tcPr>
            <w:tcW w:type="dxa" w:w="5112"/>
            <w:shd w:fill="FFFFFF" w:val="clear"/>
            <w:tcMar>
              <w:top w:type="dxa" w:w="55"/>
              <w:left w:type="dxa" w:w="110"/>
              <w:bottom w:type="dxa" w:w="55"/>
              <w:right w:type="dxa" w:w="110"/>
            </w:tcMar>
          </w:tcPr>
          <w:p>
            <w:pPr>
              <w:spacing w:after="0" w:line="250"/>
            </w:pPr>
            <w:r>
              <w:rPr>
                <w:b w:val="false"/>
                <w:bCs w:val="false"/>
                <w:color w:val="000000"/>
                <w:sz w:val="22"/>
                <w:szCs w:val="22"/>
              </w:rPr>
              <w:t xml:space="preserve">Terminal. The record is retained for audit and a new enrollment would be a new record.</w:t>
            </w:r>
          </w:p>
        </w:tc>
      </w:tr>
      <w:tr>
        <w:trPr>
          <w:cantSplit/>
        </w:trPr>
        <w:tc>
          <w:tcPr>
            <w:tcW w:type="dxa" w:w="1900"/>
            <w:shd w:fill="FFFFFF" w:val="clear"/>
            <w:tcMar>
              <w:top w:type="dxa" w:w="55"/>
              <w:left w:type="dxa" w:w="110"/>
              <w:bottom w:type="dxa" w:w="55"/>
              <w:right w:type="dxa" w:w="110"/>
            </w:tcMar>
          </w:tcPr>
          <w:p>
            <w:pPr>
              <w:spacing w:after="0" w:line="250"/>
            </w:pPr>
            <w:r>
              <w:rPr>
                <w:b/>
                <w:bCs/>
                <w:color w:val="000000"/>
                <w:sz w:val="22"/>
                <w:szCs w:val="22"/>
              </w:rPr>
              <w:t xml:space="preserve">COMPLETED</w:t>
            </w:r>
          </w:p>
        </w:tc>
        <w:tc>
          <w:tcPr>
            <w:tcW w:type="dxa" w:w="2000"/>
            <w:shd w:fill="FFFFFF" w:val="clear"/>
            <w:tcMar>
              <w:top w:type="dxa" w:w="55"/>
              <w:left w:type="dxa" w:w="110"/>
              <w:bottom w:type="dxa" w:w="55"/>
              <w:right w:type="dxa" w:w="110"/>
            </w:tcMar>
          </w:tcPr>
          <w:p>
            <w:pPr>
              <w:spacing w:after="0" w:line="250"/>
            </w:pPr>
            <w:r>
              <w:rPr>
                <w:b w:val="false"/>
                <w:bCs w:val="false"/>
                <w:color w:val="000000"/>
                <w:sz w:val="22"/>
                <w:szCs w:val="22"/>
              </w:rPr>
              <w:t xml:space="preserve">Any</w:t>
            </w:r>
          </w:p>
        </w:tc>
        <w:tc>
          <w:tcPr>
            <w:tcW w:type="dxa" w:w="1500"/>
            <w:shd w:fill="FFFFFF" w:val="clear"/>
            <w:tcMar>
              <w:top w:type="dxa" w:w="55"/>
              <w:left w:type="dxa" w:w="110"/>
              <w:bottom w:type="dxa" w:w="55"/>
              <w:right w:type="dxa" w:w="110"/>
            </w:tcMar>
          </w:tcPr>
          <w:p>
            <w:pPr>
              <w:spacing w:after="0" w:line="250"/>
            </w:pPr>
            <w:r>
              <w:rPr>
                <w:b w:val="false"/>
                <w:bCs w:val="false"/>
                <w:color w:val="000000"/>
                <w:sz w:val="22"/>
                <w:szCs w:val="22"/>
              </w:rPr>
              <w:t xml:space="preserve">No</w:t>
            </w:r>
          </w:p>
        </w:tc>
        <w:tc>
          <w:tcPr>
            <w:tcW w:type="dxa" w:w="5112"/>
            <w:shd w:fill="FFFFFF" w:val="clear"/>
            <w:tcMar>
              <w:top w:type="dxa" w:w="55"/>
              <w:left w:type="dxa" w:w="110"/>
              <w:bottom w:type="dxa" w:w="55"/>
              <w:right w:type="dxa" w:w="110"/>
            </w:tcMar>
          </w:tcPr>
          <w:p>
            <w:pPr>
              <w:spacing w:after="0" w:line="250"/>
            </w:pPr>
            <w:r>
              <w:rPr>
                <w:b w:val="false"/>
                <w:bCs w:val="false"/>
                <w:color w:val="000000"/>
                <w:sz w:val="22"/>
                <w:szCs w:val="22"/>
              </w:rPr>
              <w:t xml:space="preserve">Terminal.</w:t>
            </w:r>
          </w:p>
        </w:tc>
      </w:tr>
    </w:tbl>
    <w:p>
      <w:pPr>
        <w:pStyle w:val="Heading2"/>
        <w:keepNext/>
        <w:spacing w:after="80" w:before="190"/>
      </w:pPr>
      <w:r>
        <w:rPr>
          <w:b/>
          <w:bCs/>
          <w:color w:val="2C5AA0"/>
          <w:sz w:val="26"/>
          <w:szCs w:val="26"/>
        </w:rPr>
        <w:t xml:space="preserve">5.3 Enrollment Algorithm</w:t>
      </w:r>
    </w:p>
    <w:p>
      <w:pPr>
        <w:spacing w:after="100" w:line="264"/>
        <w:jc w:val="both"/>
      </w:pPr>
      <w:r>
        <w:rPr>
          <w:sz w:val="24"/>
          <w:szCs w:val="24"/>
        </w:rPr>
        <w:t xml:space="preserve">The enrollment operation executes the following sequence within a single transaction. Order matters: the cheapest and most likely rejections are evaluated first, so that the capacity count is only performed on requests that have passed every other check.</w:t>
      </w:r>
    </w:p>
    <w:p>
      <w:pPr>
        <w:pStyle w:val="ListParagraph"/>
        <w:numPr>
          <w:ilvl w:val="0"/>
          <w:numId w:val="2"/>
        </w:numPr>
        <w:spacing w:after="55" w:line="264"/>
      </w:pPr>
      <w:r>
        <w:rPr>
          <w:sz w:val="24"/>
          <w:szCs w:val="24"/>
        </w:rPr>
        <w:t xml:space="preserve">Resolve the course. If it does not exist, raise a not-found condition.</w:t>
      </w:r>
    </w:p>
    <w:p>
      <w:pPr>
        <w:pStyle w:val="ListParagraph"/>
        <w:numPr>
          <w:ilvl w:val="0"/>
          <w:numId w:val="2"/>
        </w:numPr>
        <w:spacing w:after="55" w:line="264"/>
      </w:pPr>
      <w:r>
        <w:rPr>
          <w:sz w:val="24"/>
          <w:szCs w:val="24"/>
        </w:rPr>
        <w:t xml:space="preserve">Resolve the student. If it does not exist, raise a not-found condition.</w:t>
      </w:r>
    </w:p>
    <w:p>
      <w:pPr>
        <w:pStyle w:val="ListParagraph"/>
        <w:numPr>
          <w:ilvl w:val="0"/>
          <w:numId w:val="2"/>
        </w:numPr>
        <w:spacing w:after="55" w:line="264"/>
      </w:pPr>
      <w:r>
        <w:rPr>
          <w:sz w:val="24"/>
          <w:szCs w:val="24"/>
        </w:rPr>
        <w:t xml:space="preserve">Verify the course is open. If it is closed, raise a conflict condition.</w:t>
      </w:r>
    </w:p>
    <w:p>
      <w:pPr>
        <w:pStyle w:val="ListParagraph"/>
        <w:numPr>
          <w:ilvl w:val="0"/>
          <w:numId w:val="2"/>
        </w:numPr>
        <w:spacing w:after="55" w:line="264"/>
      </w:pPr>
      <w:r>
        <w:rPr>
          <w:sz w:val="24"/>
          <w:szCs w:val="24"/>
        </w:rPr>
        <w:t xml:space="preserve">Verify no enrollment record already exists for this course and student pair. If one does, raise a conflict condition.</w:t>
      </w:r>
    </w:p>
    <w:p>
      <w:pPr>
        <w:pStyle w:val="ListParagraph"/>
        <w:numPr>
          <w:ilvl w:val="0"/>
          <w:numId w:val="2"/>
        </w:numPr>
        <w:spacing w:after="55" w:line="264"/>
      </w:pPr>
      <w:r>
        <w:rPr>
          <w:sz w:val="24"/>
          <w:szCs w:val="24"/>
        </w:rPr>
        <w:t xml:space="preserve">Count the records currently holding enrolled status for the course.</w:t>
      </w:r>
    </w:p>
    <w:p>
      <w:pPr>
        <w:pStyle w:val="ListParagraph"/>
        <w:numPr>
          <w:ilvl w:val="0"/>
          <w:numId w:val="2"/>
        </w:numPr>
        <w:spacing w:after="55" w:line="264"/>
      </w:pPr>
      <w:r>
        <w:rPr>
          <w:sz w:val="24"/>
          <w:szCs w:val="24"/>
        </w:rPr>
        <w:t xml:space="preserve">If the count is below capacity, assign enrolled status. Otherwise assign waitlisted status.</w:t>
      </w:r>
    </w:p>
    <w:p>
      <w:pPr>
        <w:pStyle w:val="ListParagraph"/>
        <w:numPr>
          <w:ilvl w:val="0"/>
          <w:numId w:val="2"/>
        </w:numPr>
        <w:spacing w:after="55" w:line="264"/>
      </w:pPr>
      <w:r>
        <w:rPr>
          <w:sz w:val="24"/>
          <w:szCs w:val="24"/>
        </w:rPr>
        <w:t xml:space="preserve">Persist the record. The enrollment timestamp is populated by the lifecycle callback and establishes queue position.</w:t>
      </w:r>
    </w:p>
    <w:p>
      <w:pPr>
        <w:pStyle w:val="Heading2"/>
        <w:keepNext/>
        <w:spacing w:after="80" w:before="190"/>
      </w:pPr>
      <w:r>
        <w:rPr>
          <w:b/>
          <w:bCs/>
          <w:color w:val="2C5AA0"/>
          <w:sz w:val="26"/>
          <w:szCs w:val="26"/>
        </w:rPr>
        <w:t xml:space="preserve">5.4 Withdrawal and Promotion Algorithm</w:t>
      </w:r>
    </w:p>
    <w:p>
      <w:pPr>
        <w:spacing w:after="100" w:line="264"/>
        <w:jc w:val="both"/>
      </w:pPr>
      <w:r>
        <w:rPr>
          <w:sz w:val="24"/>
          <w:szCs w:val="24"/>
        </w:rPr>
        <w:t xml:space="preserve">The withdrawal operation is the most significant piece of logic in the system, because it performs two writes that must either both succeed or both fail.</w:t>
      </w:r>
    </w:p>
    <w:p>
      <w:pPr>
        <w:pStyle w:val="ListParagraph"/>
        <w:numPr>
          <w:ilvl w:val="0"/>
          <w:numId w:val="2"/>
        </w:numPr>
        <w:spacing w:after="55" w:line="264"/>
      </w:pPr>
      <w:r>
        <w:rPr>
          <w:sz w:val="24"/>
          <w:szCs w:val="24"/>
        </w:rPr>
        <w:t xml:space="preserve">Resolve the enrollment record. If it does not exist, raise a not-found condition.</w:t>
      </w:r>
    </w:p>
    <w:p>
      <w:pPr>
        <w:pStyle w:val="ListParagraph"/>
        <w:numPr>
          <w:ilvl w:val="0"/>
          <w:numId w:val="2"/>
        </w:numPr>
        <w:spacing w:after="55" w:line="264"/>
      </w:pPr>
      <w:r>
        <w:rPr>
          <w:sz w:val="24"/>
          <w:szCs w:val="24"/>
        </w:rPr>
        <w:t xml:space="preserve">Verify the transition to dropped status is permitted from the current status. If not, raise a conflict condition.</w:t>
      </w:r>
    </w:p>
    <w:p>
      <w:pPr>
        <w:pStyle w:val="ListParagraph"/>
        <w:numPr>
          <w:ilvl w:val="0"/>
          <w:numId w:val="2"/>
        </w:numPr>
        <w:spacing w:after="55" w:line="264"/>
      </w:pPr>
      <w:r>
        <w:rPr>
          <w:sz w:val="24"/>
          <w:szCs w:val="24"/>
        </w:rPr>
        <w:t xml:space="preserve">Record whether the enrollment currently holds enrolled status. This determines whether a seat is being released.</w:t>
      </w:r>
    </w:p>
    <w:p>
      <w:pPr>
        <w:pStyle w:val="ListParagraph"/>
        <w:numPr>
          <w:ilvl w:val="0"/>
          <w:numId w:val="2"/>
        </w:numPr>
        <w:spacing w:after="55" w:line="264"/>
      </w:pPr>
      <w:r>
        <w:rPr>
          <w:sz w:val="24"/>
          <w:szCs w:val="24"/>
        </w:rPr>
        <w:t xml:space="preserve">Set the status to dropped and persist.</w:t>
      </w:r>
    </w:p>
    <w:p>
      <w:pPr>
        <w:pStyle w:val="ListParagraph"/>
        <w:numPr>
          <w:ilvl w:val="0"/>
          <w:numId w:val="2"/>
        </w:numPr>
        <w:spacing w:after="55" w:line="264"/>
      </w:pPr>
      <w:r>
        <w:rPr>
          <w:sz w:val="24"/>
          <w:szCs w:val="24"/>
        </w:rPr>
        <w:t xml:space="preserve">If a seat was released, locate the earliest waitlisted record for the same course, ordered by ascending enrollment timestamp.</w:t>
      </w:r>
    </w:p>
    <w:p>
      <w:pPr>
        <w:pStyle w:val="ListParagraph"/>
        <w:numPr>
          <w:ilvl w:val="0"/>
          <w:numId w:val="2"/>
        </w:numPr>
        <w:spacing w:after="55" w:line="264"/>
      </w:pPr>
      <w:r>
        <w:rPr>
          <w:sz w:val="24"/>
          <w:szCs w:val="24"/>
        </w:rPr>
        <w:t xml:space="preserve">If such a record exists, set its status to enrolled and persist. If none exists, the seat simply becomes available.</w:t>
      </w:r>
    </w:p>
    <w:p>
      <w:pPr>
        <w:spacing w:after="70"/>
      </w:pPr>
    </w:p>
    <w:p>
      <w:pPr>
        <w:spacing w:after="100" w:line="264"/>
        <w:jc w:val="both"/>
      </w:pPr>
      <w:r>
        <w:rPr>
          <w:sz w:val="24"/>
          <w:szCs w:val="24"/>
        </w:rPr>
        <w:t xml:space="preserve">Both writes occur within one transaction. Were they not, a failure between them would leave a seat vacant while a student remained on the waitlist, and no error would surface to indicate it. The inconsistency would be discovered only when someone noticed the discrepancy manually.</w:t>
      </w:r>
    </w:p>
    <w:p>
      <w:pPr>
        <w:spacing w:after="100" w:line="264"/>
        <w:jc w:val="both"/>
      </w:pPr>
      <w:r>
        <w:rPr>
          <w:sz w:val="24"/>
          <w:szCs w:val="24"/>
        </w:rPr>
        <w:t xml:space="preserve">Promotion is skipped when the withdrawn record held waitlisted status, because no seat was released. Promoting in that case would exceed capacity.</w:t>
      </w:r>
    </w:p>
    <w:p>
      <w:pPr>
        <w:pStyle w:val="Heading2"/>
        <w:keepNext/>
        <w:spacing w:after="80" w:before="190"/>
      </w:pPr>
      <w:r>
        <w:rPr>
          <w:b/>
          <w:bCs/>
          <w:color w:val="2C5AA0"/>
          <w:sz w:val="26"/>
          <w:szCs w:val="26"/>
        </w:rPr>
        <w:t xml:space="preserve">5.5 Transaction Boundaries</w:t>
      </w:r>
    </w:p>
    <w:p>
      <w:pPr>
        <w:spacing w:after="100" w:line="264"/>
        <w:jc w:val="both"/>
      </w:pPr>
      <w:r>
        <w:rPr>
          <w:sz w:val="24"/>
          <w:szCs w:val="24"/>
        </w:rPr>
        <w:t xml:space="preserve">Transactions are demarcated at the service method, not at the repository. A repository call is a single statement; the unit of work that must succeed or fail as a whole is the business operation, which may span several statements.</w:t>
      </w:r>
    </w:p>
    <w:p>
      <w:pPr>
        <w:spacing w:after="100" w:line="264"/>
        <w:jc w:val="both"/>
      </w:pPr>
      <w:r>
        <w:rPr>
          <w:sz w:val="24"/>
          <w:szCs w:val="24"/>
        </w:rPr>
        <w:t xml:space="preserve">Read-only operations are marked as such. This allows the persistence provider to skip dirty-checking, since no modification is possible, which reduces overhead on read paths.</w:t>
      </w:r>
    </w:p>
    <w:p>
      <w:pPr>
        <w:pStyle w:val="Heading1"/>
        <w:keepNext/>
        <w:pBdr>
          <w:bottom w:val="single" w:color="2C5AA0" w:sz="6" w:space="6"/>
        </w:pBdr>
        <w:spacing w:after="110" w:before="260"/>
      </w:pPr>
      <w:r>
        <w:rPr>
          <w:b/>
          <w:bCs/>
          <w:color w:val="1A2B4A"/>
          <w:sz w:val="30"/>
          <w:szCs w:val="30"/>
        </w:rPr>
        <w:t xml:space="preserve">6. API Design</w:t>
      </w:r>
    </w:p>
    <w:p>
      <w:pPr>
        <w:pStyle w:val="Heading2"/>
        <w:keepNext/>
        <w:spacing w:after="80" w:before="190"/>
      </w:pPr>
      <w:r>
        <w:rPr>
          <w:b/>
          <w:bCs/>
          <w:color w:val="2C5AA0"/>
          <w:sz w:val="26"/>
          <w:szCs w:val="26"/>
        </w:rPr>
        <w:t xml:space="preserve">6.1 Response Envelope</w:t>
      </w:r>
    </w:p>
    <w:p>
      <w:pPr>
        <w:spacing w:after="100" w:line="264"/>
        <w:jc w:val="both"/>
      </w:pPr>
      <w:r>
        <w:rPr>
          <w:sz w:val="24"/>
          <w:szCs w:val="24"/>
        </w:rPr>
        <w:t xml:space="preserve">Every endpoint returns the same response structure, consisting of a success indicator, an optional message, and an optional data payload. Null fields are omitted from the serialised output.</w:t>
      </w:r>
    </w:p>
    <w:p>
      <w:pPr>
        <w:spacing w:after="100" w:line="264"/>
        <w:jc w:val="both"/>
      </w:pPr>
      <w:r>
        <w:rPr>
          <w:sz w:val="24"/>
          <w:szCs w:val="24"/>
        </w:rPr>
        <w:t xml:space="preserve">A uniform envelope means a client parses every response the same way, checking the success indicator before reading the payload, whether the response is a single object, a page of objects, or an error.</w:t>
      </w:r>
    </w:p>
    <w:p>
      <w:pPr>
        <w:pStyle w:val="Heading2"/>
        <w:keepNext/>
        <w:spacing w:after="80" w:before="190"/>
      </w:pPr>
      <w:r>
        <w:rPr>
          <w:b/>
          <w:bCs/>
          <w:color w:val="2C5AA0"/>
          <w:sz w:val="26"/>
          <w:szCs w:val="26"/>
        </w:rPr>
        <w:t xml:space="preserve">6.2 Status Code Semantics</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7012"/>
      </w:tblGrid>
      <w:tr>
        <w:trPr>
          <w:tblHeader/>
        </w:trPr>
        <w:tc>
          <w:tcPr>
            <w:tcW w:type="dxa" w:w="1100"/>
            <w:shd w:fill="1A2B4A" w:val="clear"/>
            <w:tcMar>
              <w:top w:type="dxa" w:w="55"/>
              <w:left w:type="dxa" w:w="110"/>
              <w:bottom w:type="dxa" w:w="55"/>
              <w:right w:type="dxa" w:w="110"/>
            </w:tcMar>
          </w:tcPr>
          <w:p>
            <w:pPr>
              <w:spacing w:after="0" w:line="250"/>
            </w:pPr>
            <w:r>
              <w:rPr>
                <w:b/>
                <w:bCs/>
                <w:color w:val="FFFFFF"/>
                <w:sz w:val="22"/>
                <w:szCs w:val="22"/>
              </w:rPr>
              <w:t xml:space="preserve">Code</w:t>
            </w:r>
          </w:p>
        </w:tc>
        <w:tc>
          <w:tcPr>
            <w:tcW w:type="dxa" w:w="2400"/>
            <w:shd w:fill="1A2B4A" w:val="clear"/>
            <w:tcMar>
              <w:top w:type="dxa" w:w="55"/>
              <w:left w:type="dxa" w:w="110"/>
              <w:bottom w:type="dxa" w:w="55"/>
              <w:right w:type="dxa" w:w="110"/>
            </w:tcMar>
          </w:tcPr>
          <w:p>
            <w:pPr>
              <w:spacing w:after="0" w:line="250"/>
            </w:pPr>
            <w:r>
              <w:rPr>
                <w:b/>
                <w:bCs/>
                <w:color w:val="FFFFFF"/>
                <w:sz w:val="22"/>
                <w:szCs w:val="22"/>
              </w:rPr>
              <w:t xml:space="preserve">Meaning</w:t>
            </w:r>
          </w:p>
        </w:tc>
        <w:tc>
          <w:tcPr>
            <w:tcW w:type="dxa" w:w="7012"/>
            <w:shd w:fill="1A2B4A" w:val="clear"/>
            <w:tcMar>
              <w:top w:type="dxa" w:w="55"/>
              <w:left w:type="dxa" w:w="110"/>
              <w:bottom w:type="dxa" w:w="55"/>
              <w:right w:type="dxa" w:w="110"/>
            </w:tcMar>
          </w:tcPr>
          <w:p>
            <w:pPr>
              <w:spacing w:after="0" w:line="250"/>
            </w:pPr>
            <w:r>
              <w:rPr>
                <w:b/>
                <w:bCs/>
                <w:color w:val="FFFFFF"/>
                <w:sz w:val="22"/>
                <w:szCs w:val="22"/>
              </w:rPr>
              <w:t xml:space="preserve">Raised When</w:t>
            </w:r>
          </w:p>
        </w:tc>
      </w:tr>
      <w:tr>
        <w:trPr>
          <w:cantSplit/>
        </w:trPr>
        <w:tc>
          <w:tcPr>
            <w:tcW w:type="dxa" w:w="1100"/>
            <w:shd w:fill="FFFFFF" w:val="clear"/>
            <w:tcMar>
              <w:top w:type="dxa" w:w="55"/>
              <w:left w:type="dxa" w:w="110"/>
              <w:bottom w:type="dxa" w:w="55"/>
              <w:right w:type="dxa" w:w="110"/>
            </w:tcMar>
          </w:tcPr>
          <w:p>
            <w:pPr>
              <w:spacing w:after="0" w:line="250"/>
            </w:pPr>
            <w:r>
              <w:rPr>
                <w:b/>
                <w:bCs/>
                <w:color w:val="000000"/>
                <w:sz w:val="22"/>
                <w:szCs w:val="22"/>
              </w:rPr>
              <w:t xml:space="preserve">200</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OK</w:t>
            </w:r>
          </w:p>
        </w:tc>
        <w:tc>
          <w:tcPr>
            <w:tcW w:type="dxa" w:w="7012"/>
            <w:shd w:fill="FFFFFF" w:val="clear"/>
            <w:tcMar>
              <w:top w:type="dxa" w:w="55"/>
              <w:left w:type="dxa" w:w="110"/>
              <w:bottom w:type="dxa" w:w="55"/>
              <w:right w:type="dxa" w:w="110"/>
            </w:tcMar>
          </w:tcPr>
          <w:p>
            <w:pPr>
              <w:spacing w:after="0" w:line="250"/>
            </w:pPr>
            <w:r>
              <w:rPr>
                <w:b w:val="false"/>
                <w:bCs w:val="false"/>
                <w:color w:val="000000"/>
                <w:sz w:val="22"/>
                <w:szCs w:val="22"/>
              </w:rPr>
              <w:t xml:space="preserve">A read or update completed successfully.</w:t>
            </w:r>
          </w:p>
        </w:tc>
      </w:tr>
      <w:tr>
        <w:trPr>
          <w:cantSplit/>
        </w:trPr>
        <w:tc>
          <w:tcPr>
            <w:tcW w:type="dxa" w:w="1100"/>
            <w:shd w:fill="FFFFFF" w:val="clear"/>
            <w:tcMar>
              <w:top w:type="dxa" w:w="55"/>
              <w:left w:type="dxa" w:w="110"/>
              <w:bottom w:type="dxa" w:w="55"/>
              <w:right w:type="dxa" w:w="110"/>
            </w:tcMar>
          </w:tcPr>
          <w:p>
            <w:pPr>
              <w:spacing w:after="0" w:line="250"/>
            </w:pPr>
            <w:r>
              <w:rPr>
                <w:b/>
                <w:bCs/>
                <w:color w:val="000000"/>
                <w:sz w:val="22"/>
                <w:szCs w:val="22"/>
              </w:rPr>
              <w:t xml:space="preserve">201</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Created</w:t>
            </w:r>
          </w:p>
        </w:tc>
        <w:tc>
          <w:tcPr>
            <w:tcW w:type="dxa" w:w="7012"/>
            <w:shd w:fill="FFFFFF" w:val="clear"/>
            <w:tcMar>
              <w:top w:type="dxa" w:w="55"/>
              <w:left w:type="dxa" w:w="110"/>
              <w:bottom w:type="dxa" w:w="55"/>
              <w:right w:type="dxa" w:w="110"/>
            </w:tcMar>
          </w:tcPr>
          <w:p>
            <w:pPr>
              <w:spacing w:after="0" w:line="250"/>
            </w:pPr>
            <w:r>
              <w:rPr>
                <w:b w:val="false"/>
                <w:bCs w:val="false"/>
                <w:color w:val="000000"/>
                <w:sz w:val="22"/>
                <w:szCs w:val="22"/>
              </w:rPr>
              <w:t xml:space="preserve">A new resource was created. Returned by every creation endpoint.</w:t>
            </w:r>
          </w:p>
        </w:tc>
      </w:tr>
      <w:tr>
        <w:trPr>
          <w:cantSplit/>
        </w:trPr>
        <w:tc>
          <w:tcPr>
            <w:tcW w:type="dxa" w:w="1100"/>
            <w:shd w:fill="FFFFFF" w:val="clear"/>
            <w:tcMar>
              <w:top w:type="dxa" w:w="55"/>
              <w:left w:type="dxa" w:w="110"/>
              <w:bottom w:type="dxa" w:w="55"/>
              <w:right w:type="dxa" w:w="110"/>
            </w:tcMar>
          </w:tcPr>
          <w:p>
            <w:pPr>
              <w:spacing w:after="0" w:line="250"/>
            </w:pPr>
            <w:r>
              <w:rPr>
                <w:b/>
                <w:bCs/>
                <w:color w:val="000000"/>
                <w:sz w:val="22"/>
                <w:szCs w:val="22"/>
              </w:rPr>
              <w:t xml:space="preserve">400</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Bad Request</w:t>
            </w:r>
          </w:p>
        </w:tc>
        <w:tc>
          <w:tcPr>
            <w:tcW w:type="dxa" w:w="7012"/>
            <w:shd w:fill="FFFFFF" w:val="clear"/>
            <w:tcMar>
              <w:top w:type="dxa" w:w="55"/>
              <w:left w:type="dxa" w:w="110"/>
              <w:bottom w:type="dxa" w:w="55"/>
              <w:right w:type="dxa" w:w="110"/>
            </w:tcMar>
          </w:tcPr>
          <w:p>
            <w:pPr>
              <w:spacing w:after="0" w:line="250"/>
            </w:pPr>
            <w:r>
              <w:rPr>
                <w:b w:val="false"/>
                <w:bCs w:val="false"/>
                <w:color w:val="000000"/>
                <w:sz w:val="22"/>
                <w:szCs w:val="22"/>
              </w:rPr>
              <w:t xml:space="preserve">Declarative validation on the request object failed. The payload names each invalid field and the reason.</w:t>
            </w:r>
          </w:p>
        </w:tc>
      </w:tr>
      <w:tr>
        <w:trPr>
          <w:cantSplit/>
        </w:trPr>
        <w:tc>
          <w:tcPr>
            <w:tcW w:type="dxa" w:w="1100"/>
            <w:shd w:fill="FFFFFF" w:val="clear"/>
            <w:tcMar>
              <w:top w:type="dxa" w:w="55"/>
              <w:left w:type="dxa" w:w="110"/>
              <w:bottom w:type="dxa" w:w="55"/>
              <w:right w:type="dxa" w:w="110"/>
            </w:tcMar>
          </w:tcPr>
          <w:p>
            <w:pPr>
              <w:spacing w:after="0" w:line="250"/>
            </w:pPr>
            <w:r>
              <w:rPr>
                <w:b/>
                <w:bCs/>
                <w:color w:val="000000"/>
                <w:sz w:val="22"/>
                <w:szCs w:val="22"/>
              </w:rPr>
              <w:t xml:space="preserve">404</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Not Found</w:t>
            </w:r>
          </w:p>
        </w:tc>
        <w:tc>
          <w:tcPr>
            <w:tcW w:type="dxa" w:w="7012"/>
            <w:shd w:fill="FFFFFF" w:val="clear"/>
            <w:tcMar>
              <w:top w:type="dxa" w:w="55"/>
              <w:left w:type="dxa" w:w="110"/>
              <w:bottom w:type="dxa" w:w="55"/>
              <w:right w:type="dxa" w:w="110"/>
            </w:tcMar>
          </w:tcPr>
          <w:p>
            <w:pPr>
              <w:spacing w:after="0" w:line="250"/>
            </w:pPr>
            <w:r>
              <w:rPr>
                <w:b w:val="false"/>
                <w:bCs w:val="false"/>
                <w:color w:val="000000"/>
                <w:sz w:val="22"/>
                <w:szCs w:val="22"/>
              </w:rPr>
              <w:t xml:space="preserve">A referenced resource does not exist.</w:t>
            </w:r>
          </w:p>
        </w:tc>
      </w:tr>
      <w:tr>
        <w:trPr>
          <w:cantSplit/>
        </w:trPr>
        <w:tc>
          <w:tcPr>
            <w:tcW w:type="dxa" w:w="1100"/>
            <w:shd w:fill="FFFFFF" w:val="clear"/>
            <w:tcMar>
              <w:top w:type="dxa" w:w="55"/>
              <w:left w:type="dxa" w:w="110"/>
              <w:bottom w:type="dxa" w:w="55"/>
              <w:right w:type="dxa" w:w="110"/>
            </w:tcMar>
          </w:tcPr>
          <w:p>
            <w:pPr>
              <w:spacing w:after="0" w:line="250"/>
            </w:pPr>
            <w:r>
              <w:rPr>
                <w:b/>
                <w:bCs/>
                <w:color w:val="000000"/>
                <w:sz w:val="22"/>
                <w:szCs w:val="22"/>
              </w:rPr>
              <w:t xml:space="preserve">409</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Conflict</w:t>
            </w:r>
          </w:p>
        </w:tc>
        <w:tc>
          <w:tcPr>
            <w:tcW w:type="dxa" w:w="7012"/>
            <w:shd w:fill="FFFFFF" w:val="clear"/>
            <w:tcMar>
              <w:top w:type="dxa" w:w="55"/>
              <w:left w:type="dxa" w:w="110"/>
              <w:bottom w:type="dxa" w:w="55"/>
              <w:right w:type="dxa" w:w="110"/>
            </w:tcMar>
          </w:tcPr>
          <w:p>
            <w:pPr>
              <w:spacing w:after="0" w:line="250"/>
            </w:pPr>
            <w:r>
              <w:rPr>
                <w:b w:val="false"/>
                <w:bCs w:val="false"/>
                <w:color w:val="000000"/>
                <w:sz w:val="22"/>
                <w:szCs w:val="22"/>
              </w:rPr>
              <w:t xml:space="preserve">The request is well-formed but conflicts with current state: a duplicate unique value, an enrollment against a closed course, or a disallowed status transition.</w:t>
            </w:r>
          </w:p>
        </w:tc>
      </w:tr>
      <w:tr>
        <w:trPr>
          <w:cantSplit/>
        </w:trPr>
        <w:tc>
          <w:tcPr>
            <w:tcW w:type="dxa" w:w="1100"/>
            <w:shd w:fill="FFFFFF" w:val="clear"/>
            <w:tcMar>
              <w:top w:type="dxa" w:w="55"/>
              <w:left w:type="dxa" w:w="110"/>
              <w:bottom w:type="dxa" w:w="55"/>
              <w:right w:type="dxa" w:w="110"/>
            </w:tcMar>
          </w:tcPr>
          <w:p>
            <w:pPr>
              <w:spacing w:after="0" w:line="250"/>
            </w:pPr>
            <w:r>
              <w:rPr>
                <w:b/>
                <w:bCs/>
                <w:color w:val="000000"/>
                <w:sz w:val="22"/>
                <w:szCs w:val="22"/>
              </w:rPr>
              <w:t xml:space="preserve">500</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Internal Server Error</w:t>
            </w:r>
          </w:p>
        </w:tc>
        <w:tc>
          <w:tcPr>
            <w:tcW w:type="dxa" w:w="7012"/>
            <w:shd w:fill="FFFFFF" w:val="clear"/>
            <w:tcMar>
              <w:top w:type="dxa" w:w="55"/>
              <w:left w:type="dxa" w:w="110"/>
              <w:bottom w:type="dxa" w:w="55"/>
              <w:right w:type="dxa" w:w="110"/>
            </w:tcMar>
          </w:tcPr>
          <w:p>
            <w:pPr>
              <w:spacing w:after="0" w:line="250"/>
            </w:pPr>
            <w:r>
              <w:rPr>
                <w:b w:val="false"/>
                <w:bCs w:val="false"/>
                <w:color w:val="000000"/>
                <w:sz w:val="22"/>
                <w:szCs w:val="22"/>
              </w:rPr>
              <w:t xml:space="preserve">An unhandled condition. The response carries a generic message; the detail is logged server-side only.</w:t>
            </w:r>
          </w:p>
        </w:tc>
      </w:tr>
    </w:tbl>
    <w:p>
      <w:pPr>
        <w:pStyle w:val="Heading2"/>
        <w:keepNext/>
        <w:spacing w:after="80" w:before="190"/>
      </w:pPr>
      <w:r>
        <w:rPr>
          <w:b/>
          <w:bCs/>
          <w:color w:val="2C5AA0"/>
          <w:sz w:val="26"/>
          <w:szCs w:val="26"/>
        </w:rPr>
        <w:t xml:space="preserve">6.3 Endpoint Specification</w:t>
      </w:r>
    </w:p>
    <w:p>
      <w:pPr>
        <w:pStyle w:val="Heading3"/>
        <w:keepNext/>
        <w:spacing w:after="70" w:before="150"/>
      </w:pPr>
      <w:r>
        <w:rPr>
          <w:b/>
          <w:bCs/>
          <w:color w:val="1A2B4A"/>
          <w:sz w:val="24"/>
          <w:szCs w:val="24"/>
        </w:rPr>
        <w:t xml:space="preserve">6.3.1 Course Management</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112"/>
        <w:gridCol w:w="1100"/>
      </w:tblGrid>
      <w:tr>
        <w:trPr>
          <w:tblHeader/>
        </w:trPr>
        <w:tc>
          <w:tcPr>
            <w:tcW w:type="dxa" w:w="1300"/>
            <w:shd w:fill="1A2B4A" w:val="clear"/>
            <w:tcMar>
              <w:top w:type="dxa" w:w="55"/>
              <w:left w:type="dxa" w:w="110"/>
              <w:bottom w:type="dxa" w:w="55"/>
              <w:right w:type="dxa" w:w="110"/>
            </w:tcMar>
          </w:tcPr>
          <w:p>
            <w:pPr>
              <w:spacing w:after="0" w:line="250"/>
            </w:pPr>
            <w:r>
              <w:rPr>
                <w:b/>
                <w:bCs/>
                <w:color w:val="FFFFFF"/>
                <w:sz w:val="22"/>
                <w:szCs w:val="22"/>
              </w:rPr>
              <w:t xml:space="preserve">Method</w:t>
            </w:r>
          </w:p>
        </w:tc>
        <w:tc>
          <w:tcPr>
            <w:tcW w:type="dxa" w:w="3000"/>
            <w:shd w:fill="1A2B4A" w:val="clear"/>
            <w:tcMar>
              <w:top w:type="dxa" w:w="55"/>
              <w:left w:type="dxa" w:w="110"/>
              <w:bottom w:type="dxa" w:w="55"/>
              <w:right w:type="dxa" w:w="110"/>
            </w:tcMar>
          </w:tcPr>
          <w:p>
            <w:pPr>
              <w:spacing w:after="0" w:line="250"/>
            </w:pPr>
            <w:r>
              <w:rPr>
                <w:b/>
                <w:bCs/>
                <w:color w:val="FFFFFF"/>
                <w:sz w:val="22"/>
                <w:szCs w:val="22"/>
              </w:rPr>
              <w:t xml:space="preserve">Path</w:t>
            </w:r>
          </w:p>
        </w:tc>
        <w:tc>
          <w:tcPr>
            <w:tcW w:type="dxa" w:w="5112"/>
            <w:shd w:fill="1A2B4A" w:val="clear"/>
            <w:tcMar>
              <w:top w:type="dxa" w:w="55"/>
              <w:left w:type="dxa" w:w="110"/>
              <w:bottom w:type="dxa" w:w="55"/>
              <w:right w:type="dxa" w:w="110"/>
            </w:tcMar>
          </w:tcPr>
          <w:p>
            <w:pPr>
              <w:spacing w:after="0" w:line="250"/>
            </w:pPr>
            <w:r>
              <w:rPr>
                <w:b/>
                <w:bCs/>
                <w:color w:val="FFFFFF"/>
                <w:sz w:val="22"/>
                <w:szCs w:val="22"/>
              </w:rPr>
              <w:t xml:space="preserve">Purpose</w:t>
            </w:r>
          </w:p>
        </w:tc>
        <w:tc>
          <w:tcPr>
            <w:tcW w:type="dxa" w:w="1100"/>
            <w:shd w:fill="1A2B4A" w:val="clear"/>
            <w:tcMar>
              <w:top w:type="dxa" w:w="55"/>
              <w:left w:type="dxa" w:w="110"/>
              <w:bottom w:type="dxa" w:w="55"/>
              <w:right w:type="dxa" w:w="110"/>
            </w:tcMar>
          </w:tcPr>
          <w:p>
            <w:pPr>
              <w:spacing w:after="0" w:line="250"/>
            </w:pPr>
            <w:r>
              <w:rPr>
                <w:b/>
                <w:bCs/>
                <w:color w:val="FFFFFF"/>
                <w:sz w:val="22"/>
                <w:szCs w:val="22"/>
              </w:rPr>
              <w:t xml:space="preserve">Success</w:t>
            </w:r>
          </w:p>
        </w:tc>
      </w:tr>
      <w:tr>
        <w:trPr>
          <w:cantSplit/>
        </w:trPr>
        <w:tc>
          <w:tcPr>
            <w:tcW w:type="dxa" w:w="1300"/>
            <w:shd w:fill="FFFFFF" w:val="clear"/>
            <w:tcMar>
              <w:top w:type="dxa" w:w="55"/>
              <w:left w:type="dxa" w:w="110"/>
              <w:bottom w:type="dxa" w:w="55"/>
              <w:right w:type="dxa" w:w="110"/>
            </w:tcMar>
          </w:tcPr>
          <w:p>
            <w:pPr>
              <w:spacing w:after="0" w:line="250"/>
            </w:pPr>
            <w:r>
              <w:rPr>
                <w:b/>
                <w:bCs/>
                <w:color w:val="000000"/>
                <w:sz w:val="22"/>
                <w:szCs w:val="22"/>
              </w:rPr>
              <w:t xml:space="preserve">POST</w:t>
            </w:r>
          </w:p>
        </w:tc>
        <w:tc>
          <w:tcPr>
            <w:tcW w:type="dxa" w:w="3000"/>
            <w:shd w:fill="FFFFFF" w:val="clear"/>
            <w:tcMar>
              <w:top w:type="dxa" w:w="55"/>
              <w:left w:type="dxa" w:w="110"/>
              <w:bottom w:type="dxa" w:w="55"/>
              <w:right w:type="dxa" w:w="110"/>
            </w:tcMar>
          </w:tcPr>
          <w:p>
            <w:pPr>
              <w:spacing w:after="0" w:line="250"/>
            </w:pPr>
            <w:r>
              <w:rPr>
                <w:b w:val="false"/>
                <w:bCs w:val="false"/>
                <w:color w:val="000000"/>
                <w:sz w:val="22"/>
                <w:szCs w:val="22"/>
              </w:rPr>
              <w:t xml:space="preserve">/api/courses</w:t>
            </w:r>
          </w:p>
        </w:tc>
        <w:tc>
          <w:tcPr>
            <w:tcW w:type="dxa" w:w="5112"/>
            <w:shd w:fill="FFFFFF" w:val="clear"/>
            <w:tcMar>
              <w:top w:type="dxa" w:w="55"/>
              <w:left w:type="dxa" w:w="110"/>
              <w:bottom w:type="dxa" w:w="55"/>
              <w:right w:type="dxa" w:w="110"/>
            </w:tcMar>
          </w:tcPr>
          <w:p>
            <w:pPr>
              <w:spacing w:after="0" w:line="250"/>
            </w:pPr>
            <w:r>
              <w:rPr>
                <w:b w:val="false"/>
                <w:bCs w:val="false"/>
                <w:color w:val="000000"/>
                <w:sz w:val="22"/>
                <w:szCs w:val="22"/>
              </w:rPr>
              <w:t xml:space="preserve">Create a course.</w:t>
            </w:r>
          </w:p>
        </w:tc>
        <w:tc>
          <w:tcPr>
            <w:tcW w:type="dxa" w:w="1100"/>
            <w:shd w:fill="FFFFFF" w:val="clear"/>
            <w:tcMar>
              <w:top w:type="dxa" w:w="55"/>
              <w:left w:type="dxa" w:w="110"/>
              <w:bottom w:type="dxa" w:w="55"/>
              <w:right w:type="dxa" w:w="110"/>
            </w:tcMar>
          </w:tcPr>
          <w:p>
            <w:pPr>
              <w:spacing w:after="0" w:line="250"/>
            </w:pPr>
            <w:r>
              <w:rPr>
                <w:b w:val="false"/>
                <w:bCs w:val="false"/>
                <w:color w:val="000000"/>
                <w:sz w:val="22"/>
                <w:szCs w:val="22"/>
              </w:rPr>
              <w:t xml:space="preserve">201</w:t>
            </w:r>
          </w:p>
        </w:tc>
      </w:tr>
      <w:tr>
        <w:trPr>
          <w:cantSplit/>
        </w:trPr>
        <w:tc>
          <w:tcPr>
            <w:tcW w:type="dxa" w:w="1300"/>
            <w:shd w:fill="FFFFFF" w:val="clear"/>
            <w:tcMar>
              <w:top w:type="dxa" w:w="55"/>
              <w:left w:type="dxa" w:w="110"/>
              <w:bottom w:type="dxa" w:w="55"/>
              <w:right w:type="dxa" w:w="110"/>
            </w:tcMar>
          </w:tcPr>
          <w:p>
            <w:pPr>
              <w:spacing w:after="0" w:line="250"/>
            </w:pPr>
            <w:r>
              <w:rPr>
                <w:b/>
                <w:bCs/>
                <w:color w:val="000000"/>
                <w:sz w:val="22"/>
                <w:szCs w:val="22"/>
              </w:rPr>
              <w:t xml:space="preserve">GET</w:t>
            </w:r>
          </w:p>
        </w:tc>
        <w:tc>
          <w:tcPr>
            <w:tcW w:type="dxa" w:w="3000"/>
            <w:shd w:fill="FFFFFF" w:val="clear"/>
            <w:tcMar>
              <w:top w:type="dxa" w:w="55"/>
              <w:left w:type="dxa" w:w="110"/>
              <w:bottom w:type="dxa" w:w="55"/>
              <w:right w:type="dxa" w:w="110"/>
            </w:tcMar>
          </w:tcPr>
          <w:p>
            <w:pPr>
              <w:spacing w:after="0" w:line="250"/>
            </w:pPr>
            <w:r>
              <w:rPr>
                <w:b w:val="false"/>
                <w:bCs w:val="false"/>
                <w:color w:val="000000"/>
                <w:sz w:val="22"/>
                <w:szCs w:val="22"/>
              </w:rPr>
              <w:t xml:space="preserve">/api/courses</w:t>
            </w:r>
          </w:p>
        </w:tc>
        <w:tc>
          <w:tcPr>
            <w:tcW w:type="dxa" w:w="5112"/>
            <w:shd w:fill="FFFFFF" w:val="clear"/>
            <w:tcMar>
              <w:top w:type="dxa" w:w="55"/>
              <w:left w:type="dxa" w:w="110"/>
              <w:bottom w:type="dxa" w:w="55"/>
              <w:right w:type="dxa" w:w="110"/>
            </w:tcMar>
          </w:tcPr>
          <w:p>
            <w:pPr>
              <w:spacing w:after="0" w:line="250"/>
            </w:pPr>
            <w:r>
              <w:rPr>
                <w:b w:val="false"/>
                <w:bCs w:val="false"/>
                <w:color w:val="000000"/>
                <w:sz w:val="22"/>
                <w:szCs w:val="22"/>
              </w:rPr>
              <w:t xml:space="preserve">Retrieve a page of courses. Accepts an optional status filter and pagination parameters.</w:t>
            </w:r>
          </w:p>
        </w:tc>
        <w:tc>
          <w:tcPr>
            <w:tcW w:type="dxa" w:w="1100"/>
            <w:shd w:fill="FFFFFF" w:val="clear"/>
            <w:tcMar>
              <w:top w:type="dxa" w:w="55"/>
              <w:left w:type="dxa" w:w="110"/>
              <w:bottom w:type="dxa" w:w="55"/>
              <w:right w:type="dxa" w:w="110"/>
            </w:tcMar>
          </w:tcPr>
          <w:p>
            <w:pPr>
              <w:spacing w:after="0" w:line="250"/>
            </w:pPr>
            <w:r>
              <w:rPr>
                <w:b w:val="false"/>
                <w:bCs w:val="false"/>
                <w:color w:val="000000"/>
                <w:sz w:val="22"/>
                <w:szCs w:val="22"/>
              </w:rPr>
              <w:t xml:space="preserve">200</w:t>
            </w:r>
          </w:p>
        </w:tc>
      </w:tr>
      <w:tr>
        <w:trPr>
          <w:cantSplit/>
        </w:trPr>
        <w:tc>
          <w:tcPr>
            <w:tcW w:type="dxa" w:w="1300"/>
            <w:shd w:fill="FFFFFF" w:val="clear"/>
            <w:tcMar>
              <w:top w:type="dxa" w:w="55"/>
              <w:left w:type="dxa" w:w="110"/>
              <w:bottom w:type="dxa" w:w="55"/>
              <w:right w:type="dxa" w:w="110"/>
            </w:tcMar>
          </w:tcPr>
          <w:p>
            <w:pPr>
              <w:spacing w:after="0" w:line="250"/>
            </w:pPr>
            <w:r>
              <w:rPr>
                <w:b/>
                <w:bCs/>
                <w:color w:val="000000"/>
                <w:sz w:val="22"/>
                <w:szCs w:val="22"/>
              </w:rPr>
              <w:t xml:space="preserve">GET</w:t>
            </w:r>
          </w:p>
        </w:tc>
        <w:tc>
          <w:tcPr>
            <w:tcW w:type="dxa" w:w="3000"/>
            <w:shd w:fill="FFFFFF" w:val="clear"/>
            <w:tcMar>
              <w:top w:type="dxa" w:w="55"/>
              <w:left w:type="dxa" w:w="110"/>
              <w:bottom w:type="dxa" w:w="55"/>
              <w:right w:type="dxa" w:w="110"/>
            </w:tcMar>
          </w:tcPr>
          <w:p>
            <w:pPr>
              <w:spacing w:after="0" w:line="250"/>
            </w:pPr>
            <w:r>
              <w:rPr>
                <w:b w:val="false"/>
                <w:bCs w:val="false"/>
                <w:color w:val="000000"/>
                <w:sz w:val="22"/>
                <w:szCs w:val="22"/>
              </w:rPr>
              <w:t xml:space="preserve">/api/courses/{id}</w:t>
            </w:r>
          </w:p>
        </w:tc>
        <w:tc>
          <w:tcPr>
            <w:tcW w:type="dxa" w:w="5112"/>
            <w:shd w:fill="FFFFFF" w:val="clear"/>
            <w:tcMar>
              <w:top w:type="dxa" w:w="55"/>
              <w:left w:type="dxa" w:w="110"/>
              <w:bottom w:type="dxa" w:w="55"/>
              <w:right w:type="dxa" w:w="110"/>
            </w:tcMar>
          </w:tcPr>
          <w:p>
            <w:pPr>
              <w:spacing w:after="0" w:line="250"/>
            </w:pPr>
            <w:r>
              <w:rPr>
                <w:b w:val="false"/>
                <w:bCs w:val="false"/>
                <w:color w:val="000000"/>
                <w:sz w:val="22"/>
                <w:szCs w:val="22"/>
              </w:rPr>
              <w:t xml:space="preserve">Retrieve a single course.</w:t>
            </w:r>
          </w:p>
        </w:tc>
        <w:tc>
          <w:tcPr>
            <w:tcW w:type="dxa" w:w="1100"/>
            <w:shd w:fill="FFFFFF" w:val="clear"/>
            <w:tcMar>
              <w:top w:type="dxa" w:w="55"/>
              <w:left w:type="dxa" w:w="110"/>
              <w:bottom w:type="dxa" w:w="55"/>
              <w:right w:type="dxa" w:w="110"/>
            </w:tcMar>
          </w:tcPr>
          <w:p>
            <w:pPr>
              <w:spacing w:after="0" w:line="250"/>
            </w:pPr>
            <w:r>
              <w:rPr>
                <w:b w:val="false"/>
                <w:bCs w:val="false"/>
                <w:color w:val="000000"/>
                <w:sz w:val="22"/>
                <w:szCs w:val="22"/>
              </w:rPr>
              <w:t xml:space="preserve">200</w:t>
            </w:r>
          </w:p>
        </w:tc>
      </w:tr>
      <w:tr>
        <w:trPr>
          <w:cantSplit/>
        </w:trPr>
        <w:tc>
          <w:tcPr>
            <w:tcW w:type="dxa" w:w="1300"/>
            <w:shd w:fill="FFFFFF" w:val="clear"/>
            <w:tcMar>
              <w:top w:type="dxa" w:w="55"/>
              <w:left w:type="dxa" w:w="110"/>
              <w:bottom w:type="dxa" w:w="55"/>
              <w:right w:type="dxa" w:w="110"/>
            </w:tcMar>
          </w:tcPr>
          <w:p>
            <w:pPr>
              <w:spacing w:after="0" w:line="250"/>
            </w:pPr>
            <w:r>
              <w:rPr>
                <w:b/>
                <w:bCs/>
                <w:color w:val="000000"/>
                <w:sz w:val="22"/>
                <w:szCs w:val="22"/>
              </w:rPr>
              <w:t xml:space="preserve">PUT</w:t>
            </w:r>
          </w:p>
        </w:tc>
        <w:tc>
          <w:tcPr>
            <w:tcW w:type="dxa" w:w="3000"/>
            <w:shd w:fill="FFFFFF" w:val="clear"/>
            <w:tcMar>
              <w:top w:type="dxa" w:w="55"/>
              <w:left w:type="dxa" w:w="110"/>
              <w:bottom w:type="dxa" w:w="55"/>
              <w:right w:type="dxa" w:w="110"/>
            </w:tcMar>
          </w:tcPr>
          <w:p>
            <w:pPr>
              <w:spacing w:after="0" w:line="250"/>
            </w:pPr>
            <w:r>
              <w:rPr>
                <w:b w:val="false"/>
                <w:bCs w:val="false"/>
                <w:color w:val="000000"/>
                <w:sz w:val="22"/>
                <w:szCs w:val="22"/>
              </w:rPr>
              <w:t xml:space="preserve">/api/courses/{id}</w:t>
            </w:r>
          </w:p>
        </w:tc>
        <w:tc>
          <w:tcPr>
            <w:tcW w:type="dxa" w:w="5112"/>
            <w:shd w:fill="FFFFFF" w:val="clear"/>
            <w:tcMar>
              <w:top w:type="dxa" w:w="55"/>
              <w:left w:type="dxa" w:w="110"/>
              <w:bottom w:type="dxa" w:w="55"/>
              <w:right w:type="dxa" w:w="110"/>
            </w:tcMar>
          </w:tcPr>
          <w:p>
            <w:pPr>
              <w:spacing w:after="0" w:line="250"/>
            </w:pPr>
            <w:r>
              <w:rPr>
                <w:b w:val="false"/>
                <w:bCs w:val="false"/>
                <w:color w:val="000000"/>
                <w:sz w:val="22"/>
                <w:szCs w:val="22"/>
              </w:rPr>
              <w:t xml:space="preserve">Update a course. Status and audit fields are not affected.</w:t>
            </w:r>
          </w:p>
        </w:tc>
        <w:tc>
          <w:tcPr>
            <w:tcW w:type="dxa" w:w="1100"/>
            <w:shd w:fill="FFFFFF" w:val="clear"/>
            <w:tcMar>
              <w:top w:type="dxa" w:w="55"/>
              <w:left w:type="dxa" w:w="110"/>
              <w:bottom w:type="dxa" w:w="55"/>
              <w:right w:type="dxa" w:w="110"/>
            </w:tcMar>
          </w:tcPr>
          <w:p>
            <w:pPr>
              <w:spacing w:after="0" w:line="250"/>
            </w:pPr>
            <w:r>
              <w:rPr>
                <w:b w:val="false"/>
                <w:bCs w:val="false"/>
                <w:color w:val="000000"/>
                <w:sz w:val="22"/>
                <w:szCs w:val="22"/>
              </w:rPr>
              <w:t xml:space="preserve">200</w:t>
            </w:r>
          </w:p>
        </w:tc>
      </w:tr>
      <w:tr>
        <w:trPr>
          <w:cantSplit/>
        </w:trPr>
        <w:tc>
          <w:tcPr>
            <w:tcW w:type="dxa" w:w="1300"/>
            <w:shd w:fill="FFFFFF" w:val="clear"/>
            <w:tcMar>
              <w:top w:type="dxa" w:w="55"/>
              <w:left w:type="dxa" w:w="110"/>
              <w:bottom w:type="dxa" w:w="55"/>
              <w:right w:type="dxa" w:w="110"/>
            </w:tcMar>
          </w:tcPr>
          <w:p>
            <w:pPr>
              <w:spacing w:after="0" w:line="250"/>
            </w:pPr>
            <w:r>
              <w:rPr>
                <w:b/>
                <w:bCs/>
                <w:color w:val="000000"/>
                <w:sz w:val="22"/>
                <w:szCs w:val="22"/>
              </w:rPr>
              <w:t xml:space="preserve">PATCH</w:t>
            </w:r>
          </w:p>
        </w:tc>
        <w:tc>
          <w:tcPr>
            <w:tcW w:type="dxa" w:w="3000"/>
            <w:shd w:fill="FFFFFF" w:val="clear"/>
            <w:tcMar>
              <w:top w:type="dxa" w:w="55"/>
              <w:left w:type="dxa" w:w="110"/>
              <w:bottom w:type="dxa" w:w="55"/>
              <w:right w:type="dxa" w:w="110"/>
            </w:tcMar>
          </w:tcPr>
          <w:p>
            <w:pPr>
              <w:spacing w:after="0" w:line="250"/>
            </w:pPr>
            <w:r>
              <w:rPr>
                <w:b w:val="false"/>
                <w:bCs w:val="false"/>
                <w:color w:val="000000"/>
                <w:sz w:val="22"/>
                <w:szCs w:val="22"/>
              </w:rPr>
              <w:t xml:space="preserve">/api/courses/{id}/close</w:t>
            </w:r>
          </w:p>
        </w:tc>
        <w:tc>
          <w:tcPr>
            <w:tcW w:type="dxa" w:w="5112"/>
            <w:shd w:fill="FFFFFF" w:val="clear"/>
            <w:tcMar>
              <w:top w:type="dxa" w:w="55"/>
              <w:left w:type="dxa" w:w="110"/>
              <w:bottom w:type="dxa" w:w="55"/>
              <w:right w:type="dxa" w:w="110"/>
            </w:tcMar>
          </w:tcPr>
          <w:p>
            <w:pPr>
              <w:spacing w:after="0" w:line="250"/>
            </w:pPr>
            <w:r>
              <w:rPr>
                <w:b w:val="false"/>
                <w:bCs w:val="false"/>
                <w:color w:val="000000"/>
                <w:sz w:val="22"/>
                <w:szCs w:val="22"/>
              </w:rPr>
              <w:t xml:space="preserve">Close the course to further enrollment.</w:t>
            </w:r>
          </w:p>
        </w:tc>
        <w:tc>
          <w:tcPr>
            <w:tcW w:type="dxa" w:w="1100"/>
            <w:shd w:fill="FFFFFF" w:val="clear"/>
            <w:tcMar>
              <w:top w:type="dxa" w:w="55"/>
              <w:left w:type="dxa" w:w="110"/>
              <w:bottom w:type="dxa" w:w="55"/>
              <w:right w:type="dxa" w:w="110"/>
            </w:tcMar>
          </w:tcPr>
          <w:p>
            <w:pPr>
              <w:spacing w:after="0" w:line="250"/>
            </w:pPr>
            <w:r>
              <w:rPr>
                <w:b w:val="false"/>
                <w:bCs w:val="false"/>
                <w:color w:val="000000"/>
                <w:sz w:val="22"/>
                <w:szCs w:val="22"/>
              </w:rPr>
              <w:t xml:space="preserve">200</w:t>
            </w:r>
          </w:p>
        </w:tc>
      </w:tr>
      <w:tr>
        <w:trPr>
          <w:cantSplit/>
        </w:trPr>
        <w:tc>
          <w:tcPr>
            <w:tcW w:type="dxa" w:w="1300"/>
            <w:shd w:fill="FFFFFF" w:val="clear"/>
            <w:tcMar>
              <w:top w:type="dxa" w:w="55"/>
              <w:left w:type="dxa" w:w="110"/>
              <w:bottom w:type="dxa" w:w="55"/>
              <w:right w:type="dxa" w:w="110"/>
            </w:tcMar>
          </w:tcPr>
          <w:p>
            <w:pPr>
              <w:spacing w:after="0" w:line="250"/>
            </w:pPr>
            <w:r>
              <w:rPr>
                <w:b/>
                <w:bCs/>
                <w:color w:val="000000"/>
                <w:sz w:val="22"/>
                <w:szCs w:val="22"/>
              </w:rPr>
              <w:t xml:space="preserve">DELETE</w:t>
            </w:r>
          </w:p>
        </w:tc>
        <w:tc>
          <w:tcPr>
            <w:tcW w:type="dxa" w:w="3000"/>
            <w:shd w:fill="FFFFFF" w:val="clear"/>
            <w:tcMar>
              <w:top w:type="dxa" w:w="55"/>
              <w:left w:type="dxa" w:w="110"/>
              <w:bottom w:type="dxa" w:w="55"/>
              <w:right w:type="dxa" w:w="110"/>
            </w:tcMar>
          </w:tcPr>
          <w:p>
            <w:pPr>
              <w:spacing w:after="0" w:line="250"/>
            </w:pPr>
            <w:r>
              <w:rPr>
                <w:b w:val="false"/>
                <w:bCs w:val="false"/>
                <w:color w:val="000000"/>
                <w:sz w:val="22"/>
                <w:szCs w:val="22"/>
              </w:rPr>
              <w:t xml:space="preserve">/api/courses/{id}</w:t>
            </w:r>
          </w:p>
        </w:tc>
        <w:tc>
          <w:tcPr>
            <w:tcW w:type="dxa" w:w="5112"/>
            <w:shd w:fill="FFFFFF" w:val="clear"/>
            <w:tcMar>
              <w:top w:type="dxa" w:w="55"/>
              <w:left w:type="dxa" w:w="110"/>
              <w:bottom w:type="dxa" w:w="55"/>
              <w:right w:type="dxa" w:w="110"/>
            </w:tcMar>
          </w:tcPr>
          <w:p>
            <w:pPr>
              <w:spacing w:after="0" w:line="250"/>
            </w:pPr>
            <w:r>
              <w:rPr>
                <w:b w:val="false"/>
                <w:bCs w:val="false"/>
                <w:color w:val="000000"/>
                <w:sz w:val="22"/>
                <w:szCs w:val="22"/>
              </w:rPr>
              <w:t xml:space="preserve">Delete a course. Rejected where enrollment records exist.</w:t>
            </w:r>
          </w:p>
        </w:tc>
        <w:tc>
          <w:tcPr>
            <w:tcW w:type="dxa" w:w="1100"/>
            <w:shd w:fill="FFFFFF" w:val="clear"/>
            <w:tcMar>
              <w:top w:type="dxa" w:w="55"/>
              <w:left w:type="dxa" w:w="110"/>
              <w:bottom w:type="dxa" w:w="55"/>
              <w:right w:type="dxa" w:w="110"/>
            </w:tcMar>
          </w:tcPr>
          <w:p>
            <w:pPr>
              <w:spacing w:after="0" w:line="250"/>
            </w:pPr>
            <w:r>
              <w:rPr>
                <w:b w:val="false"/>
                <w:bCs w:val="false"/>
                <w:color w:val="000000"/>
                <w:sz w:val="22"/>
                <w:szCs w:val="22"/>
              </w:rPr>
              <w:t xml:space="preserve">200</w:t>
            </w:r>
          </w:p>
        </w:tc>
      </w:tr>
    </w:tbl>
    <w:p>
      <w:pPr>
        <w:pStyle w:val="Heading3"/>
        <w:keepNext/>
        <w:spacing w:after="70" w:before="150"/>
      </w:pPr>
      <w:r>
        <w:rPr>
          <w:b/>
          <w:bCs/>
          <w:color w:val="1A2B4A"/>
          <w:sz w:val="24"/>
          <w:szCs w:val="24"/>
        </w:rPr>
        <w:t xml:space="preserve">6.3.2 Student Management</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112"/>
        <w:gridCol w:w="1100"/>
      </w:tblGrid>
      <w:tr>
        <w:trPr>
          <w:tblHeader/>
        </w:trPr>
        <w:tc>
          <w:tcPr>
            <w:tcW w:type="dxa" w:w="1300"/>
            <w:shd w:fill="1A2B4A" w:val="clear"/>
            <w:tcMar>
              <w:top w:type="dxa" w:w="55"/>
              <w:left w:type="dxa" w:w="110"/>
              <w:bottom w:type="dxa" w:w="55"/>
              <w:right w:type="dxa" w:w="110"/>
            </w:tcMar>
          </w:tcPr>
          <w:p>
            <w:pPr>
              <w:spacing w:after="0" w:line="250"/>
            </w:pPr>
            <w:r>
              <w:rPr>
                <w:b/>
                <w:bCs/>
                <w:color w:val="FFFFFF"/>
                <w:sz w:val="22"/>
                <w:szCs w:val="22"/>
              </w:rPr>
              <w:t xml:space="preserve">Method</w:t>
            </w:r>
          </w:p>
        </w:tc>
        <w:tc>
          <w:tcPr>
            <w:tcW w:type="dxa" w:w="3000"/>
            <w:shd w:fill="1A2B4A" w:val="clear"/>
            <w:tcMar>
              <w:top w:type="dxa" w:w="55"/>
              <w:left w:type="dxa" w:w="110"/>
              <w:bottom w:type="dxa" w:w="55"/>
              <w:right w:type="dxa" w:w="110"/>
            </w:tcMar>
          </w:tcPr>
          <w:p>
            <w:pPr>
              <w:spacing w:after="0" w:line="250"/>
            </w:pPr>
            <w:r>
              <w:rPr>
                <w:b/>
                <w:bCs/>
                <w:color w:val="FFFFFF"/>
                <w:sz w:val="22"/>
                <w:szCs w:val="22"/>
              </w:rPr>
              <w:t xml:space="preserve">Path</w:t>
            </w:r>
          </w:p>
        </w:tc>
        <w:tc>
          <w:tcPr>
            <w:tcW w:type="dxa" w:w="5112"/>
            <w:shd w:fill="1A2B4A" w:val="clear"/>
            <w:tcMar>
              <w:top w:type="dxa" w:w="55"/>
              <w:left w:type="dxa" w:w="110"/>
              <w:bottom w:type="dxa" w:w="55"/>
              <w:right w:type="dxa" w:w="110"/>
            </w:tcMar>
          </w:tcPr>
          <w:p>
            <w:pPr>
              <w:spacing w:after="0" w:line="250"/>
            </w:pPr>
            <w:r>
              <w:rPr>
                <w:b/>
                <w:bCs/>
                <w:color w:val="FFFFFF"/>
                <w:sz w:val="22"/>
                <w:szCs w:val="22"/>
              </w:rPr>
              <w:t xml:space="preserve">Purpose</w:t>
            </w:r>
          </w:p>
        </w:tc>
        <w:tc>
          <w:tcPr>
            <w:tcW w:type="dxa" w:w="1100"/>
            <w:shd w:fill="1A2B4A" w:val="clear"/>
            <w:tcMar>
              <w:top w:type="dxa" w:w="55"/>
              <w:left w:type="dxa" w:w="110"/>
              <w:bottom w:type="dxa" w:w="55"/>
              <w:right w:type="dxa" w:w="110"/>
            </w:tcMar>
          </w:tcPr>
          <w:p>
            <w:pPr>
              <w:spacing w:after="0" w:line="250"/>
            </w:pPr>
            <w:r>
              <w:rPr>
                <w:b/>
                <w:bCs/>
                <w:color w:val="FFFFFF"/>
                <w:sz w:val="22"/>
                <w:szCs w:val="22"/>
              </w:rPr>
              <w:t xml:space="preserve">Success</w:t>
            </w:r>
          </w:p>
        </w:tc>
      </w:tr>
      <w:tr>
        <w:trPr>
          <w:cantSplit/>
        </w:trPr>
        <w:tc>
          <w:tcPr>
            <w:tcW w:type="dxa" w:w="1300"/>
            <w:shd w:fill="FFFFFF" w:val="clear"/>
            <w:tcMar>
              <w:top w:type="dxa" w:w="55"/>
              <w:left w:type="dxa" w:w="110"/>
              <w:bottom w:type="dxa" w:w="55"/>
              <w:right w:type="dxa" w:w="110"/>
            </w:tcMar>
          </w:tcPr>
          <w:p>
            <w:pPr>
              <w:spacing w:after="0" w:line="250"/>
            </w:pPr>
            <w:r>
              <w:rPr>
                <w:b/>
                <w:bCs/>
                <w:color w:val="000000"/>
                <w:sz w:val="22"/>
                <w:szCs w:val="22"/>
              </w:rPr>
              <w:t xml:space="preserve">POST</w:t>
            </w:r>
          </w:p>
        </w:tc>
        <w:tc>
          <w:tcPr>
            <w:tcW w:type="dxa" w:w="3000"/>
            <w:shd w:fill="FFFFFF" w:val="clear"/>
            <w:tcMar>
              <w:top w:type="dxa" w:w="55"/>
              <w:left w:type="dxa" w:w="110"/>
              <w:bottom w:type="dxa" w:w="55"/>
              <w:right w:type="dxa" w:w="110"/>
            </w:tcMar>
          </w:tcPr>
          <w:p>
            <w:pPr>
              <w:spacing w:after="0" w:line="250"/>
            </w:pPr>
            <w:r>
              <w:rPr>
                <w:b w:val="false"/>
                <w:bCs w:val="false"/>
                <w:color w:val="000000"/>
                <w:sz w:val="22"/>
                <w:szCs w:val="22"/>
              </w:rPr>
              <w:t xml:space="preserve">/api/students</w:t>
            </w:r>
          </w:p>
        </w:tc>
        <w:tc>
          <w:tcPr>
            <w:tcW w:type="dxa" w:w="5112"/>
            <w:shd w:fill="FFFFFF" w:val="clear"/>
            <w:tcMar>
              <w:top w:type="dxa" w:w="55"/>
              <w:left w:type="dxa" w:w="110"/>
              <w:bottom w:type="dxa" w:w="55"/>
              <w:right w:type="dxa" w:w="110"/>
            </w:tcMar>
          </w:tcPr>
          <w:p>
            <w:pPr>
              <w:spacing w:after="0" w:line="250"/>
            </w:pPr>
            <w:r>
              <w:rPr>
                <w:b w:val="false"/>
                <w:bCs w:val="false"/>
                <w:color w:val="000000"/>
                <w:sz w:val="22"/>
                <w:szCs w:val="22"/>
              </w:rPr>
              <w:t xml:space="preserve">Create a student.</w:t>
            </w:r>
          </w:p>
        </w:tc>
        <w:tc>
          <w:tcPr>
            <w:tcW w:type="dxa" w:w="1100"/>
            <w:shd w:fill="FFFFFF" w:val="clear"/>
            <w:tcMar>
              <w:top w:type="dxa" w:w="55"/>
              <w:left w:type="dxa" w:w="110"/>
              <w:bottom w:type="dxa" w:w="55"/>
              <w:right w:type="dxa" w:w="110"/>
            </w:tcMar>
          </w:tcPr>
          <w:p>
            <w:pPr>
              <w:spacing w:after="0" w:line="250"/>
            </w:pPr>
            <w:r>
              <w:rPr>
                <w:b w:val="false"/>
                <w:bCs w:val="false"/>
                <w:color w:val="000000"/>
                <w:sz w:val="22"/>
                <w:szCs w:val="22"/>
              </w:rPr>
              <w:t xml:space="preserve">201</w:t>
            </w:r>
          </w:p>
        </w:tc>
      </w:tr>
      <w:tr>
        <w:trPr>
          <w:cantSplit/>
        </w:trPr>
        <w:tc>
          <w:tcPr>
            <w:tcW w:type="dxa" w:w="1300"/>
            <w:shd w:fill="FFFFFF" w:val="clear"/>
            <w:tcMar>
              <w:top w:type="dxa" w:w="55"/>
              <w:left w:type="dxa" w:w="110"/>
              <w:bottom w:type="dxa" w:w="55"/>
              <w:right w:type="dxa" w:w="110"/>
            </w:tcMar>
          </w:tcPr>
          <w:p>
            <w:pPr>
              <w:spacing w:after="0" w:line="250"/>
            </w:pPr>
            <w:r>
              <w:rPr>
                <w:b/>
                <w:bCs/>
                <w:color w:val="000000"/>
                <w:sz w:val="22"/>
                <w:szCs w:val="22"/>
              </w:rPr>
              <w:t xml:space="preserve">GET</w:t>
            </w:r>
          </w:p>
        </w:tc>
        <w:tc>
          <w:tcPr>
            <w:tcW w:type="dxa" w:w="3000"/>
            <w:shd w:fill="FFFFFF" w:val="clear"/>
            <w:tcMar>
              <w:top w:type="dxa" w:w="55"/>
              <w:left w:type="dxa" w:w="110"/>
              <w:bottom w:type="dxa" w:w="55"/>
              <w:right w:type="dxa" w:w="110"/>
            </w:tcMar>
          </w:tcPr>
          <w:p>
            <w:pPr>
              <w:spacing w:after="0" w:line="250"/>
            </w:pPr>
            <w:r>
              <w:rPr>
                <w:b w:val="false"/>
                <w:bCs w:val="false"/>
                <w:color w:val="000000"/>
                <w:sz w:val="22"/>
                <w:szCs w:val="22"/>
              </w:rPr>
              <w:t xml:space="preserve">/api/students</w:t>
            </w:r>
          </w:p>
        </w:tc>
        <w:tc>
          <w:tcPr>
            <w:tcW w:type="dxa" w:w="5112"/>
            <w:shd w:fill="FFFFFF" w:val="clear"/>
            <w:tcMar>
              <w:top w:type="dxa" w:w="55"/>
              <w:left w:type="dxa" w:w="110"/>
              <w:bottom w:type="dxa" w:w="55"/>
              <w:right w:type="dxa" w:w="110"/>
            </w:tcMar>
          </w:tcPr>
          <w:p>
            <w:pPr>
              <w:spacing w:after="0" w:line="250"/>
            </w:pPr>
            <w:r>
              <w:rPr>
                <w:b w:val="false"/>
                <w:bCs w:val="false"/>
                <w:color w:val="000000"/>
                <w:sz w:val="22"/>
                <w:szCs w:val="22"/>
              </w:rPr>
              <w:t xml:space="preserve">Retrieve a page of students.</w:t>
            </w:r>
          </w:p>
        </w:tc>
        <w:tc>
          <w:tcPr>
            <w:tcW w:type="dxa" w:w="1100"/>
            <w:shd w:fill="FFFFFF" w:val="clear"/>
            <w:tcMar>
              <w:top w:type="dxa" w:w="55"/>
              <w:left w:type="dxa" w:w="110"/>
              <w:bottom w:type="dxa" w:w="55"/>
              <w:right w:type="dxa" w:w="110"/>
            </w:tcMar>
          </w:tcPr>
          <w:p>
            <w:pPr>
              <w:spacing w:after="0" w:line="250"/>
            </w:pPr>
            <w:r>
              <w:rPr>
                <w:b w:val="false"/>
                <w:bCs w:val="false"/>
                <w:color w:val="000000"/>
                <w:sz w:val="22"/>
                <w:szCs w:val="22"/>
              </w:rPr>
              <w:t xml:space="preserve">200</w:t>
            </w:r>
          </w:p>
        </w:tc>
      </w:tr>
      <w:tr>
        <w:trPr>
          <w:cantSplit/>
        </w:trPr>
        <w:tc>
          <w:tcPr>
            <w:tcW w:type="dxa" w:w="1300"/>
            <w:shd w:fill="FFFFFF" w:val="clear"/>
            <w:tcMar>
              <w:top w:type="dxa" w:w="55"/>
              <w:left w:type="dxa" w:w="110"/>
              <w:bottom w:type="dxa" w:w="55"/>
              <w:right w:type="dxa" w:w="110"/>
            </w:tcMar>
          </w:tcPr>
          <w:p>
            <w:pPr>
              <w:spacing w:after="0" w:line="250"/>
            </w:pPr>
            <w:r>
              <w:rPr>
                <w:b/>
                <w:bCs/>
                <w:color w:val="000000"/>
                <w:sz w:val="22"/>
                <w:szCs w:val="22"/>
              </w:rPr>
              <w:t xml:space="preserve">GET</w:t>
            </w:r>
          </w:p>
        </w:tc>
        <w:tc>
          <w:tcPr>
            <w:tcW w:type="dxa" w:w="3000"/>
            <w:shd w:fill="FFFFFF" w:val="clear"/>
            <w:tcMar>
              <w:top w:type="dxa" w:w="55"/>
              <w:left w:type="dxa" w:w="110"/>
              <w:bottom w:type="dxa" w:w="55"/>
              <w:right w:type="dxa" w:w="110"/>
            </w:tcMar>
          </w:tcPr>
          <w:p>
            <w:pPr>
              <w:spacing w:after="0" w:line="250"/>
            </w:pPr>
            <w:r>
              <w:rPr>
                <w:b w:val="false"/>
                <w:bCs w:val="false"/>
                <w:color w:val="000000"/>
                <w:sz w:val="22"/>
                <w:szCs w:val="22"/>
              </w:rPr>
              <w:t xml:space="preserve">/api/students/{id}</w:t>
            </w:r>
          </w:p>
        </w:tc>
        <w:tc>
          <w:tcPr>
            <w:tcW w:type="dxa" w:w="5112"/>
            <w:shd w:fill="FFFFFF" w:val="clear"/>
            <w:tcMar>
              <w:top w:type="dxa" w:w="55"/>
              <w:left w:type="dxa" w:w="110"/>
              <w:bottom w:type="dxa" w:w="55"/>
              <w:right w:type="dxa" w:w="110"/>
            </w:tcMar>
          </w:tcPr>
          <w:p>
            <w:pPr>
              <w:spacing w:after="0" w:line="250"/>
            </w:pPr>
            <w:r>
              <w:rPr>
                <w:b w:val="false"/>
                <w:bCs w:val="false"/>
                <w:color w:val="000000"/>
                <w:sz w:val="22"/>
                <w:szCs w:val="22"/>
              </w:rPr>
              <w:t xml:space="preserve">Retrieve a single student.</w:t>
            </w:r>
          </w:p>
        </w:tc>
        <w:tc>
          <w:tcPr>
            <w:tcW w:type="dxa" w:w="1100"/>
            <w:shd w:fill="FFFFFF" w:val="clear"/>
            <w:tcMar>
              <w:top w:type="dxa" w:w="55"/>
              <w:left w:type="dxa" w:w="110"/>
              <w:bottom w:type="dxa" w:w="55"/>
              <w:right w:type="dxa" w:w="110"/>
            </w:tcMar>
          </w:tcPr>
          <w:p>
            <w:pPr>
              <w:spacing w:after="0" w:line="250"/>
            </w:pPr>
            <w:r>
              <w:rPr>
                <w:b w:val="false"/>
                <w:bCs w:val="false"/>
                <w:color w:val="000000"/>
                <w:sz w:val="22"/>
                <w:szCs w:val="22"/>
              </w:rPr>
              <w:t xml:space="preserve">200</w:t>
            </w:r>
          </w:p>
        </w:tc>
      </w:tr>
      <w:tr>
        <w:trPr>
          <w:cantSplit/>
        </w:trPr>
        <w:tc>
          <w:tcPr>
            <w:tcW w:type="dxa" w:w="1300"/>
            <w:shd w:fill="FFFFFF" w:val="clear"/>
            <w:tcMar>
              <w:top w:type="dxa" w:w="55"/>
              <w:left w:type="dxa" w:w="110"/>
              <w:bottom w:type="dxa" w:w="55"/>
              <w:right w:type="dxa" w:w="110"/>
            </w:tcMar>
          </w:tcPr>
          <w:p>
            <w:pPr>
              <w:spacing w:after="0" w:line="250"/>
            </w:pPr>
            <w:r>
              <w:rPr>
                <w:b/>
                <w:bCs/>
                <w:color w:val="000000"/>
                <w:sz w:val="22"/>
                <w:szCs w:val="22"/>
              </w:rPr>
              <w:t xml:space="preserve">PUT</w:t>
            </w:r>
          </w:p>
        </w:tc>
        <w:tc>
          <w:tcPr>
            <w:tcW w:type="dxa" w:w="3000"/>
            <w:shd w:fill="FFFFFF" w:val="clear"/>
            <w:tcMar>
              <w:top w:type="dxa" w:w="55"/>
              <w:left w:type="dxa" w:w="110"/>
              <w:bottom w:type="dxa" w:w="55"/>
              <w:right w:type="dxa" w:w="110"/>
            </w:tcMar>
          </w:tcPr>
          <w:p>
            <w:pPr>
              <w:spacing w:after="0" w:line="250"/>
            </w:pPr>
            <w:r>
              <w:rPr>
                <w:b w:val="false"/>
                <w:bCs w:val="false"/>
                <w:color w:val="000000"/>
                <w:sz w:val="22"/>
                <w:szCs w:val="22"/>
              </w:rPr>
              <w:t xml:space="preserve">/api/students/{id}</w:t>
            </w:r>
          </w:p>
        </w:tc>
        <w:tc>
          <w:tcPr>
            <w:tcW w:type="dxa" w:w="5112"/>
            <w:shd w:fill="FFFFFF" w:val="clear"/>
            <w:tcMar>
              <w:top w:type="dxa" w:w="55"/>
              <w:left w:type="dxa" w:w="110"/>
              <w:bottom w:type="dxa" w:w="55"/>
              <w:right w:type="dxa" w:w="110"/>
            </w:tcMar>
          </w:tcPr>
          <w:p>
            <w:pPr>
              <w:spacing w:after="0" w:line="250"/>
            </w:pPr>
            <w:r>
              <w:rPr>
                <w:b w:val="false"/>
                <w:bCs w:val="false"/>
                <w:color w:val="000000"/>
                <w:sz w:val="22"/>
                <w:szCs w:val="22"/>
              </w:rPr>
              <w:t xml:space="preserve">Update a student.</w:t>
            </w:r>
          </w:p>
        </w:tc>
        <w:tc>
          <w:tcPr>
            <w:tcW w:type="dxa" w:w="1100"/>
            <w:shd w:fill="FFFFFF" w:val="clear"/>
            <w:tcMar>
              <w:top w:type="dxa" w:w="55"/>
              <w:left w:type="dxa" w:w="110"/>
              <w:bottom w:type="dxa" w:w="55"/>
              <w:right w:type="dxa" w:w="110"/>
            </w:tcMar>
          </w:tcPr>
          <w:p>
            <w:pPr>
              <w:spacing w:after="0" w:line="250"/>
            </w:pPr>
            <w:r>
              <w:rPr>
                <w:b w:val="false"/>
                <w:bCs w:val="false"/>
                <w:color w:val="000000"/>
                <w:sz w:val="22"/>
                <w:szCs w:val="22"/>
              </w:rPr>
              <w:t xml:space="preserve">200</w:t>
            </w:r>
          </w:p>
        </w:tc>
      </w:tr>
      <w:tr>
        <w:trPr>
          <w:cantSplit/>
        </w:trPr>
        <w:tc>
          <w:tcPr>
            <w:tcW w:type="dxa" w:w="1300"/>
            <w:shd w:fill="FFFFFF" w:val="clear"/>
            <w:tcMar>
              <w:top w:type="dxa" w:w="55"/>
              <w:left w:type="dxa" w:w="110"/>
              <w:bottom w:type="dxa" w:w="55"/>
              <w:right w:type="dxa" w:w="110"/>
            </w:tcMar>
          </w:tcPr>
          <w:p>
            <w:pPr>
              <w:spacing w:after="0" w:line="250"/>
            </w:pPr>
            <w:r>
              <w:rPr>
                <w:b/>
                <w:bCs/>
                <w:color w:val="000000"/>
                <w:sz w:val="22"/>
                <w:szCs w:val="22"/>
              </w:rPr>
              <w:t xml:space="preserve">DELETE</w:t>
            </w:r>
          </w:p>
        </w:tc>
        <w:tc>
          <w:tcPr>
            <w:tcW w:type="dxa" w:w="3000"/>
            <w:shd w:fill="FFFFFF" w:val="clear"/>
            <w:tcMar>
              <w:top w:type="dxa" w:w="55"/>
              <w:left w:type="dxa" w:w="110"/>
              <w:bottom w:type="dxa" w:w="55"/>
              <w:right w:type="dxa" w:w="110"/>
            </w:tcMar>
          </w:tcPr>
          <w:p>
            <w:pPr>
              <w:spacing w:after="0" w:line="250"/>
            </w:pPr>
            <w:r>
              <w:rPr>
                <w:b w:val="false"/>
                <w:bCs w:val="false"/>
                <w:color w:val="000000"/>
                <w:sz w:val="22"/>
                <w:szCs w:val="22"/>
              </w:rPr>
              <w:t xml:space="preserve">/api/students/{id}</w:t>
            </w:r>
          </w:p>
        </w:tc>
        <w:tc>
          <w:tcPr>
            <w:tcW w:type="dxa" w:w="5112"/>
            <w:shd w:fill="FFFFFF" w:val="clear"/>
            <w:tcMar>
              <w:top w:type="dxa" w:w="55"/>
              <w:left w:type="dxa" w:w="110"/>
              <w:bottom w:type="dxa" w:w="55"/>
              <w:right w:type="dxa" w:w="110"/>
            </w:tcMar>
          </w:tcPr>
          <w:p>
            <w:pPr>
              <w:spacing w:after="0" w:line="250"/>
            </w:pPr>
            <w:r>
              <w:rPr>
                <w:b w:val="false"/>
                <w:bCs w:val="false"/>
                <w:color w:val="000000"/>
                <w:sz w:val="22"/>
                <w:szCs w:val="22"/>
              </w:rPr>
              <w:t xml:space="preserve">Delete a student. Rejected where enrollment records exist.</w:t>
            </w:r>
          </w:p>
        </w:tc>
        <w:tc>
          <w:tcPr>
            <w:tcW w:type="dxa" w:w="1100"/>
            <w:shd w:fill="FFFFFF" w:val="clear"/>
            <w:tcMar>
              <w:top w:type="dxa" w:w="55"/>
              <w:left w:type="dxa" w:w="110"/>
              <w:bottom w:type="dxa" w:w="55"/>
              <w:right w:type="dxa" w:w="110"/>
            </w:tcMar>
          </w:tcPr>
          <w:p>
            <w:pPr>
              <w:spacing w:after="0" w:line="250"/>
            </w:pPr>
            <w:r>
              <w:rPr>
                <w:b w:val="false"/>
                <w:bCs w:val="false"/>
                <w:color w:val="000000"/>
                <w:sz w:val="22"/>
                <w:szCs w:val="22"/>
              </w:rPr>
              <w:t xml:space="preserve">200</w:t>
            </w:r>
          </w:p>
        </w:tc>
      </w:tr>
    </w:tbl>
    <w:p>
      <w:pPr>
        <w:pStyle w:val="Heading3"/>
        <w:keepNext/>
        <w:spacing w:after="70" w:before="150"/>
      </w:pPr>
      <w:r>
        <w:rPr>
          <w:b/>
          <w:bCs/>
          <w:color w:val="1A2B4A"/>
          <w:sz w:val="24"/>
          <w:szCs w:val="24"/>
        </w:rPr>
        <w:t xml:space="preserve">6.3.3 Enrollment, Grading, and Reporting</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712"/>
        <w:gridCol w:w="1100"/>
      </w:tblGrid>
      <w:tr>
        <w:trPr>
          <w:tblHeader/>
        </w:trPr>
        <w:tc>
          <w:tcPr>
            <w:tcW w:type="dxa" w:w="1300"/>
            <w:shd w:fill="1A2B4A" w:val="clear"/>
            <w:tcMar>
              <w:top w:type="dxa" w:w="55"/>
              <w:left w:type="dxa" w:w="110"/>
              <w:bottom w:type="dxa" w:w="55"/>
              <w:right w:type="dxa" w:w="110"/>
            </w:tcMar>
          </w:tcPr>
          <w:p>
            <w:pPr>
              <w:spacing w:after="0" w:line="250"/>
            </w:pPr>
            <w:r>
              <w:rPr>
                <w:b/>
                <w:bCs/>
                <w:color w:val="FFFFFF"/>
                <w:sz w:val="22"/>
                <w:szCs w:val="22"/>
              </w:rPr>
              <w:t xml:space="preserve">Method</w:t>
            </w:r>
          </w:p>
        </w:tc>
        <w:tc>
          <w:tcPr>
            <w:tcW w:type="dxa" w:w="3400"/>
            <w:shd w:fill="1A2B4A" w:val="clear"/>
            <w:tcMar>
              <w:top w:type="dxa" w:w="55"/>
              <w:left w:type="dxa" w:w="110"/>
              <w:bottom w:type="dxa" w:w="55"/>
              <w:right w:type="dxa" w:w="110"/>
            </w:tcMar>
          </w:tcPr>
          <w:p>
            <w:pPr>
              <w:spacing w:after="0" w:line="250"/>
            </w:pPr>
            <w:r>
              <w:rPr>
                <w:b/>
                <w:bCs/>
                <w:color w:val="FFFFFF"/>
                <w:sz w:val="22"/>
                <w:szCs w:val="22"/>
              </w:rPr>
              <w:t xml:space="preserve">Path</w:t>
            </w:r>
          </w:p>
        </w:tc>
        <w:tc>
          <w:tcPr>
            <w:tcW w:type="dxa" w:w="4712"/>
            <w:shd w:fill="1A2B4A" w:val="clear"/>
            <w:tcMar>
              <w:top w:type="dxa" w:w="55"/>
              <w:left w:type="dxa" w:w="110"/>
              <w:bottom w:type="dxa" w:w="55"/>
              <w:right w:type="dxa" w:w="110"/>
            </w:tcMar>
          </w:tcPr>
          <w:p>
            <w:pPr>
              <w:spacing w:after="0" w:line="250"/>
            </w:pPr>
            <w:r>
              <w:rPr>
                <w:b/>
                <w:bCs/>
                <w:color w:val="FFFFFF"/>
                <w:sz w:val="22"/>
                <w:szCs w:val="22"/>
              </w:rPr>
              <w:t xml:space="preserve">Purpose</w:t>
            </w:r>
          </w:p>
        </w:tc>
        <w:tc>
          <w:tcPr>
            <w:tcW w:type="dxa" w:w="1100"/>
            <w:shd w:fill="1A2B4A" w:val="clear"/>
            <w:tcMar>
              <w:top w:type="dxa" w:w="55"/>
              <w:left w:type="dxa" w:w="110"/>
              <w:bottom w:type="dxa" w:w="55"/>
              <w:right w:type="dxa" w:w="110"/>
            </w:tcMar>
          </w:tcPr>
          <w:p>
            <w:pPr>
              <w:spacing w:after="0" w:line="250"/>
            </w:pPr>
            <w:r>
              <w:rPr>
                <w:b/>
                <w:bCs/>
                <w:color w:val="FFFFFF"/>
                <w:sz w:val="22"/>
                <w:szCs w:val="22"/>
              </w:rPr>
              <w:t xml:space="preserve">Success</w:t>
            </w:r>
          </w:p>
        </w:tc>
      </w:tr>
      <w:tr>
        <w:trPr>
          <w:cantSplit/>
        </w:trPr>
        <w:tc>
          <w:tcPr>
            <w:tcW w:type="dxa" w:w="1300"/>
            <w:shd w:fill="FFFFFF" w:val="clear"/>
            <w:tcMar>
              <w:top w:type="dxa" w:w="55"/>
              <w:left w:type="dxa" w:w="110"/>
              <w:bottom w:type="dxa" w:w="55"/>
              <w:right w:type="dxa" w:w="110"/>
            </w:tcMar>
          </w:tcPr>
          <w:p>
            <w:pPr>
              <w:spacing w:after="0" w:line="250"/>
            </w:pPr>
            <w:r>
              <w:rPr>
                <w:b/>
                <w:bCs/>
                <w:color w:val="000000"/>
                <w:sz w:val="22"/>
                <w:szCs w:val="22"/>
              </w:rPr>
              <w:t xml:space="preserve">POST</w:t>
            </w:r>
          </w:p>
        </w:tc>
        <w:tc>
          <w:tcPr>
            <w:tcW w:type="dxa" w:w="3400"/>
            <w:shd w:fill="FFFFFF" w:val="clear"/>
            <w:tcMar>
              <w:top w:type="dxa" w:w="55"/>
              <w:left w:type="dxa" w:w="110"/>
              <w:bottom w:type="dxa" w:w="55"/>
              <w:right w:type="dxa" w:w="110"/>
            </w:tcMar>
          </w:tcPr>
          <w:p>
            <w:pPr>
              <w:spacing w:after="0" w:line="250"/>
            </w:pPr>
            <w:r>
              <w:rPr>
                <w:b w:val="false"/>
                <w:bCs w:val="false"/>
                <w:color w:val="000000"/>
                <w:sz w:val="22"/>
                <w:szCs w:val="22"/>
              </w:rPr>
              <w:t xml:space="preserve">/api/enrollments</w:t>
            </w:r>
          </w:p>
        </w:tc>
        <w:tc>
          <w:tcPr>
            <w:tcW w:type="dxa" w:w="4712"/>
            <w:shd w:fill="FFFFFF" w:val="clear"/>
            <w:tcMar>
              <w:top w:type="dxa" w:w="55"/>
              <w:left w:type="dxa" w:w="110"/>
              <w:bottom w:type="dxa" w:w="55"/>
              <w:right w:type="dxa" w:w="110"/>
            </w:tcMar>
          </w:tcPr>
          <w:p>
            <w:pPr>
              <w:spacing w:after="0" w:line="250"/>
            </w:pPr>
            <w:r>
              <w:rPr>
                <w:b w:val="false"/>
                <w:bCs w:val="false"/>
                <w:color w:val="000000"/>
                <w:sz w:val="22"/>
                <w:szCs w:val="22"/>
              </w:rPr>
              <w:t xml:space="preserve">Enrol a student in a course. Assigns enrolled or waitlisted status according to capacity.</w:t>
            </w:r>
          </w:p>
        </w:tc>
        <w:tc>
          <w:tcPr>
            <w:tcW w:type="dxa" w:w="1100"/>
            <w:shd w:fill="FFFFFF" w:val="clear"/>
            <w:tcMar>
              <w:top w:type="dxa" w:w="55"/>
              <w:left w:type="dxa" w:w="110"/>
              <w:bottom w:type="dxa" w:w="55"/>
              <w:right w:type="dxa" w:w="110"/>
            </w:tcMar>
          </w:tcPr>
          <w:p>
            <w:pPr>
              <w:spacing w:after="0" w:line="250"/>
            </w:pPr>
            <w:r>
              <w:rPr>
                <w:b w:val="false"/>
                <w:bCs w:val="false"/>
                <w:color w:val="000000"/>
                <w:sz w:val="22"/>
                <w:szCs w:val="22"/>
              </w:rPr>
              <w:t xml:space="preserve">201</w:t>
            </w:r>
          </w:p>
        </w:tc>
      </w:tr>
      <w:tr>
        <w:trPr>
          <w:cantSplit/>
        </w:trPr>
        <w:tc>
          <w:tcPr>
            <w:tcW w:type="dxa" w:w="1300"/>
            <w:shd w:fill="FFFFFF" w:val="clear"/>
            <w:tcMar>
              <w:top w:type="dxa" w:w="55"/>
              <w:left w:type="dxa" w:w="110"/>
              <w:bottom w:type="dxa" w:w="55"/>
              <w:right w:type="dxa" w:w="110"/>
            </w:tcMar>
          </w:tcPr>
          <w:p>
            <w:pPr>
              <w:spacing w:after="0" w:line="250"/>
            </w:pPr>
            <w:r>
              <w:rPr>
                <w:b/>
                <w:bCs/>
                <w:color w:val="000000"/>
                <w:sz w:val="22"/>
                <w:szCs w:val="22"/>
              </w:rPr>
              <w:t xml:space="preserve">PATCH</w:t>
            </w:r>
          </w:p>
        </w:tc>
        <w:tc>
          <w:tcPr>
            <w:tcW w:type="dxa" w:w="3400"/>
            <w:shd w:fill="FFFFFF" w:val="clear"/>
            <w:tcMar>
              <w:top w:type="dxa" w:w="55"/>
              <w:left w:type="dxa" w:w="110"/>
              <w:bottom w:type="dxa" w:w="55"/>
              <w:right w:type="dxa" w:w="110"/>
            </w:tcMar>
          </w:tcPr>
          <w:p>
            <w:pPr>
              <w:spacing w:after="0" w:line="250"/>
            </w:pPr>
            <w:r>
              <w:rPr>
                <w:b w:val="false"/>
                <w:bCs w:val="false"/>
                <w:color w:val="000000"/>
                <w:sz w:val="22"/>
                <w:szCs w:val="22"/>
              </w:rPr>
              <w:t xml:space="preserve">/api/enrollments/{id}/drop</w:t>
            </w:r>
          </w:p>
        </w:tc>
        <w:tc>
          <w:tcPr>
            <w:tcW w:type="dxa" w:w="4712"/>
            <w:shd w:fill="FFFFFF" w:val="clear"/>
            <w:tcMar>
              <w:top w:type="dxa" w:w="55"/>
              <w:left w:type="dxa" w:w="110"/>
              <w:bottom w:type="dxa" w:w="55"/>
              <w:right w:type="dxa" w:w="110"/>
            </w:tcMar>
          </w:tcPr>
          <w:p>
            <w:pPr>
              <w:spacing w:after="0" w:line="250"/>
            </w:pPr>
            <w:r>
              <w:rPr>
                <w:b w:val="false"/>
                <w:bCs w:val="false"/>
                <w:color w:val="000000"/>
                <w:sz w:val="22"/>
                <w:szCs w:val="22"/>
              </w:rPr>
              <w:t xml:space="preserve">Withdraw an enrollment and promote from the waitlist where a seat is released.</w:t>
            </w:r>
          </w:p>
        </w:tc>
        <w:tc>
          <w:tcPr>
            <w:tcW w:type="dxa" w:w="1100"/>
            <w:shd w:fill="FFFFFF" w:val="clear"/>
            <w:tcMar>
              <w:top w:type="dxa" w:w="55"/>
              <w:left w:type="dxa" w:w="110"/>
              <w:bottom w:type="dxa" w:w="55"/>
              <w:right w:type="dxa" w:w="110"/>
            </w:tcMar>
          </w:tcPr>
          <w:p>
            <w:pPr>
              <w:spacing w:after="0" w:line="250"/>
            </w:pPr>
            <w:r>
              <w:rPr>
                <w:b w:val="false"/>
                <w:bCs w:val="false"/>
                <w:color w:val="000000"/>
                <w:sz w:val="22"/>
                <w:szCs w:val="22"/>
              </w:rPr>
              <w:t xml:space="preserve">200</w:t>
            </w:r>
          </w:p>
        </w:tc>
      </w:tr>
      <w:tr>
        <w:trPr>
          <w:cantSplit/>
        </w:trPr>
        <w:tc>
          <w:tcPr>
            <w:tcW w:type="dxa" w:w="1300"/>
            <w:shd w:fill="FFFFFF" w:val="clear"/>
            <w:tcMar>
              <w:top w:type="dxa" w:w="55"/>
              <w:left w:type="dxa" w:w="110"/>
              <w:bottom w:type="dxa" w:w="55"/>
              <w:right w:type="dxa" w:w="110"/>
            </w:tcMar>
          </w:tcPr>
          <w:p>
            <w:pPr>
              <w:spacing w:after="0" w:line="250"/>
            </w:pPr>
            <w:r>
              <w:rPr>
                <w:b/>
                <w:bCs/>
                <w:color w:val="000000"/>
                <w:sz w:val="22"/>
                <w:szCs w:val="22"/>
              </w:rPr>
              <w:t xml:space="preserve">PATCH</w:t>
            </w:r>
          </w:p>
        </w:tc>
        <w:tc>
          <w:tcPr>
            <w:tcW w:type="dxa" w:w="3400"/>
            <w:shd w:fill="FFFFFF" w:val="clear"/>
            <w:tcMar>
              <w:top w:type="dxa" w:w="55"/>
              <w:left w:type="dxa" w:w="110"/>
              <w:bottom w:type="dxa" w:w="55"/>
              <w:right w:type="dxa" w:w="110"/>
            </w:tcMar>
          </w:tcPr>
          <w:p>
            <w:pPr>
              <w:spacing w:after="0" w:line="250"/>
            </w:pPr>
            <w:r>
              <w:rPr>
                <w:b w:val="false"/>
                <w:bCs w:val="false"/>
                <w:color w:val="000000"/>
                <w:sz w:val="22"/>
                <w:szCs w:val="22"/>
              </w:rPr>
              <w:t xml:space="preserve">/api/enrollments/{id}/complete</w:t>
            </w:r>
          </w:p>
        </w:tc>
        <w:tc>
          <w:tcPr>
            <w:tcW w:type="dxa" w:w="4712"/>
            <w:shd w:fill="FFFFFF" w:val="clear"/>
            <w:tcMar>
              <w:top w:type="dxa" w:w="55"/>
              <w:left w:type="dxa" w:w="110"/>
              <w:bottom w:type="dxa" w:w="55"/>
              <w:right w:type="dxa" w:w="110"/>
            </w:tcMar>
          </w:tcPr>
          <w:p>
            <w:pPr>
              <w:spacing w:after="0" w:line="250"/>
            </w:pPr>
            <w:r>
              <w:rPr>
                <w:b w:val="false"/>
                <w:bCs w:val="false"/>
                <w:color w:val="000000"/>
                <w:sz w:val="22"/>
                <w:szCs w:val="22"/>
              </w:rPr>
              <w:t xml:space="preserve">Mark an enrollment as completed, making it eligible for grading.</w:t>
            </w:r>
          </w:p>
        </w:tc>
        <w:tc>
          <w:tcPr>
            <w:tcW w:type="dxa" w:w="1100"/>
            <w:shd w:fill="FFFFFF" w:val="clear"/>
            <w:tcMar>
              <w:top w:type="dxa" w:w="55"/>
              <w:left w:type="dxa" w:w="110"/>
              <w:bottom w:type="dxa" w:w="55"/>
              <w:right w:type="dxa" w:w="110"/>
            </w:tcMar>
          </w:tcPr>
          <w:p>
            <w:pPr>
              <w:spacing w:after="0" w:line="250"/>
            </w:pPr>
            <w:r>
              <w:rPr>
                <w:b w:val="false"/>
                <w:bCs w:val="false"/>
                <w:color w:val="000000"/>
                <w:sz w:val="22"/>
                <w:szCs w:val="22"/>
              </w:rPr>
              <w:t xml:space="preserve">200</w:t>
            </w:r>
          </w:p>
        </w:tc>
      </w:tr>
      <w:tr>
        <w:trPr>
          <w:cantSplit/>
        </w:trPr>
        <w:tc>
          <w:tcPr>
            <w:tcW w:type="dxa" w:w="1300"/>
            <w:shd w:fill="FFFFFF" w:val="clear"/>
            <w:tcMar>
              <w:top w:type="dxa" w:w="55"/>
              <w:left w:type="dxa" w:w="110"/>
              <w:bottom w:type="dxa" w:w="55"/>
              <w:right w:type="dxa" w:w="110"/>
            </w:tcMar>
          </w:tcPr>
          <w:p>
            <w:pPr>
              <w:spacing w:after="0" w:line="250"/>
            </w:pPr>
            <w:r>
              <w:rPr>
                <w:b/>
                <w:bCs/>
                <w:color w:val="000000"/>
                <w:sz w:val="22"/>
                <w:szCs w:val="22"/>
              </w:rPr>
              <w:t xml:space="preserve">POST</w:t>
            </w:r>
          </w:p>
        </w:tc>
        <w:tc>
          <w:tcPr>
            <w:tcW w:type="dxa" w:w="3400"/>
            <w:shd w:fill="FFFFFF" w:val="clear"/>
            <w:tcMar>
              <w:top w:type="dxa" w:w="55"/>
              <w:left w:type="dxa" w:w="110"/>
              <w:bottom w:type="dxa" w:w="55"/>
              <w:right w:type="dxa" w:w="110"/>
            </w:tcMar>
          </w:tcPr>
          <w:p>
            <w:pPr>
              <w:spacing w:after="0" w:line="250"/>
            </w:pPr>
            <w:r>
              <w:rPr>
                <w:b w:val="false"/>
                <w:bCs w:val="false"/>
                <w:color w:val="000000"/>
                <w:sz w:val="22"/>
                <w:szCs w:val="22"/>
              </w:rPr>
              <w:t xml:space="preserve">/api/grades</w:t>
            </w:r>
          </w:p>
        </w:tc>
        <w:tc>
          <w:tcPr>
            <w:tcW w:type="dxa" w:w="4712"/>
            <w:shd w:fill="FFFFFF" w:val="clear"/>
            <w:tcMar>
              <w:top w:type="dxa" w:w="55"/>
              <w:left w:type="dxa" w:w="110"/>
              <w:bottom w:type="dxa" w:w="55"/>
              <w:right w:type="dxa" w:w="110"/>
            </w:tcMar>
          </w:tcPr>
          <w:p>
            <w:pPr>
              <w:spacing w:after="0" w:line="250"/>
            </w:pPr>
            <w:r>
              <w:rPr>
                <w:b w:val="false"/>
                <w:bCs w:val="false"/>
                <w:color w:val="000000"/>
                <w:sz w:val="22"/>
                <w:szCs w:val="22"/>
              </w:rPr>
              <w:t xml:space="preserve">Record marks against a completed enrollment.</w:t>
            </w:r>
          </w:p>
        </w:tc>
        <w:tc>
          <w:tcPr>
            <w:tcW w:type="dxa" w:w="1100"/>
            <w:shd w:fill="FFFFFF" w:val="clear"/>
            <w:tcMar>
              <w:top w:type="dxa" w:w="55"/>
              <w:left w:type="dxa" w:w="110"/>
              <w:bottom w:type="dxa" w:w="55"/>
              <w:right w:type="dxa" w:w="110"/>
            </w:tcMar>
          </w:tcPr>
          <w:p>
            <w:pPr>
              <w:spacing w:after="0" w:line="250"/>
            </w:pPr>
            <w:r>
              <w:rPr>
                <w:b w:val="false"/>
                <w:bCs w:val="false"/>
                <w:color w:val="000000"/>
                <w:sz w:val="22"/>
                <w:szCs w:val="22"/>
              </w:rPr>
              <w:t xml:space="preserve">201</w:t>
            </w:r>
          </w:p>
        </w:tc>
      </w:tr>
      <w:tr>
        <w:trPr>
          <w:cantSplit/>
        </w:trPr>
        <w:tc>
          <w:tcPr>
            <w:tcW w:type="dxa" w:w="1300"/>
            <w:shd w:fill="FFFFFF" w:val="clear"/>
            <w:tcMar>
              <w:top w:type="dxa" w:w="55"/>
              <w:left w:type="dxa" w:w="110"/>
              <w:bottom w:type="dxa" w:w="55"/>
              <w:right w:type="dxa" w:w="110"/>
            </w:tcMar>
          </w:tcPr>
          <w:p>
            <w:pPr>
              <w:spacing w:after="0" w:line="250"/>
            </w:pPr>
            <w:r>
              <w:rPr>
                <w:b/>
                <w:bCs/>
                <w:color w:val="000000"/>
                <w:sz w:val="22"/>
                <w:szCs w:val="22"/>
              </w:rPr>
              <w:t xml:space="preserve">GET</w:t>
            </w:r>
          </w:p>
        </w:tc>
        <w:tc>
          <w:tcPr>
            <w:tcW w:type="dxa" w:w="3400"/>
            <w:shd w:fill="FFFFFF" w:val="clear"/>
            <w:tcMar>
              <w:top w:type="dxa" w:w="55"/>
              <w:left w:type="dxa" w:w="110"/>
              <w:bottom w:type="dxa" w:w="55"/>
              <w:right w:type="dxa" w:w="110"/>
            </w:tcMar>
          </w:tcPr>
          <w:p>
            <w:pPr>
              <w:spacing w:after="0" w:line="250"/>
            </w:pPr>
            <w:r>
              <w:rPr>
                <w:b w:val="false"/>
                <w:bCs w:val="false"/>
                <w:color w:val="000000"/>
                <w:sz w:val="22"/>
                <w:szCs w:val="22"/>
              </w:rPr>
              <w:t xml:space="preserve">/api/courses/{id}/roster</w:t>
            </w:r>
          </w:p>
        </w:tc>
        <w:tc>
          <w:tcPr>
            <w:tcW w:type="dxa" w:w="4712"/>
            <w:shd w:fill="FFFFFF" w:val="clear"/>
            <w:tcMar>
              <w:top w:type="dxa" w:w="55"/>
              <w:left w:type="dxa" w:w="110"/>
              <w:bottom w:type="dxa" w:w="55"/>
              <w:right w:type="dxa" w:w="110"/>
            </w:tcMar>
          </w:tcPr>
          <w:p>
            <w:pPr>
              <w:spacing w:after="0" w:line="250"/>
            </w:pPr>
            <w:r>
              <w:rPr>
                <w:b w:val="false"/>
                <w:bCs w:val="false"/>
                <w:color w:val="000000"/>
                <w:sz w:val="22"/>
                <w:szCs w:val="22"/>
              </w:rPr>
              <w:t xml:space="preserve">Retrieve the enrolled and waitlisted students for a course as separate groups.</w:t>
            </w:r>
          </w:p>
        </w:tc>
        <w:tc>
          <w:tcPr>
            <w:tcW w:type="dxa" w:w="1100"/>
            <w:shd w:fill="FFFFFF" w:val="clear"/>
            <w:tcMar>
              <w:top w:type="dxa" w:w="55"/>
              <w:left w:type="dxa" w:w="110"/>
              <w:bottom w:type="dxa" w:w="55"/>
              <w:right w:type="dxa" w:w="110"/>
            </w:tcMar>
          </w:tcPr>
          <w:p>
            <w:pPr>
              <w:spacing w:after="0" w:line="250"/>
            </w:pPr>
            <w:r>
              <w:rPr>
                <w:b w:val="false"/>
                <w:bCs w:val="false"/>
                <w:color w:val="000000"/>
                <w:sz w:val="22"/>
                <w:szCs w:val="22"/>
              </w:rPr>
              <w:t xml:space="preserve">200</w:t>
            </w:r>
          </w:p>
        </w:tc>
      </w:tr>
    </w:tbl>
    <w:p>
      <w:pPr>
        <w:pStyle w:val="Heading2"/>
        <w:keepNext/>
        <w:spacing w:after="80" w:before="190"/>
      </w:pPr>
      <w:r>
        <w:rPr>
          <w:b/>
          <w:bCs/>
          <w:color w:val="2C5AA0"/>
          <w:sz w:val="26"/>
          <w:szCs w:val="26"/>
        </w:rPr>
        <w:t xml:space="preserve">6.4 Method Selection</w:t>
      </w:r>
    </w:p>
    <w:p>
      <w:pPr>
        <w:spacing w:after="100" w:line="264"/>
        <w:jc w:val="both"/>
      </w:pPr>
      <w:r>
        <w:rPr>
          <w:sz w:val="24"/>
          <w:szCs w:val="24"/>
        </w:rPr>
        <w:t xml:space="preserve">HTTP methods are chosen according to the nature of the operation rather than uniformly.</w:t>
      </w:r>
    </w:p>
    <w:p>
      <w:pPr>
        <w:pStyle w:val="ListParagraph"/>
        <w:numPr>
          <w:ilvl w:val="0"/>
          <w:numId w:val="2"/>
        </w:numPr>
        <w:spacing w:after="55" w:line="264"/>
      </w:pPr>
      <w:r>
        <w:rPr>
          <w:sz w:val="24"/>
          <w:szCs w:val="24"/>
        </w:rPr>
        <w:t xml:space="preserve">PUT is used where the entire representation is replaced and the caller supplies every field.</w:t>
      </w:r>
    </w:p>
    <w:p>
      <w:pPr>
        <w:pStyle w:val="ListParagraph"/>
        <w:numPr>
          <w:ilvl w:val="0"/>
          <w:numId w:val="2"/>
        </w:numPr>
        <w:spacing w:after="55" w:line="264"/>
      </w:pPr>
      <w:r>
        <w:rPr>
          <w:sz w:val="24"/>
          <w:szCs w:val="24"/>
        </w:rPr>
        <w:t xml:space="preserve">PATCH is used for operations that change a single aspect of a resource. Where the operation is a named action rather than a field assignment, the action appears as a path segment. This keeps the intent explicit and avoids a general-purpose update endpoint that would accept a status field and require the caller to know which transitions are valid.</w:t>
      </w:r>
    </w:p>
    <w:p>
      <w:pPr>
        <w:pStyle w:val="ListParagraph"/>
        <w:numPr>
          <w:ilvl w:val="0"/>
          <w:numId w:val="2"/>
        </w:numPr>
        <w:spacing w:after="55" w:line="264"/>
      </w:pPr>
      <w:r>
        <w:rPr>
          <w:sz w:val="24"/>
          <w:szCs w:val="24"/>
        </w:rPr>
        <w:t xml:space="preserve">POST is used for creation. Every creation endpoint returns 201 rather than 200.</w:t>
      </w:r>
    </w:p>
    <w:p>
      <w:pPr>
        <w:pStyle w:val="Heading2"/>
        <w:keepNext/>
        <w:spacing w:after="80" w:before="190"/>
      </w:pPr>
      <w:r>
        <w:rPr>
          <w:b/>
          <w:bCs/>
          <w:color w:val="2C5AA0"/>
          <w:sz w:val="26"/>
          <w:szCs w:val="26"/>
        </w:rPr>
        <w:t xml:space="preserve">6.5 Pagination</w:t>
      </w:r>
    </w:p>
    <w:p>
      <w:pPr>
        <w:spacing w:after="100" w:line="264"/>
        <w:jc w:val="both"/>
      </w:pPr>
      <w:r>
        <w:rPr>
          <w:sz w:val="24"/>
          <w:szCs w:val="24"/>
        </w:rPr>
        <w:t xml:space="preserve">All collection endpoints accept pagination parameters and return a page rather than a bare list. A default page size and sort order are applied where the caller supplies none, so that an unbounded result set is never returned even by a caller unaware of the pagination parameters.</w:t>
      </w:r>
    </w:p>
    <w:p>
      <w:pPr>
        <w:spacing w:after="100" w:line="264"/>
        <w:jc w:val="both"/>
      </w:pPr>
      <w:r>
        <w:rPr>
          <w:sz w:val="24"/>
          <w:szCs w:val="24"/>
        </w:rPr>
        <w:t xml:space="preserve">The returned page carries the element collection together with the total element count, total page count, and current position, which is the information a client requires to render pagination controls.</w:t>
      </w:r>
    </w:p>
    <w:p>
      <w:pPr>
        <w:pStyle w:val="Heading1"/>
        <w:keepNext/>
        <w:pBdr>
          <w:bottom w:val="single" w:color="2C5AA0" w:sz="6" w:space="6"/>
        </w:pBdr>
        <w:spacing w:after="110" w:before="260"/>
      </w:pPr>
      <w:r>
        <w:rPr>
          <w:b/>
          <w:bCs/>
          <w:color w:val="1A2B4A"/>
          <w:sz w:val="30"/>
          <w:szCs w:val="30"/>
        </w:rPr>
        <w:t xml:space="preserve">7. Error Handling Design</w:t>
      </w:r>
    </w:p>
    <w:p>
      <w:pPr>
        <w:pStyle w:val="Heading2"/>
        <w:keepNext/>
        <w:spacing w:after="80" w:before="190"/>
      </w:pPr>
      <w:r>
        <w:rPr>
          <w:b/>
          <w:bCs/>
          <w:color w:val="2C5AA0"/>
          <w:sz w:val="26"/>
          <w:szCs w:val="26"/>
        </w:rPr>
        <w:t xml:space="preserve">7.1 Centralised Handling</w:t>
      </w:r>
    </w:p>
    <w:p>
      <w:pPr>
        <w:spacing w:after="100" w:line="264"/>
        <w:jc w:val="both"/>
      </w:pPr>
      <w:r>
        <w:rPr>
          <w:sz w:val="24"/>
          <w:szCs w:val="24"/>
        </w:rPr>
        <w:t xml:space="preserve">All exception handling is performed by a single component that intercepts exceptions escaping any controller. No controller or service contains a try-catch block for the purpose of producing an error response.</w:t>
      </w:r>
    </w:p>
    <w:p>
      <w:pPr>
        <w:spacing w:after="100" w:line="264"/>
        <w:jc w:val="both"/>
      </w:pPr>
      <w:r>
        <w:rPr>
          <w:sz w:val="24"/>
          <w:szCs w:val="24"/>
        </w:rPr>
        <w:t xml:space="preserve">The consequence is that a service method signals failure by throwing and immediately returns; it does not construct an error response or concern itself with status codes. This keeps the service focused on business logic and guarantees that the same failure produces the same response regardless of which endpoint triggered it.</w:t>
      </w:r>
    </w:p>
    <w:p>
      <w:pPr>
        <w:pStyle w:val="Heading2"/>
        <w:keepNext/>
        <w:spacing w:after="80" w:before="190"/>
      </w:pPr>
      <w:r>
        <w:rPr>
          <w:b/>
          <w:bCs/>
          <w:color w:val="2C5AA0"/>
          <w:sz w:val="26"/>
          <w:szCs w:val="26"/>
        </w:rPr>
        <w:t xml:space="preserve">7.2 Exception Types</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6812"/>
      </w:tblGrid>
      <w:tr>
        <w:trPr>
          <w:tblHeader/>
        </w:trPr>
        <w:tc>
          <w:tcPr>
            <w:tcW w:type="dxa" w:w="2400"/>
            <w:shd w:fill="1A2B4A" w:val="clear"/>
            <w:tcMar>
              <w:top w:type="dxa" w:w="55"/>
              <w:left w:type="dxa" w:w="110"/>
              <w:bottom w:type="dxa" w:w="55"/>
              <w:right w:type="dxa" w:w="110"/>
            </w:tcMar>
          </w:tcPr>
          <w:p>
            <w:pPr>
              <w:spacing w:after="0" w:line="250"/>
            </w:pPr>
            <w:r>
              <w:rPr>
                <w:b/>
                <w:bCs/>
                <w:color w:val="FFFFFF"/>
                <w:sz w:val="22"/>
                <w:szCs w:val="22"/>
              </w:rPr>
              <w:t xml:space="preserve">Exception</w:t>
            </w:r>
          </w:p>
        </w:tc>
        <w:tc>
          <w:tcPr>
            <w:tcW w:type="dxa" w:w="1300"/>
            <w:shd w:fill="1A2B4A" w:val="clear"/>
            <w:tcMar>
              <w:top w:type="dxa" w:w="55"/>
              <w:left w:type="dxa" w:w="110"/>
              <w:bottom w:type="dxa" w:w="55"/>
              <w:right w:type="dxa" w:w="110"/>
            </w:tcMar>
          </w:tcPr>
          <w:p>
            <w:pPr>
              <w:spacing w:after="0" w:line="250"/>
            </w:pPr>
            <w:r>
              <w:rPr>
                <w:b/>
                <w:bCs/>
                <w:color w:val="FFFFFF"/>
                <w:sz w:val="22"/>
                <w:szCs w:val="22"/>
              </w:rPr>
              <w:t xml:space="preserve">Status</w:t>
            </w:r>
          </w:p>
        </w:tc>
        <w:tc>
          <w:tcPr>
            <w:tcW w:type="dxa" w:w="6812"/>
            <w:shd w:fill="1A2B4A" w:val="clear"/>
            <w:tcMar>
              <w:top w:type="dxa" w:w="55"/>
              <w:left w:type="dxa" w:w="110"/>
              <w:bottom w:type="dxa" w:w="55"/>
              <w:right w:type="dxa" w:w="110"/>
            </w:tcMar>
          </w:tcPr>
          <w:p>
            <w:pPr>
              <w:spacing w:after="0" w:line="250"/>
            </w:pPr>
            <w:r>
              <w:rPr>
                <w:b/>
                <w:bCs/>
                <w:color w:val="FFFFFF"/>
                <w:sz w:val="22"/>
                <w:szCs w:val="22"/>
              </w:rPr>
              <w:t xml:space="preserve">Raised By</w:t>
            </w:r>
          </w:p>
        </w:tc>
      </w:tr>
      <w:tr>
        <w:trPr>
          <w:cantSplit/>
        </w:trPr>
        <w:tc>
          <w:tcPr>
            <w:tcW w:type="dxa" w:w="2400"/>
            <w:shd w:fill="FFFFFF" w:val="clear"/>
            <w:tcMar>
              <w:top w:type="dxa" w:w="55"/>
              <w:left w:type="dxa" w:w="110"/>
              <w:bottom w:type="dxa" w:w="55"/>
              <w:right w:type="dxa" w:w="110"/>
            </w:tcMar>
          </w:tcPr>
          <w:p>
            <w:pPr>
              <w:spacing w:after="0" w:line="250"/>
            </w:pPr>
            <w:r>
              <w:rPr>
                <w:b/>
                <w:bCs/>
                <w:color w:val="000000"/>
                <w:sz w:val="22"/>
                <w:szCs w:val="22"/>
              </w:rPr>
              <w:t xml:space="preserve">Resource not found</w:t>
            </w:r>
          </w:p>
        </w:tc>
        <w:tc>
          <w:tcPr>
            <w:tcW w:type="dxa" w:w="1300"/>
            <w:shd w:fill="FFFFFF" w:val="clear"/>
            <w:tcMar>
              <w:top w:type="dxa" w:w="55"/>
              <w:left w:type="dxa" w:w="110"/>
              <w:bottom w:type="dxa" w:w="55"/>
              <w:right w:type="dxa" w:w="110"/>
            </w:tcMar>
          </w:tcPr>
          <w:p>
            <w:pPr>
              <w:spacing w:after="0" w:line="250"/>
            </w:pPr>
            <w:r>
              <w:rPr>
                <w:b w:val="false"/>
                <w:bCs w:val="false"/>
                <w:color w:val="000000"/>
                <w:sz w:val="22"/>
                <w:szCs w:val="22"/>
              </w:rPr>
              <w:t xml:space="preserve">404</w:t>
            </w:r>
          </w:p>
        </w:tc>
        <w:tc>
          <w:tcPr>
            <w:tcW w:type="dxa" w:w="6812"/>
            <w:shd w:fill="FFFFFF" w:val="clear"/>
            <w:tcMar>
              <w:top w:type="dxa" w:w="55"/>
              <w:left w:type="dxa" w:w="110"/>
              <w:bottom w:type="dxa" w:w="55"/>
              <w:right w:type="dxa" w:w="110"/>
            </w:tcMar>
          </w:tcPr>
          <w:p>
            <w:pPr>
              <w:spacing w:after="0" w:line="250"/>
            </w:pPr>
            <w:r>
              <w:rPr>
                <w:b w:val="false"/>
                <w:bCs w:val="false"/>
                <w:color w:val="000000"/>
                <w:sz w:val="22"/>
                <w:szCs w:val="22"/>
              </w:rPr>
              <w:t xml:space="preserve">Service, when a referenced identifier does not resolve.</w:t>
            </w:r>
          </w:p>
        </w:tc>
      </w:tr>
      <w:tr>
        <w:trPr>
          <w:cantSplit/>
        </w:trPr>
        <w:tc>
          <w:tcPr>
            <w:tcW w:type="dxa" w:w="2400"/>
            <w:shd w:fill="FFFFFF" w:val="clear"/>
            <w:tcMar>
              <w:top w:type="dxa" w:w="55"/>
              <w:left w:type="dxa" w:w="110"/>
              <w:bottom w:type="dxa" w:w="55"/>
              <w:right w:type="dxa" w:w="110"/>
            </w:tcMar>
          </w:tcPr>
          <w:p>
            <w:pPr>
              <w:spacing w:after="0" w:line="250"/>
            </w:pPr>
            <w:r>
              <w:rPr>
                <w:b/>
                <w:bCs/>
                <w:color w:val="000000"/>
                <w:sz w:val="22"/>
                <w:szCs w:val="22"/>
              </w:rPr>
              <w:t xml:space="preserve">Duplicate resource</w:t>
            </w:r>
          </w:p>
        </w:tc>
        <w:tc>
          <w:tcPr>
            <w:tcW w:type="dxa" w:w="1300"/>
            <w:shd w:fill="FFFFFF" w:val="clear"/>
            <w:tcMar>
              <w:top w:type="dxa" w:w="55"/>
              <w:left w:type="dxa" w:w="110"/>
              <w:bottom w:type="dxa" w:w="55"/>
              <w:right w:type="dxa" w:w="110"/>
            </w:tcMar>
          </w:tcPr>
          <w:p>
            <w:pPr>
              <w:spacing w:after="0" w:line="250"/>
            </w:pPr>
            <w:r>
              <w:rPr>
                <w:b w:val="false"/>
                <w:bCs w:val="false"/>
                <w:color w:val="000000"/>
                <w:sz w:val="22"/>
                <w:szCs w:val="22"/>
              </w:rPr>
              <w:t xml:space="preserve">409</w:t>
            </w:r>
          </w:p>
        </w:tc>
        <w:tc>
          <w:tcPr>
            <w:tcW w:type="dxa" w:w="6812"/>
            <w:shd w:fill="FFFFFF" w:val="clear"/>
            <w:tcMar>
              <w:top w:type="dxa" w:w="55"/>
              <w:left w:type="dxa" w:w="110"/>
              <w:bottom w:type="dxa" w:w="55"/>
              <w:right w:type="dxa" w:w="110"/>
            </w:tcMar>
          </w:tcPr>
          <w:p>
            <w:pPr>
              <w:spacing w:after="0" w:line="250"/>
            </w:pPr>
            <w:r>
              <w:rPr>
                <w:b w:val="false"/>
                <w:bCs w:val="false"/>
                <w:color w:val="000000"/>
                <w:sz w:val="22"/>
                <w:szCs w:val="22"/>
              </w:rPr>
              <w:t xml:space="preserve">Service, when a uniqueness rule or a state conflict is violated.</w:t>
            </w:r>
          </w:p>
        </w:tc>
      </w:tr>
      <w:tr>
        <w:trPr>
          <w:cantSplit/>
        </w:trPr>
        <w:tc>
          <w:tcPr>
            <w:tcW w:type="dxa" w:w="2400"/>
            <w:shd w:fill="FFFFFF" w:val="clear"/>
            <w:tcMar>
              <w:top w:type="dxa" w:w="55"/>
              <w:left w:type="dxa" w:w="110"/>
              <w:bottom w:type="dxa" w:w="55"/>
              <w:right w:type="dxa" w:w="110"/>
            </w:tcMar>
          </w:tcPr>
          <w:p>
            <w:pPr>
              <w:spacing w:after="0" w:line="250"/>
            </w:pPr>
            <w:r>
              <w:rPr>
                <w:b/>
                <w:bCs/>
                <w:color w:val="000000"/>
                <w:sz w:val="22"/>
                <w:szCs w:val="22"/>
              </w:rPr>
              <w:t xml:space="preserve">Validation failure</w:t>
            </w:r>
          </w:p>
        </w:tc>
        <w:tc>
          <w:tcPr>
            <w:tcW w:type="dxa" w:w="1300"/>
            <w:shd w:fill="FFFFFF" w:val="clear"/>
            <w:tcMar>
              <w:top w:type="dxa" w:w="55"/>
              <w:left w:type="dxa" w:w="110"/>
              <w:bottom w:type="dxa" w:w="55"/>
              <w:right w:type="dxa" w:w="110"/>
            </w:tcMar>
          </w:tcPr>
          <w:p>
            <w:pPr>
              <w:spacing w:after="0" w:line="250"/>
            </w:pPr>
            <w:r>
              <w:rPr>
                <w:b w:val="false"/>
                <w:bCs w:val="false"/>
                <w:color w:val="000000"/>
                <w:sz w:val="22"/>
                <w:szCs w:val="22"/>
              </w:rPr>
              <w:t xml:space="preserve">400</w:t>
            </w:r>
          </w:p>
        </w:tc>
        <w:tc>
          <w:tcPr>
            <w:tcW w:type="dxa" w:w="6812"/>
            <w:shd w:fill="FFFFFF" w:val="clear"/>
            <w:tcMar>
              <w:top w:type="dxa" w:w="55"/>
              <w:left w:type="dxa" w:w="110"/>
              <w:bottom w:type="dxa" w:w="55"/>
              <w:right w:type="dxa" w:w="110"/>
            </w:tcMar>
          </w:tcPr>
          <w:p>
            <w:pPr>
              <w:spacing w:after="0" w:line="250"/>
            </w:pPr>
            <w:r>
              <w:rPr>
                <w:b w:val="false"/>
                <w:bCs w:val="false"/>
                <w:color w:val="000000"/>
                <w:sz w:val="22"/>
                <w:szCs w:val="22"/>
              </w:rPr>
              <w:t xml:space="preserve">The framework, when declarative constraints on a request object fail.</w:t>
            </w:r>
          </w:p>
        </w:tc>
      </w:tr>
      <w:tr>
        <w:trPr>
          <w:cantSplit/>
        </w:trPr>
        <w:tc>
          <w:tcPr>
            <w:tcW w:type="dxa" w:w="2400"/>
            <w:shd w:fill="FFFFFF" w:val="clear"/>
            <w:tcMar>
              <w:top w:type="dxa" w:w="55"/>
              <w:left w:type="dxa" w:w="110"/>
              <w:bottom w:type="dxa" w:w="55"/>
              <w:right w:type="dxa" w:w="110"/>
            </w:tcMar>
          </w:tcPr>
          <w:p>
            <w:pPr>
              <w:spacing w:after="0" w:line="250"/>
            </w:pPr>
            <w:r>
              <w:rPr>
                <w:b/>
                <w:bCs/>
                <w:color w:val="000000"/>
                <w:sz w:val="22"/>
                <w:szCs w:val="22"/>
              </w:rPr>
              <w:t xml:space="preserve">Unhandled exception</w:t>
            </w:r>
          </w:p>
        </w:tc>
        <w:tc>
          <w:tcPr>
            <w:tcW w:type="dxa" w:w="1300"/>
            <w:shd w:fill="FFFFFF" w:val="clear"/>
            <w:tcMar>
              <w:top w:type="dxa" w:w="55"/>
              <w:left w:type="dxa" w:w="110"/>
              <w:bottom w:type="dxa" w:w="55"/>
              <w:right w:type="dxa" w:w="110"/>
            </w:tcMar>
          </w:tcPr>
          <w:p>
            <w:pPr>
              <w:spacing w:after="0" w:line="250"/>
            </w:pPr>
            <w:r>
              <w:rPr>
                <w:b w:val="false"/>
                <w:bCs w:val="false"/>
                <w:color w:val="000000"/>
                <w:sz w:val="22"/>
                <w:szCs w:val="22"/>
              </w:rPr>
              <w:t xml:space="preserve">500</w:t>
            </w:r>
          </w:p>
        </w:tc>
        <w:tc>
          <w:tcPr>
            <w:tcW w:type="dxa" w:w="6812"/>
            <w:shd w:fill="FFFFFF" w:val="clear"/>
            <w:tcMar>
              <w:top w:type="dxa" w:w="55"/>
              <w:left w:type="dxa" w:w="110"/>
              <w:bottom w:type="dxa" w:w="55"/>
              <w:right w:type="dxa" w:w="110"/>
            </w:tcMar>
          </w:tcPr>
          <w:p>
            <w:pPr>
              <w:spacing w:after="0" w:line="250"/>
            </w:pPr>
            <w:r>
              <w:rPr>
                <w:b w:val="false"/>
                <w:bCs w:val="false"/>
                <w:color w:val="000000"/>
                <w:sz w:val="22"/>
                <w:szCs w:val="22"/>
              </w:rPr>
              <w:t xml:space="preserve">The catch-all handler, for any condition not matched above.</w:t>
            </w:r>
          </w:p>
        </w:tc>
      </w:tr>
    </w:tbl>
    <w:p>
      <w:pPr>
        <w:spacing w:after="70"/>
      </w:pPr>
    </w:p>
    <w:p>
      <w:pPr>
        <w:spacing w:after="100" w:line="264"/>
        <w:jc w:val="both"/>
      </w:pPr>
      <w:r>
        <w:rPr>
          <w:sz w:val="24"/>
          <w:szCs w:val="24"/>
        </w:rPr>
        <w:t xml:space="preserve">Custom exceptions extend the unchecked exception hierarchy. Checked exceptions would require every calling method to declare or handle them, which would introduce handling code into exactly the layers this design keeps free of it.</w:t>
      </w:r>
    </w:p>
    <w:p>
      <w:pPr>
        <w:pStyle w:val="Heading2"/>
        <w:keepNext/>
        <w:spacing w:after="80" w:before="190"/>
      </w:pPr>
      <w:r>
        <w:rPr>
          <w:b/>
          <w:bCs/>
          <w:color w:val="2C5AA0"/>
          <w:sz w:val="26"/>
          <w:szCs w:val="26"/>
        </w:rPr>
        <w:t xml:space="preserve">7.3 Information Disclosure</w:t>
      </w:r>
    </w:p>
    <w:p>
      <w:pPr>
        <w:spacing w:after="100" w:line="264"/>
        <w:jc w:val="both"/>
      </w:pPr>
      <w:r>
        <w:rPr>
          <w:sz w:val="24"/>
          <w:szCs w:val="24"/>
        </w:rPr>
        <w:t xml:space="preserve">The catch-all handler logs the full exception detail server-side and returns a generic message to the caller. Stack traces, class names, and schema details are never included in a response, as they describe the internal structure of the system to anyone who triggers an error.</w:t>
      </w:r>
    </w:p>
    <w:p>
      <w:pPr>
        <w:pStyle w:val="Heading1"/>
        <w:keepNext/>
        <w:pBdr>
          <w:bottom w:val="single" w:color="2C5AA0" w:sz="6" w:space="6"/>
        </w:pBdr>
        <w:spacing w:after="110" w:before="260"/>
      </w:pPr>
      <w:r>
        <w:rPr>
          <w:b/>
          <w:bCs/>
          <w:color w:val="1A2B4A"/>
          <w:sz w:val="30"/>
          <w:szCs w:val="30"/>
        </w:rPr>
        <w:t xml:space="preserve">8. Validation Design</w:t>
      </w:r>
    </w:p>
    <w:p>
      <w:pPr>
        <w:pStyle w:val="Heading2"/>
        <w:keepNext/>
        <w:spacing w:after="80" w:before="190"/>
      </w:pPr>
      <w:r>
        <w:rPr>
          <w:b/>
          <w:bCs/>
          <w:color w:val="2C5AA0"/>
          <w:sz w:val="26"/>
          <w:szCs w:val="26"/>
        </w:rPr>
        <w:t xml:space="preserve">8.1 Layers of Validation</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712"/>
      </w:tblGrid>
      <w:tr>
        <w:trPr>
          <w:tblHeader/>
        </w:trPr>
        <w:tc>
          <w:tcPr>
            <w:tcW w:type="dxa" w:w="2200"/>
            <w:shd w:fill="1A2B4A" w:val="clear"/>
            <w:tcMar>
              <w:top w:type="dxa" w:w="55"/>
              <w:left w:type="dxa" w:w="110"/>
              <w:bottom w:type="dxa" w:w="55"/>
              <w:right w:type="dxa" w:w="110"/>
            </w:tcMar>
          </w:tcPr>
          <w:p>
            <w:pPr>
              <w:spacing w:after="0" w:line="250"/>
            </w:pPr>
            <w:r>
              <w:rPr>
                <w:b/>
                <w:bCs/>
                <w:color w:val="FFFFFF"/>
                <w:sz w:val="22"/>
                <w:szCs w:val="22"/>
              </w:rPr>
              <w:t xml:space="preserve">Layer</w:t>
            </w:r>
          </w:p>
        </w:tc>
        <w:tc>
          <w:tcPr>
            <w:tcW w:type="dxa" w:w="3600"/>
            <w:shd w:fill="1A2B4A" w:val="clear"/>
            <w:tcMar>
              <w:top w:type="dxa" w:w="55"/>
              <w:left w:type="dxa" w:w="110"/>
              <w:bottom w:type="dxa" w:w="55"/>
              <w:right w:type="dxa" w:w="110"/>
            </w:tcMar>
          </w:tcPr>
          <w:p>
            <w:pPr>
              <w:spacing w:after="0" w:line="250"/>
            </w:pPr>
            <w:r>
              <w:rPr>
                <w:b/>
                <w:bCs/>
                <w:color w:val="FFFFFF"/>
                <w:sz w:val="22"/>
                <w:szCs w:val="22"/>
              </w:rPr>
              <w:t xml:space="preserve">Validates</w:t>
            </w:r>
          </w:p>
        </w:tc>
        <w:tc>
          <w:tcPr>
            <w:tcW w:type="dxa" w:w="4712"/>
            <w:shd w:fill="1A2B4A" w:val="clear"/>
            <w:tcMar>
              <w:top w:type="dxa" w:w="55"/>
              <w:left w:type="dxa" w:w="110"/>
              <w:bottom w:type="dxa" w:w="55"/>
              <w:right w:type="dxa" w:w="110"/>
            </w:tcMar>
          </w:tcPr>
          <w:p>
            <w:pPr>
              <w:spacing w:after="0" w:line="250"/>
            </w:pPr>
            <w:r>
              <w:rPr>
                <w:b/>
                <w:bCs/>
                <w:color w:val="FFFFFF"/>
                <w:sz w:val="22"/>
                <w:szCs w:val="22"/>
              </w:rPr>
              <w:t xml:space="preserve">Example</w:t>
            </w:r>
          </w:p>
        </w:tc>
      </w:tr>
      <w:tr>
        <w:trPr>
          <w:cantSplit/>
        </w:trPr>
        <w:tc>
          <w:tcPr>
            <w:tcW w:type="dxa" w:w="2200"/>
            <w:shd w:fill="FFFFFF" w:val="clear"/>
            <w:tcMar>
              <w:top w:type="dxa" w:w="55"/>
              <w:left w:type="dxa" w:w="110"/>
              <w:bottom w:type="dxa" w:w="55"/>
              <w:right w:type="dxa" w:w="110"/>
            </w:tcMar>
          </w:tcPr>
          <w:p>
            <w:pPr>
              <w:spacing w:after="0" w:line="250"/>
            </w:pPr>
            <w:r>
              <w:rPr>
                <w:b/>
                <w:bCs/>
                <w:color w:val="000000"/>
                <w:sz w:val="22"/>
                <w:szCs w:val="22"/>
              </w:rPr>
              <w:t xml:space="preserve">Request object</w:t>
            </w:r>
          </w:p>
        </w:tc>
        <w:tc>
          <w:tcPr>
            <w:tcW w:type="dxa" w:w="3600"/>
            <w:shd w:fill="FFFFFF" w:val="clear"/>
            <w:tcMar>
              <w:top w:type="dxa" w:w="55"/>
              <w:left w:type="dxa" w:w="110"/>
              <w:bottom w:type="dxa" w:w="55"/>
              <w:right w:type="dxa" w:w="110"/>
            </w:tcMar>
          </w:tcPr>
          <w:p>
            <w:pPr>
              <w:spacing w:after="0" w:line="250"/>
            </w:pPr>
            <w:r>
              <w:rPr>
                <w:b w:val="false"/>
                <w:bCs w:val="false"/>
                <w:color w:val="000000"/>
                <w:sz w:val="22"/>
                <w:szCs w:val="22"/>
              </w:rPr>
              <w:t xml:space="preserve">Shape and range of individual fields, independent of any other data.</w:t>
            </w:r>
          </w:p>
        </w:tc>
        <w:tc>
          <w:tcPr>
            <w:tcW w:type="dxa" w:w="4712"/>
            <w:shd w:fill="FFFFFF" w:val="clear"/>
            <w:tcMar>
              <w:top w:type="dxa" w:w="55"/>
              <w:left w:type="dxa" w:w="110"/>
              <w:bottom w:type="dxa" w:w="55"/>
              <w:right w:type="dxa" w:w="110"/>
            </w:tcMar>
          </w:tcPr>
          <w:p>
            <w:pPr>
              <w:spacing w:after="0" w:line="250"/>
            </w:pPr>
            <w:r>
              <w:rPr>
                <w:b w:val="false"/>
                <w:bCs w:val="false"/>
                <w:color w:val="000000"/>
                <w:sz w:val="22"/>
                <w:szCs w:val="22"/>
              </w:rPr>
              <w:t xml:space="preserve">A required field is present; a numeric field falls within an accepted range.</w:t>
            </w:r>
          </w:p>
        </w:tc>
      </w:tr>
      <w:tr>
        <w:trPr>
          <w:cantSplit/>
        </w:trPr>
        <w:tc>
          <w:tcPr>
            <w:tcW w:type="dxa" w:w="2200"/>
            <w:shd w:fill="FFFFFF" w:val="clear"/>
            <w:tcMar>
              <w:top w:type="dxa" w:w="55"/>
              <w:left w:type="dxa" w:w="110"/>
              <w:bottom w:type="dxa" w:w="55"/>
              <w:right w:type="dxa" w:w="110"/>
            </w:tcMar>
          </w:tcPr>
          <w:p>
            <w:pPr>
              <w:spacing w:after="0" w:line="250"/>
            </w:pPr>
            <w:r>
              <w:rPr>
                <w:b/>
                <w:bCs/>
                <w:color w:val="000000"/>
                <w:sz w:val="22"/>
                <w:szCs w:val="22"/>
              </w:rPr>
              <w:t xml:space="preserve">Service</w:t>
            </w:r>
          </w:p>
        </w:tc>
        <w:tc>
          <w:tcPr>
            <w:tcW w:type="dxa" w:w="3600"/>
            <w:shd w:fill="FFFFFF" w:val="clear"/>
            <w:tcMar>
              <w:top w:type="dxa" w:w="55"/>
              <w:left w:type="dxa" w:w="110"/>
              <w:bottom w:type="dxa" w:w="55"/>
              <w:right w:type="dxa" w:w="110"/>
            </w:tcMar>
          </w:tcPr>
          <w:p>
            <w:pPr>
              <w:spacing w:after="0" w:line="250"/>
            </w:pPr>
            <w:r>
              <w:rPr>
                <w:b w:val="false"/>
                <w:bCs w:val="false"/>
                <w:color w:val="000000"/>
                <w:sz w:val="22"/>
                <w:szCs w:val="22"/>
              </w:rPr>
              <w:t xml:space="preserve">Rules requiring knowledge of existing data.</w:t>
            </w:r>
          </w:p>
        </w:tc>
        <w:tc>
          <w:tcPr>
            <w:tcW w:type="dxa" w:w="4712"/>
            <w:shd w:fill="FFFFFF" w:val="clear"/>
            <w:tcMar>
              <w:top w:type="dxa" w:w="55"/>
              <w:left w:type="dxa" w:w="110"/>
              <w:bottom w:type="dxa" w:w="55"/>
              <w:right w:type="dxa" w:w="110"/>
            </w:tcMar>
          </w:tcPr>
          <w:p>
            <w:pPr>
              <w:spacing w:after="0" w:line="250"/>
            </w:pPr>
            <w:r>
              <w:rPr>
                <w:b w:val="false"/>
                <w:bCs w:val="false"/>
                <w:color w:val="000000"/>
                <w:sz w:val="22"/>
                <w:szCs w:val="22"/>
              </w:rPr>
              <w:t xml:space="preserve">A course code is not already in use; capacity has not been reached.</w:t>
            </w:r>
          </w:p>
        </w:tc>
      </w:tr>
      <w:tr>
        <w:trPr>
          <w:cantSplit/>
        </w:trPr>
        <w:tc>
          <w:tcPr>
            <w:tcW w:type="dxa" w:w="2200"/>
            <w:shd w:fill="FFFFFF" w:val="clear"/>
            <w:tcMar>
              <w:top w:type="dxa" w:w="55"/>
              <w:left w:type="dxa" w:w="110"/>
              <w:bottom w:type="dxa" w:w="55"/>
              <w:right w:type="dxa" w:w="110"/>
            </w:tcMar>
          </w:tcPr>
          <w:p>
            <w:pPr>
              <w:spacing w:after="0" w:line="250"/>
            </w:pPr>
            <w:r>
              <w:rPr>
                <w:b/>
                <w:bCs/>
                <w:color w:val="000000"/>
                <w:sz w:val="22"/>
                <w:szCs w:val="22"/>
              </w:rPr>
              <w:t xml:space="preserve">Database</w:t>
            </w:r>
          </w:p>
        </w:tc>
        <w:tc>
          <w:tcPr>
            <w:tcW w:type="dxa" w:w="3600"/>
            <w:shd w:fill="FFFFFF" w:val="clear"/>
            <w:tcMar>
              <w:top w:type="dxa" w:w="55"/>
              <w:left w:type="dxa" w:w="110"/>
              <w:bottom w:type="dxa" w:w="55"/>
              <w:right w:type="dxa" w:w="110"/>
            </w:tcMar>
          </w:tcPr>
          <w:p>
            <w:pPr>
              <w:spacing w:after="0" w:line="250"/>
            </w:pPr>
            <w:r>
              <w:rPr>
                <w:b w:val="false"/>
                <w:bCs w:val="false"/>
                <w:color w:val="000000"/>
                <w:sz w:val="22"/>
                <w:szCs w:val="22"/>
              </w:rPr>
              <w:t xml:space="preserve">Structural invariants that must hold regardless of application code.</w:t>
            </w:r>
          </w:p>
        </w:tc>
        <w:tc>
          <w:tcPr>
            <w:tcW w:type="dxa" w:w="4712"/>
            <w:shd w:fill="FFFFFF" w:val="clear"/>
            <w:tcMar>
              <w:top w:type="dxa" w:w="55"/>
              <w:left w:type="dxa" w:w="110"/>
              <w:bottom w:type="dxa" w:w="55"/>
              <w:right w:type="dxa" w:w="110"/>
            </w:tcMar>
          </w:tcPr>
          <w:p>
            <w:pPr>
              <w:spacing w:after="0" w:line="250"/>
            </w:pPr>
            <w:r>
              <w:rPr>
                <w:b w:val="false"/>
                <w:bCs w:val="false"/>
                <w:color w:val="000000"/>
                <w:sz w:val="22"/>
                <w:szCs w:val="22"/>
              </w:rPr>
              <w:t xml:space="preserve">Uniqueness constraints; referential integrity.</w:t>
            </w:r>
          </w:p>
        </w:tc>
      </w:tr>
    </w:tbl>
    <w:p>
      <w:pPr>
        <w:spacing w:after="70"/>
      </w:pPr>
    </w:p>
    <w:p>
      <w:pPr>
        <w:spacing w:after="100" w:line="264"/>
        <w:jc w:val="both"/>
      </w:pPr>
      <w:r>
        <w:rPr>
          <w:sz w:val="24"/>
          <w:szCs w:val="24"/>
        </w:rPr>
        <w:t xml:space="preserve">The layers are complementary rather than redundant. Field-level constraints cannot express rules that depend on existing rows. Service checks produce clear error messages but cannot guarantee correctness under concurrent access. Database constraints guarantee correctness but produce errors unsuitable for presentation to a caller. Each layer covers what the others cannot.</w:t>
      </w:r>
    </w:p>
    <w:p>
      <w:pPr>
        <w:pStyle w:val="Heading2"/>
        <w:keepNext/>
        <w:spacing w:after="80" w:before="190"/>
      </w:pPr>
      <w:r>
        <w:rPr>
          <w:b/>
          <w:bCs/>
          <w:color w:val="2C5AA0"/>
          <w:sz w:val="26"/>
          <w:szCs w:val="26"/>
        </w:rPr>
        <w:t xml:space="preserve">8.2 Validation Response</w:t>
      </w:r>
    </w:p>
    <w:p>
      <w:pPr>
        <w:spacing w:after="100" w:line="264"/>
        <w:jc w:val="both"/>
      </w:pPr>
      <w:r>
        <w:rPr>
          <w:sz w:val="24"/>
          <w:szCs w:val="24"/>
        </w:rPr>
        <w:t xml:space="preserve">When field-level validation fails, all failures are collected and returned together as a map of field name to message, rather than returning on the first failure encountered. A caller correcting a form receives every problem at once instead of discovering them one submission at a time.</w:t>
      </w:r>
    </w:p>
    <w:p>
      <w:pPr>
        <w:spacing w:after="100" w:line="264"/>
        <w:jc w:val="both"/>
      </w:pPr>
      <w:r>
        <w:rPr>
          <w:sz w:val="24"/>
          <w:szCs w:val="24"/>
        </w:rPr>
        <w:t xml:space="preserve">Each constraint declares an explicit message. Default framework messages state what is wrong but not which field is affected, which is insufficient for a client rendering errors against specific inputs.</w:t>
      </w:r>
    </w:p>
    <w:p>
      <w:pPr>
        <w:pStyle w:val="Heading1"/>
        <w:keepNext/>
        <w:pBdr>
          <w:bottom w:val="single" w:color="2C5AA0" w:sz="6" w:space="6"/>
        </w:pBdr>
        <w:spacing w:after="110" w:before="260"/>
      </w:pPr>
      <w:r>
        <w:rPr>
          <w:b/>
          <w:bCs/>
          <w:color w:val="1A2B4A"/>
          <w:sz w:val="30"/>
          <w:szCs w:val="30"/>
        </w:rPr>
        <w:t xml:space="preserve">9. Testing Strategy</w:t>
      </w:r>
    </w:p>
    <w:p>
      <w:pPr>
        <w:pStyle w:val="Heading2"/>
        <w:keepNext/>
        <w:spacing w:after="80" w:before="190"/>
      </w:pPr>
      <w:r>
        <w:rPr>
          <w:b/>
          <w:bCs/>
          <w:color w:val="2C5AA0"/>
          <w:sz w:val="26"/>
          <w:szCs w:val="26"/>
        </w:rPr>
        <w:t xml:space="preserve">9.1 Scope of Automated Testing</w:t>
      </w:r>
    </w:p>
    <w:p>
      <w:pPr>
        <w:spacing w:after="100" w:line="264"/>
        <w:jc w:val="both"/>
      </w:pPr>
      <w:r>
        <w:rPr>
          <w:sz w:val="24"/>
          <w:szCs w:val="24"/>
        </w:rPr>
        <w:t xml:space="preserve">Unit testing targets the service layer, where the business rules reside. Repositories contain no logic of their own, and controllers contain no conditional logic, so neither warrants isolated unit testing within this scope.</w:t>
      </w:r>
    </w:p>
    <w:p>
      <w:pPr>
        <w:spacing w:after="100" w:line="264"/>
        <w:jc w:val="both"/>
      </w:pPr>
      <w:r>
        <w:rPr>
          <w:sz w:val="24"/>
          <w:szCs w:val="24"/>
        </w:rPr>
        <w:t xml:space="preserve">Service tests substitute the repository with a test double, so that each test exercises a rule rather than the persistence layer.</w:t>
      </w:r>
    </w:p>
    <w:p>
      <w:pPr>
        <w:pStyle w:val="Heading2"/>
        <w:keepNext/>
        <w:spacing w:after="80" w:before="190"/>
      </w:pPr>
      <w:r>
        <w:rPr>
          <w:b/>
          <w:bCs/>
          <w:color w:val="2C5AA0"/>
          <w:sz w:val="26"/>
          <w:szCs w:val="26"/>
        </w:rPr>
        <w:t xml:space="preserve">9.2 Priority Test Cases</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4200"/>
        <w:gridCol w:w="6312"/>
      </w:tblGrid>
      <w:tr>
        <w:trPr>
          <w:tblHeader/>
        </w:trPr>
        <w:tc>
          <w:tcPr>
            <w:tcW w:type="dxa" w:w="4200"/>
            <w:shd w:fill="1A2B4A" w:val="clear"/>
            <w:tcMar>
              <w:top w:type="dxa" w:w="55"/>
              <w:left w:type="dxa" w:w="110"/>
              <w:bottom w:type="dxa" w:w="55"/>
              <w:right w:type="dxa" w:w="110"/>
            </w:tcMar>
          </w:tcPr>
          <w:p>
            <w:pPr>
              <w:spacing w:after="0" w:line="250"/>
            </w:pPr>
            <w:r>
              <w:rPr>
                <w:b/>
                <w:bCs/>
                <w:color w:val="FFFFFF"/>
                <w:sz w:val="22"/>
                <w:szCs w:val="22"/>
              </w:rPr>
              <w:t xml:space="preserve">Case</w:t>
            </w:r>
          </w:p>
        </w:tc>
        <w:tc>
          <w:tcPr>
            <w:tcW w:type="dxa" w:w="6312"/>
            <w:shd w:fill="1A2B4A" w:val="clear"/>
            <w:tcMar>
              <w:top w:type="dxa" w:w="55"/>
              <w:left w:type="dxa" w:w="110"/>
              <w:bottom w:type="dxa" w:w="55"/>
              <w:right w:type="dxa" w:w="110"/>
            </w:tcMar>
          </w:tcPr>
          <w:p>
            <w:pPr>
              <w:spacing w:after="0" w:line="250"/>
            </w:pPr>
            <w:r>
              <w:rPr>
                <w:b/>
                <w:bCs/>
                <w:color w:val="FFFFFF"/>
                <w:sz w:val="22"/>
                <w:szCs w:val="22"/>
              </w:rPr>
              <w:t xml:space="preserve">Expected Outcome</w:t>
            </w:r>
          </w:p>
        </w:tc>
      </w:tr>
      <w:tr>
        <w:trPr>
          <w:cantSplit/>
        </w:trPr>
        <w:tc>
          <w:tcPr>
            <w:tcW w:type="dxa" w:w="4200"/>
            <w:shd w:fill="FFFFFF" w:val="clear"/>
            <w:tcMar>
              <w:top w:type="dxa" w:w="55"/>
              <w:left w:type="dxa" w:w="110"/>
              <w:bottom w:type="dxa" w:w="55"/>
              <w:right w:type="dxa" w:w="110"/>
            </w:tcMar>
          </w:tcPr>
          <w:p>
            <w:pPr>
              <w:spacing w:after="0" w:line="250"/>
            </w:pPr>
            <w:r>
              <w:rPr>
                <w:b/>
                <w:bCs/>
                <w:color w:val="000000"/>
                <w:sz w:val="22"/>
                <w:szCs w:val="22"/>
              </w:rPr>
              <w:t xml:space="preserve">Enrolment where capacity remains</w:t>
            </w:r>
          </w:p>
        </w:tc>
        <w:tc>
          <w:tcPr>
            <w:tcW w:type="dxa" w:w="6312"/>
            <w:shd w:fill="FFFFFF" w:val="clear"/>
            <w:tcMar>
              <w:top w:type="dxa" w:w="55"/>
              <w:left w:type="dxa" w:w="110"/>
              <w:bottom w:type="dxa" w:w="55"/>
              <w:right w:type="dxa" w:w="110"/>
            </w:tcMar>
          </w:tcPr>
          <w:p>
            <w:pPr>
              <w:spacing w:after="0" w:line="250"/>
            </w:pPr>
            <w:r>
              <w:rPr>
                <w:b w:val="false"/>
                <w:bCs w:val="false"/>
                <w:color w:val="000000"/>
                <w:sz w:val="22"/>
                <w:szCs w:val="22"/>
              </w:rPr>
              <w:t xml:space="preserve">Record is created with enrolled status.</w:t>
            </w:r>
          </w:p>
        </w:tc>
      </w:tr>
      <w:tr>
        <w:trPr>
          <w:cantSplit/>
        </w:trPr>
        <w:tc>
          <w:tcPr>
            <w:tcW w:type="dxa" w:w="4200"/>
            <w:shd w:fill="FFFFFF" w:val="clear"/>
            <w:tcMar>
              <w:top w:type="dxa" w:w="55"/>
              <w:left w:type="dxa" w:w="110"/>
              <w:bottom w:type="dxa" w:w="55"/>
              <w:right w:type="dxa" w:w="110"/>
            </w:tcMar>
          </w:tcPr>
          <w:p>
            <w:pPr>
              <w:spacing w:after="0" w:line="250"/>
            </w:pPr>
            <w:r>
              <w:rPr>
                <w:b/>
                <w:bCs/>
                <w:color w:val="000000"/>
                <w:sz w:val="22"/>
                <w:szCs w:val="22"/>
              </w:rPr>
              <w:t xml:space="preserve">Enrolment where capacity is reached</w:t>
            </w:r>
          </w:p>
        </w:tc>
        <w:tc>
          <w:tcPr>
            <w:tcW w:type="dxa" w:w="6312"/>
            <w:shd w:fill="FFFFFF" w:val="clear"/>
            <w:tcMar>
              <w:top w:type="dxa" w:w="55"/>
              <w:left w:type="dxa" w:w="110"/>
              <w:bottom w:type="dxa" w:w="55"/>
              <w:right w:type="dxa" w:w="110"/>
            </w:tcMar>
          </w:tcPr>
          <w:p>
            <w:pPr>
              <w:spacing w:after="0" w:line="250"/>
            </w:pPr>
            <w:r>
              <w:rPr>
                <w:b w:val="false"/>
                <w:bCs w:val="false"/>
                <w:color w:val="000000"/>
                <w:sz w:val="22"/>
                <w:szCs w:val="22"/>
              </w:rPr>
              <w:t xml:space="preserve">Record is created with waitlisted status rather than being rejected.</w:t>
            </w:r>
          </w:p>
        </w:tc>
      </w:tr>
      <w:tr>
        <w:trPr>
          <w:cantSplit/>
        </w:trPr>
        <w:tc>
          <w:tcPr>
            <w:tcW w:type="dxa" w:w="4200"/>
            <w:shd w:fill="FFFFFF" w:val="clear"/>
            <w:tcMar>
              <w:top w:type="dxa" w:w="55"/>
              <w:left w:type="dxa" w:w="110"/>
              <w:bottom w:type="dxa" w:w="55"/>
              <w:right w:type="dxa" w:w="110"/>
            </w:tcMar>
          </w:tcPr>
          <w:p>
            <w:pPr>
              <w:spacing w:after="0" w:line="250"/>
            </w:pPr>
            <w:r>
              <w:rPr>
                <w:b/>
                <w:bCs/>
                <w:color w:val="000000"/>
                <w:sz w:val="22"/>
                <w:szCs w:val="22"/>
              </w:rPr>
              <w:t xml:space="preserve">Enrolment against a closed course</w:t>
            </w:r>
          </w:p>
        </w:tc>
        <w:tc>
          <w:tcPr>
            <w:tcW w:type="dxa" w:w="6312"/>
            <w:shd w:fill="FFFFFF" w:val="clear"/>
            <w:tcMar>
              <w:top w:type="dxa" w:w="55"/>
              <w:left w:type="dxa" w:w="110"/>
              <w:bottom w:type="dxa" w:w="55"/>
              <w:right w:type="dxa" w:w="110"/>
            </w:tcMar>
          </w:tcPr>
          <w:p>
            <w:pPr>
              <w:spacing w:after="0" w:line="250"/>
            </w:pPr>
            <w:r>
              <w:rPr>
                <w:b w:val="false"/>
                <w:bCs w:val="false"/>
                <w:color w:val="000000"/>
                <w:sz w:val="22"/>
                <w:szCs w:val="22"/>
              </w:rPr>
              <w:t xml:space="preserve">Rejected with a conflict condition.</w:t>
            </w:r>
          </w:p>
        </w:tc>
      </w:tr>
      <w:tr>
        <w:trPr>
          <w:cantSplit/>
        </w:trPr>
        <w:tc>
          <w:tcPr>
            <w:tcW w:type="dxa" w:w="4200"/>
            <w:shd w:fill="FFFFFF" w:val="clear"/>
            <w:tcMar>
              <w:top w:type="dxa" w:w="55"/>
              <w:left w:type="dxa" w:w="110"/>
              <w:bottom w:type="dxa" w:w="55"/>
              <w:right w:type="dxa" w:w="110"/>
            </w:tcMar>
          </w:tcPr>
          <w:p>
            <w:pPr>
              <w:spacing w:after="0" w:line="250"/>
            </w:pPr>
            <w:r>
              <w:rPr>
                <w:b/>
                <w:bCs/>
                <w:color w:val="000000"/>
                <w:sz w:val="22"/>
                <w:szCs w:val="22"/>
              </w:rPr>
              <w:t xml:space="preserve">Repeat enrolment for the same pair</w:t>
            </w:r>
          </w:p>
        </w:tc>
        <w:tc>
          <w:tcPr>
            <w:tcW w:type="dxa" w:w="6312"/>
            <w:shd w:fill="FFFFFF" w:val="clear"/>
            <w:tcMar>
              <w:top w:type="dxa" w:w="55"/>
              <w:left w:type="dxa" w:w="110"/>
              <w:bottom w:type="dxa" w:w="55"/>
              <w:right w:type="dxa" w:w="110"/>
            </w:tcMar>
          </w:tcPr>
          <w:p>
            <w:pPr>
              <w:spacing w:after="0" w:line="250"/>
            </w:pPr>
            <w:r>
              <w:rPr>
                <w:b w:val="false"/>
                <w:bCs w:val="false"/>
                <w:color w:val="000000"/>
                <w:sz w:val="22"/>
                <w:szCs w:val="22"/>
              </w:rPr>
              <w:t xml:space="preserve">Rejected with a conflict condition.</w:t>
            </w:r>
          </w:p>
        </w:tc>
      </w:tr>
      <w:tr>
        <w:trPr>
          <w:cantSplit/>
        </w:trPr>
        <w:tc>
          <w:tcPr>
            <w:tcW w:type="dxa" w:w="4200"/>
            <w:shd w:fill="FFFFFF" w:val="clear"/>
            <w:tcMar>
              <w:top w:type="dxa" w:w="55"/>
              <w:left w:type="dxa" w:w="110"/>
              <w:bottom w:type="dxa" w:w="55"/>
              <w:right w:type="dxa" w:w="110"/>
            </w:tcMar>
          </w:tcPr>
          <w:p>
            <w:pPr>
              <w:spacing w:after="0" w:line="250"/>
            </w:pPr>
            <w:r>
              <w:rPr>
                <w:b/>
                <w:bCs/>
                <w:color w:val="000000"/>
                <w:sz w:val="22"/>
                <w:szCs w:val="22"/>
              </w:rPr>
              <w:t xml:space="preserve">Withdrawal of an enrolled record with a non-empty waitlist</w:t>
            </w:r>
          </w:p>
        </w:tc>
        <w:tc>
          <w:tcPr>
            <w:tcW w:type="dxa" w:w="6312"/>
            <w:shd w:fill="FFFFFF" w:val="clear"/>
            <w:tcMar>
              <w:top w:type="dxa" w:w="55"/>
              <w:left w:type="dxa" w:w="110"/>
              <w:bottom w:type="dxa" w:w="55"/>
              <w:right w:type="dxa" w:w="110"/>
            </w:tcMar>
          </w:tcPr>
          <w:p>
            <w:pPr>
              <w:spacing w:after="0" w:line="250"/>
            </w:pPr>
            <w:r>
              <w:rPr>
                <w:b w:val="false"/>
                <w:bCs w:val="false"/>
                <w:color w:val="000000"/>
                <w:sz w:val="22"/>
                <w:szCs w:val="22"/>
              </w:rPr>
              <w:t xml:space="preserve">The earliest waitlisted record is promoted to enrolled status.</w:t>
            </w:r>
          </w:p>
        </w:tc>
      </w:tr>
      <w:tr>
        <w:trPr>
          <w:cantSplit/>
        </w:trPr>
        <w:tc>
          <w:tcPr>
            <w:tcW w:type="dxa" w:w="4200"/>
            <w:shd w:fill="FFFFFF" w:val="clear"/>
            <w:tcMar>
              <w:top w:type="dxa" w:w="55"/>
              <w:left w:type="dxa" w:w="110"/>
              <w:bottom w:type="dxa" w:w="55"/>
              <w:right w:type="dxa" w:w="110"/>
            </w:tcMar>
          </w:tcPr>
          <w:p>
            <w:pPr>
              <w:spacing w:after="0" w:line="250"/>
            </w:pPr>
            <w:r>
              <w:rPr>
                <w:b/>
                <w:bCs/>
                <w:color w:val="000000"/>
                <w:sz w:val="22"/>
                <w:szCs w:val="22"/>
              </w:rPr>
              <w:t xml:space="preserve">Withdrawal of a waitlisted record</w:t>
            </w:r>
          </w:p>
        </w:tc>
        <w:tc>
          <w:tcPr>
            <w:tcW w:type="dxa" w:w="6312"/>
            <w:shd w:fill="FFFFFF" w:val="clear"/>
            <w:tcMar>
              <w:top w:type="dxa" w:w="55"/>
              <w:left w:type="dxa" w:w="110"/>
              <w:bottom w:type="dxa" w:w="55"/>
              <w:right w:type="dxa" w:w="110"/>
            </w:tcMar>
          </w:tcPr>
          <w:p>
            <w:pPr>
              <w:spacing w:after="0" w:line="250"/>
            </w:pPr>
            <w:r>
              <w:rPr>
                <w:b w:val="false"/>
                <w:bCs w:val="false"/>
                <w:color w:val="000000"/>
                <w:sz w:val="22"/>
                <w:szCs w:val="22"/>
              </w:rPr>
              <w:t xml:space="preserve">No promotion occurs.</w:t>
            </w:r>
          </w:p>
        </w:tc>
      </w:tr>
      <w:tr>
        <w:trPr>
          <w:cantSplit/>
        </w:trPr>
        <w:tc>
          <w:tcPr>
            <w:tcW w:type="dxa" w:w="4200"/>
            <w:shd w:fill="FFFFFF" w:val="clear"/>
            <w:tcMar>
              <w:top w:type="dxa" w:w="55"/>
              <w:left w:type="dxa" w:w="110"/>
              <w:bottom w:type="dxa" w:w="55"/>
              <w:right w:type="dxa" w:w="110"/>
            </w:tcMar>
          </w:tcPr>
          <w:p>
            <w:pPr>
              <w:spacing w:after="0" w:line="250"/>
            </w:pPr>
            <w:r>
              <w:rPr>
                <w:b/>
                <w:bCs/>
                <w:color w:val="000000"/>
                <w:sz w:val="22"/>
                <w:szCs w:val="22"/>
              </w:rPr>
              <w:t xml:space="preserve">Withdrawal of an enrolled record with an empty waitlist</w:t>
            </w:r>
          </w:p>
        </w:tc>
        <w:tc>
          <w:tcPr>
            <w:tcW w:type="dxa" w:w="6312"/>
            <w:shd w:fill="FFFFFF" w:val="clear"/>
            <w:tcMar>
              <w:top w:type="dxa" w:w="55"/>
              <w:left w:type="dxa" w:w="110"/>
              <w:bottom w:type="dxa" w:w="55"/>
              <w:right w:type="dxa" w:w="110"/>
            </w:tcMar>
          </w:tcPr>
          <w:p>
            <w:pPr>
              <w:spacing w:after="0" w:line="250"/>
            </w:pPr>
            <w:r>
              <w:rPr>
                <w:b w:val="false"/>
                <w:bCs w:val="false"/>
                <w:color w:val="000000"/>
                <w:sz w:val="22"/>
                <w:szCs w:val="22"/>
              </w:rPr>
              <w:t xml:space="preserve">No promotion occurs and no error is raised.</w:t>
            </w:r>
          </w:p>
        </w:tc>
      </w:tr>
      <w:tr>
        <w:trPr>
          <w:cantSplit/>
        </w:trPr>
        <w:tc>
          <w:tcPr>
            <w:tcW w:type="dxa" w:w="4200"/>
            <w:shd w:fill="FFFFFF" w:val="clear"/>
            <w:tcMar>
              <w:top w:type="dxa" w:w="55"/>
              <w:left w:type="dxa" w:w="110"/>
              <w:bottom w:type="dxa" w:w="55"/>
              <w:right w:type="dxa" w:w="110"/>
            </w:tcMar>
          </w:tcPr>
          <w:p>
            <w:pPr>
              <w:spacing w:after="0" w:line="250"/>
            </w:pPr>
            <w:r>
              <w:rPr>
                <w:b/>
                <w:bCs/>
                <w:color w:val="000000"/>
                <w:sz w:val="22"/>
                <w:szCs w:val="22"/>
              </w:rPr>
              <w:t xml:space="preserve">Status change from a terminal state</w:t>
            </w:r>
          </w:p>
        </w:tc>
        <w:tc>
          <w:tcPr>
            <w:tcW w:type="dxa" w:w="6312"/>
            <w:shd w:fill="FFFFFF" w:val="clear"/>
            <w:tcMar>
              <w:top w:type="dxa" w:w="55"/>
              <w:left w:type="dxa" w:w="110"/>
              <w:bottom w:type="dxa" w:w="55"/>
              <w:right w:type="dxa" w:w="110"/>
            </w:tcMar>
          </w:tcPr>
          <w:p>
            <w:pPr>
              <w:spacing w:after="0" w:line="250"/>
            </w:pPr>
            <w:r>
              <w:rPr>
                <w:b w:val="false"/>
                <w:bCs w:val="false"/>
                <w:color w:val="000000"/>
                <w:sz w:val="22"/>
                <w:szCs w:val="22"/>
              </w:rPr>
              <w:t xml:space="preserve">Rejected with a conflict condition.</w:t>
            </w:r>
          </w:p>
        </w:tc>
      </w:tr>
      <w:tr>
        <w:trPr>
          <w:cantSplit/>
        </w:trPr>
        <w:tc>
          <w:tcPr>
            <w:tcW w:type="dxa" w:w="4200"/>
            <w:shd w:fill="FFFFFF" w:val="clear"/>
            <w:tcMar>
              <w:top w:type="dxa" w:w="55"/>
              <w:left w:type="dxa" w:w="110"/>
              <w:bottom w:type="dxa" w:w="55"/>
              <w:right w:type="dxa" w:w="110"/>
            </w:tcMar>
          </w:tcPr>
          <w:p>
            <w:pPr>
              <w:spacing w:after="0" w:line="250"/>
            </w:pPr>
            <w:r>
              <w:rPr>
                <w:b/>
                <w:bCs/>
                <w:color w:val="000000"/>
                <w:sz w:val="22"/>
                <w:szCs w:val="22"/>
              </w:rPr>
              <w:t xml:space="preserve">Grade recorded against a non-completed enrollment</w:t>
            </w:r>
          </w:p>
        </w:tc>
        <w:tc>
          <w:tcPr>
            <w:tcW w:type="dxa" w:w="6312"/>
            <w:shd w:fill="FFFFFF" w:val="clear"/>
            <w:tcMar>
              <w:top w:type="dxa" w:w="55"/>
              <w:left w:type="dxa" w:w="110"/>
              <w:bottom w:type="dxa" w:w="55"/>
              <w:right w:type="dxa" w:w="110"/>
            </w:tcMar>
          </w:tcPr>
          <w:p>
            <w:pPr>
              <w:spacing w:after="0" w:line="250"/>
            </w:pPr>
            <w:r>
              <w:rPr>
                <w:b w:val="false"/>
                <w:bCs w:val="false"/>
                <w:color w:val="000000"/>
                <w:sz w:val="22"/>
                <w:szCs w:val="22"/>
              </w:rPr>
              <w:t xml:space="preserve">Rejected with a conflict condition.</w:t>
            </w:r>
          </w:p>
        </w:tc>
      </w:tr>
    </w:tbl>
    <w:p>
      <w:pPr>
        <w:pStyle w:val="Heading2"/>
        <w:keepNext/>
        <w:spacing w:after="80" w:before="190"/>
      </w:pPr>
      <w:r>
        <w:rPr>
          <w:b/>
          <w:bCs/>
          <w:color w:val="2C5AA0"/>
          <w:sz w:val="26"/>
          <w:szCs w:val="26"/>
        </w:rPr>
        <w:t xml:space="preserve">9.3 Manual Verification</w:t>
      </w:r>
    </w:p>
    <w:p>
      <w:pPr>
        <w:spacing w:after="100" w:line="264"/>
        <w:jc w:val="both"/>
      </w:pPr>
      <w:r>
        <w:rPr>
          <w:sz w:val="24"/>
          <w:szCs w:val="24"/>
        </w:rPr>
        <w:t xml:space="preserve">Each endpoint is verified through an API client for both its success path and its failure paths. Failure paths carry greater diagnostic value than success paths, as an incorrect status code or an unhandled exception surfaces only when the failure is exercised deliberately.</w:t>
      </w:r>
    </w:p>
    <w:p>
      <w:pPr>
        <w:spacing w:after="100" w:line="264"/>
        <w:jc w:val="both"/>
      </w:pPr>
      <w:r>
        <w:rPr>
          <w:sz w:val="24"/>
          <w:szCs w:val="24"/>
        </w:rPr>
        <w:t xml:space="preserve">The full enrollment cycle is verified end to end against a course with a small capacity, confirming that capacity is respected, that surplus demand is queued in order, and that a released seat is reallocated to the correct student.</w:t>
      </w:r>
    </w:p>
    <w:p>
      <w:pPr>
        <w:pStyle w:val="Heading1"/>
        <w:keepNext/>
        <w:pBdr>
          <w:bottom w:val="single" w:color="2C5AA0" w:sz="6" w:space="6"/>
        </w:pBdr>
        <w:spacing w:after="110" w:before="260"/>
      </w:pPr>
      <w:r>
        <w:rPr>
          <w:b/>
          <w:bCs/>
          <w:color w:val="1A2B4A"/>
          <w:sz w:val="30"/>
          <w:szCs w:val="30"/>
        </w:rPr>
        <w:t xml:space="preserve">10. Design Decisions and Rationale</w:t>
      </w:r>
    </w:p>
    <w:p>
      <w:pPr>
        <w:spacing w:after="100" w:line="264"/>
        <w:jc w:val="both"/>
      </w:pPr>
      <w:r>
        <w:rPr>
          <w:sz w:val="24"/>
          <w:szCs w:val="24"/>
        </w:rPr>
        <w:t xml:space="preserve">The following decisions were made during design, each with an alternative that was considered and rejected.</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5212"/>
      </w:tblGrid>
      <w:tr>
        <w:trPr>
          <w:tblHeader/>
        </w:trPr>
        <w:tc>
          <w:tcPr>
            <w:tcW w:type="dxa" w:w="2900"/>
            <w:shd w:fill="1A2B4A" w:val="clear"/>
            <w:tcMar>
              <w:top w:type="dxa" w:w="55"/>
              <w:left w:type="dxa" w:w="110"/>
              <w:bottom w:type="dxa" w:w="55"/>
              <w:right w:type="dxa" w:w="110"/>
            </w:tcMar>
          </w:tcPr>
          <w:p>
            <w:pPr>
              <w:spacing w:after="0" w:line="250"/>
            </w:pPr>
            <w:r>
              <w:rPr>
                <w:b/>
                <w:bCs/>
                <w:color w:val="FFFFFF"/>
                <w:sz w:val="22"/>
                <w:szCs w:val="22"/>
              </w:rPr>
              <w:t xml:space="preserve">Decision</w:t>
            </w:r>
          </w:p>
        </w:tc>
        <w:tc>
          <w:tcPr>
            <w:tcW w:type="dxa" w:w="2400"/>
            <w:shd w:fill="1A2B4A" w:val="clear"/>
            <w:tcMar>
              <w:top w:type="dxa" w:w="55"/>
              <w:left w:type="dxa" w:w="110"/>
              <w:bottom w:type="dxa" w:w="55"/>
              <w:right w:type="dxa" w:w="110"/>
            </w:tcMar>
          </w:tcPr>
          <w:p>
            <w:pPr>
              <w:spacing w:after="0" w:line="250"/>
            </w:pPr>
            <w:r>
              <w:rPr>
                <w:b/>
                <w:bCs/>
                <w:color w:val="FFFFFF"/>
                <w:sz w:val="22"/>
                <w:szCs w:val="22"/>
              </w:rPr>
              <w:t xml:space="preserve">Alternative Considered</w:t>
            </w:r>
          </w:p>
        </w:tc>
        <w:tc>
          <w:tcPr>
            <w:tcW w:type="dxa" w:w="5212"/>
            <w:shd w:fill="1A2B4A" w:val="clear"/>
            <w:tcMar>
              <w:top w:type="dxa" w:w="55"/>
              <w:left w:type="dxa" w:w="110"/>
              <w:bottom w:type="dxa" w:w="55"/>
              <w:right w:type="dxa" w:w="110"/>
            </w:tcMar>
          </w:tcPr>
          <w:p>
            <w:pPr>
              <w:spacing w:after="0" w:line="250"/>
            </w:pPr>
            <w:r>
              <w:rPr>
                <w:b/>
                <w:bCs/>
                <w:color w:val="FFFFFF"/>
                <w:sz w:val="22"/>
                <w:szCs w:val="22"/>
              </w:rPr>
              <w:t xml:space="preserve">Rationale</w:t>
            </w:r>
          </w:p>
        </w:tc>
      </w:tr>
      <w:tr>
        <w:trPr>
          <w:cantSplit/>
        </w:trPr>
        <w:tc>
          <w:tcPr>
            <w:tcW w:type="dxa" w:w="2900"/>
            <w:shd w:fill="FFFFFF" w:val="clear"/>
            <w:tcMar>
              <w:top w:type="dxa" w:w="55"/>
              <w:left w:type="dxa" w:w="110"/>
              <w:bottom w:type="dxa" w:w="55"/>
              <w:right w:type="dxa" w:w="110"/>
            </w:tcMar>
          </w:tcPr>
          <w:p>
            <w:pPr>
              <w:spacing w:after="0" w:line="250"/>
            </w:pPr>
            <w:r>
              <w:rPr>
                <w:b/>
                <w:bCs/>
                <w:color w:val="000000"/>
                <w:sz w:val="22"/>
                <w:szCs w:val="22"/>
              </w:rPr>
              <w:t xml:space="preserve">Separate request and response transfer objects</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Exposing the entity directly</w:t>
            </w:r>
          </w:p>
        </w:tc>
        <w:tc>
          <w:tcPr>
            <w:tcW w:type="dxa" w:w="5212"/>
            <w:shd w:fill="FFFFFF" w:val="clear"/>
            <w:tcMar>
              <w:top w:type="dxa" w:w="55"/>
              <w:left w:type="dxa" w:w="110"/>
              <w:bottom w:type="dxa" w:w="55"/>
              <w:right w:type="dxa" w:w="110"/>
            </w:tcMar>
          </w:tcPr>
          <w:p>
            <w:pPr>
              <w:spacing w:after="0" w:line="250"/>
            </w:pPr>
            <w:r>
              <w:rPr>
                <w:b w:val="false"/>
                <w:bCs w:val="false"/>
                <w:color w:val="000000"/>
                <w:sz w:val="22"/>
                <w:szCs w:val="22"/>
              </w:rPr>
              <w:t xml:space="preserve">Prevents callers from supplying system-controlled fields, decouples the API contract from the schema, and confines validation to inbound data.</w:t>
            </w:r>
          </w:p>
        </w:tc>
      </w:tr>
      <w:tr>
        <w:trPr>
          <w:cantSplit/>
        </w:trPr>
        <w:tc>
          <w:tcPr>
            <w:tcW w:type="dxa" w:w="2900"/>
            <w:shd w:fill="FFFFFF" w:val="clear"/>
            <w:tcMar>
              <w:top w:type="dxa" w:w="55"/>
              <w:left w:type="dxa" w:w="110"/>
              <w:bottom w:type="dxa" w:w="55"/>
              <w:right w:type="dxa" w:w="110"/>
            </w:tcMar>
          </w:tcPr>
          <w:p>
            <w:pPr>
              <w:spacing w:after="0" w:line="250"/>
            </w:pPr>
            <w:r>
              <w:rPr>
                <w:b/>
                <w:bCs/>
                <w:color w:val="000000"/>
                <w:sz w:val="22"/>
                <w:szCs w:val="22"/>
              </w:rPr>
              <w:t xml:space="preserve">All associations lazily fetched</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Accepting the eager default</w:t>
            </w:r>
          </w:p>
        </w:tc>
        <w:tc>
          <w:tcPr>
            <w:tcW w:type="dxa" w:w="5212"/>
            <w:shd w:fill="FFFFFF" w:val="clear"/>
            <w:tcMar>
              <w:top w:type="dxa" w:w="55"/>
              <w:left w:type="dxa" w:w="110"/>
              <w:bottom w:type="dxa" w:w="55"/>
              <w:right w:type="dxa" w:w="110"/>
            </w:tcMar>
          </w:tcPr>
          <w:p>
            <w:pPr>
              <w:spacing w:after="0" w:line="250"/>
            </w:pPr>
            <w:r>
              <w:rPr>
                <w:b w:val="false"/>
                <w:bCs w:val="false"/>
                <w:color w:val="000000"/>
                <w:sz w:val="22"/>
                <w:szCs w:val="22"/>
              </w:rPr>
              <w:t xml:space="preserve">Avoids the N+1 select problem, which would issue one query per row when loading any collection.</w:t>
            </w:r>
          </w:p>
        </w:tc>
      </w:tr>
      <w:tr>
        <w:trPr>
          <w:cantSplit/>
        </w:trPr>
        <w:tc>
          <w:tcPr>
            <w:tcW w:type="dxa" w:w="2900"/>
            <w:shd w:fill="FFFFFF" w:val="clear"/>
            <w:tcMar>
              <w:top w:type="dxa" w:w="55"/>
              <w:left w:type="dxa" w:w="110"/>
              <w:bottom w:type="dxa" w:w="55"/>
              <w:right w:type="dxa" w:w="110"/>
            </w:tcMar>
          </w:tcPr>
          <w:p>
            <w:pPr>
              <w:spacing w:after="0" w:line="250"/>
            </w:pPr>
            <w:r>
              <w:rPr>
                <w:b/>
                <w:bCs/>
                <w:color w:val="000000"/>
                <w:sz w:val="22"/>
                <w:szCs w:val="22"/>
              </w:rPr>
              <w:t xml:space="preserve">Enumerations persisted by name</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Persisting by ordinal position</w:t>
            </w:r>
          </w:p>
        </w:tc>
        <w:tc>
          <w:tcPr>
            <w:tcW w:type="dxa" w:w="5212"/>
            <w:shd w:fill="FFFFFF" w:val="clear"/>
            <w:tcMar>
              <w:top w:type="dxa" w:w="55"/>
              <w:left w:type="dxa" w:w="110"/>
              <w:bottom w:type="dxa" w:w="55"/>
              <w:right w:type="dxa" w:w="110"/>
            </w:tcMar>
          </w:tcPr>
          <w:p>
            <w:pPr>
              <w:spacing w:after="0" w:line="250"/>
            </w:pPr>
            <w:r>
              <w:rPr>
                <w:b w:val="false"/>
                <w:bCs w:val="false"/>
                <w:color w:val="000000"/>
                <w:sz w:val="22"/>
                <w:szCs w:val="22"/>
              </w:rPr>
              <w:t xml:space="preserve">Ordinal storage silently reinterprets existing rows if the enumeration is reordered, and produces unreadable stored data.</w:t>
            </w:r>
          </w:p>
        </w:tc>
      </w:tr>
      <w:tr>
        <w:trPr>
          <w:cantSplit/>
        </w:trPr>
        <w:tc>
          <w:tcPr>
            <w:tcW w:type="dxa" w:w="2900"/>
            <w:shd w:fill="FFFFFF" w:val="clear"/>
            <w:tcMar>
              <w:top w:type="dxa" w:w="55"/>
              <w:left w:type="dxa" w:w="110"/>
              <w:bottom w:type="dxa" w:w="55"/>
              <w:right w:type="dxa" w:w="110"/>
            </w:tcMar>
          </w:tcPr>
          <w:p>
            <w:pPr>
              <w:spacing w:after="0" w:line="250"/>
            </w:pPr>
            <w:r>
              <w:rPr>
                <w:b/>
                <w:bCs/>
                <w:color w:val="000000"/>
                <w:sz w:val="22"/>
                <w:szCs w:val="22"/>
              </w:rPr>
              <w:t xml:space="preserve">Transition rules on the enumeration</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Conditional blocks in the service</w:t>
            </w:r>
          </w:p>
        </w:tc>
        <w:tc>
          <w:tcPr>
            <w:tcW w:type="dxa" w:w="5212"/>
            <w:shd w:fill="FFFFFF" w:val="clear"/>
            <w:tcMar>
              <w:top w:type="dxa" w:w="55"/>
              <w:left w:type="dxa" w:w="110"/>
              <w:bottom w:type="dxa" w:w="55"/>
              <w:right w:type="dxa" w:w="110"/>
            </w:tcMar>
          </w:tcPr>
          <w:p>
            <w:pPr>
              <w:spacing w:after="0" w:line="250"/>
            </w:pPr>
            <w:r>
              <w:rPr>
                <w:b w:val="false"/>
                <w:bCs w:val="false"/>
                <w:color w:val="000000"/>
                <w:sz w:val="22"/>
                <w:szCs w:val="22"/>
              </w:rPr>
              <w:t xml:space="preserve">The set of legal transitions is a property of the status, so every code path consults one definition rather than several copies.</w:t>
            </w:r>
          </w:p>
        </w:tc>
      </w:tr>
      <w:tr>
        <w:trPr>
          <w:cantSplit/>
        </w:trPr>
        <w:tc>
          <w:tcPr>
            <w:tcW w:type="dxa" w:w="2900"/>
            <w:shd w:fill="FFFFFF" w:val="clear"/>
            <w:tcMar>
              <w:top w:type="dxa" w:w="55"/>
              <w:left w:type="dxa" w:w="110"/>
              <w:bottom w:type="dxa" w:w="55"/>
              <w:right w:type="dxa" w:w="110"/>
            </w:tcMar>
          </w:tcPr>
          <w:p>
            <w:pPr>
              <w:spacing w:after="0" w:line="250"/>
            </w:pPr>
            <w:r>
              <w:rPr>
                <w:b/>
                <w:bCs/>
                <w:color w:val="000000"/>
                <w:sz w:val="22"/>
                <w:szCs w:val="22"/>
              </w:rPr>
              <w:t xml:space="preserve">Centralised exception handling</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Try-catch in each controller</w:t>
            </w:r>
          </w:p>
        </w:tc>
        <w:tc>
          <w:tcPr>
            <w:tcW w:type="dxa" w:w="5212"/>
            <w:shd w:fill="FFFFFF" w:val="clear"/>
            <w:tcMar>
              <w:top w:type="dxa" w:w="55"/>
              <w:left w:type="dxa" w:w="110"/>
              <w:bottom w:type="dxa" w:w="55"/>
              <w:right w:type="dxa" w:w="110"/>
            </w:tcMar>
          </w:tcPr>
          <w:p>
            <w:pPr>
              <w:spacing w:after="0" w:line="250"/>
            </w:pPr>
            <w:r>
              <w:rPr>
                <w:b w:val="false"/>
                <w:bCs w:val="false"/>
                <w:color w:val="000000"/>
                <w:sz w:val="22"/>
                <w:szCs w:val="22"/>
              </w:rPr>
              <w:t xml:space="preserve">Guarantees identical responses for identical failures and keeps error handling out of the service and controller layers entirely.</w:t>
            </w:r>
          </w:p>
        </w:tc>
      </w:tr>
      <w:tr>
        <w:trPr>
          <w:cantSplit/>
        </w:trPr>
        <w:tc>
          <w:tcPr>
            <w:tcW w:type="dxa" w:w="2900"/>
            <w:shd w:fill="FFFFFF" w:val="clear"/>
            <w:tcMar>
              <w:top w:type="dxa" w:w="55"/>
              <w:left w:type="dxa" w:w="110"/>
              <w:bottom w:type="dxa" w:w="55"/>
              <w:right w:type="dxa" w:w="110"/>
            </w:tcMar>
          </w:tcPr>
          <w:p>
            <w:pPr>
              <w:spacing w:after="0" w:line="250"/>
            </w:pPr>
            <w:r>
              <w:rPr>
                <w:b/>
                <w:bCs/>
                <w:color w:val="000000"/>
                <w:sz w:val="22"/>
                <w:szCs w:val="22"/>
              </w:rPr>
              <w:t xml:space="preserve">Named action endpoints for state changes</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A general update endpoint accepting a status field</w:t>
            </w:r>
          </w:p>
        </w:tc>
        <w:tc>
          <w:tcPr>
            <w:tcW w:type="dxa" w:w="5212"/>
            <w:shd w:fill="FFFFFF" w:val="clear"/>
            <w:tcMar>
              <w:top w:type="dxa" w:w="55"/>
              <w:left w:type="dxa" w:w="110"/>
              <w:bottom w:type="dxa" w:w="55"/>
              <w:right w:type="dxa" w:w="110"/>
            </w:tcMar>
          </w:tcPr>
          <w:p>
            <w:pPr>
              <w:spacing w:after="0" w:line="250"/>
            </w:pPr>
            <w:r>
              <w:rPr>
                <w:b w:val="false"/>
                <w:bCs w:val="false"/>
                <w:color w:val="000000"/>
                <w:sz w:val="22"/>
                <w:szCs w:val="22"/>
              </w:rPr>
              <w:t xml:space="preserve">Makes intent explicit at the endpoint and avoids requiring the caller to know which transitions are valid.</w:t>
            </w:r>
          </w:p>
        </w:tc>
      </w:tr>
      <w:tr>
        <w:trPr>
          <w:cantSplit/>
        </w:trPr>
        <w:tc>
          <w:tcPr>
            <w:tcW w:type="dxa" w:w="2900"/>
            <w:shd w:fill="FFFFFF" w:val="clear"/>
            <w:tcMar>
              <w:top w:type="dxa" w:w="55"/>
              <w:left w:type="dxa" w:w="110"/>
              <w:bottom w:type="dxa" w:w="55"/>
              <w:right w:type="dxa" w:w="110"/>
            </w:tcMar>
          </w:tcPr>
          <w:p>
            <w:pPr>
              <w:spacing w:after="0" w:line="250"/>
            </w:pPr>
            <w:r>
              <w:rPr>
                <w:b/>
                <w:bCs/>
                <w:color w:val="000000"/>
                <w:sz w:val="22"/>
                <w:szCs w:val="22"/>
              </w:rPr>
              <w:t xml:space="preserve">Uniqueness enforced in database and service</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Service check alone</w:t>
            </w:r>
          </w:p>
        </w:tc>
        <w:tc>
          <w:tcPr>
            <w:tcW w:type="dxa" w:w="5212"/>
            <w:shd w:fill="FFFFFF" w:val="clear"/>
            <w:tcMar>
              <w:top w:type="dxa" w:w="55"/>
              <w:left w:type="dxa" w:w="110"/>
              <w:bottom w:type="dxa" w:w="55"/>
              <w:right w:type="dxa" w:w="110"/>
            </w:tcMar>
          </w:tcPr>
          <w:p>
            <w:pPr>
              <w:spacing w:after="0" w:line="250"/>
            </w:pPr>
            <w:r>
              <w:rPr>
                <w:b w:val="false"/>
                <w:bCs w:val="false"/>
                <w:color w:val="000000"/>
                <w:sz w:val="22"/>
                <w:szCs w:val="22"/>
              </w:rPr>
              <w:t xml:space="preserve">A service check alone cannot guarantee correctness under concurrent requests; the constraint is the authority and the check supplies the message.</w:t>
            </w:r>
          </w:p>
        </w:tc>
      </w:tr>
      <w:tr>
        <w:trPr>
          <w:cantSplit/>
        </w:trPr>
        <w:tc>
          <w:tcPr>
            <w:tcW w:type="dxa" w:w="2900"/>
            <w:shd w:fill="FFFFFF" w:val="clear"/>
            <w:tcMar>
              <w:top w:type="dxa" w:w="55"/>
              <w:left w:type="dxa" w:w="110"/>
              <w:bottom w:type="dxa" w:w="55"/>
              <w:right w:type="dxa" w:w="110"/>
            </w:tcMar>
          </w:tcPr>
          <w:p>
            <w:pPr>
              <w:spacing w:after="0" w:line="250"/>
            </w:pPr>
            <w:r>
              <w:rPr>
                <w:b/>
                <w:bCs/>
                <w:color w:val="000000"/>
                <w:sz w:val="22"/>
                <w:szCs w:val="22"/>
              </w:rPr>
              <w:t xml:space="preserve">Fixed-precision decimal for marks</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Floating-point type</w:t>
            </w:r>
          </w:p>
        </w:tc>
        <w:tc>
          <w:tcPr>
            <w:tcW w:type="dxa" w:w="5212"/>
            <w:shd w:fill="FFFFFF" w:val="clear"/>
            <w:tcMar>
              <w:top w:type="dxa" w:w="55"/>
              <w:left w:type="dxa" w:w="110"/>
              <w:bottom w:type="dxa" w:w="55"/>
              <w:right w:type="dxa" w:w="110"/>
            </w:tcMar>
          </w:tcPr>
          <w:p>
            <w:pPr>
              <w:spacing w:after="0" w:line="250"/>
            </w:pPr>
            <w:r>
              <w:rPr>
                <w:b w:val="false"/>
                <w:bCs w:val="false"/>
                <w:color w:val="000000"/>
                <w:sz w:val="22"/>
                <w:szCs w:val="22"/>
              </w:rPr>
              <w:t xml:space="preserve">Floating-point representation introduces rounding error that accumulates across arithmetic operations.</w:t>
            </w:r>
          </w:p>
        </w:tc>
      </w:tr>
      <w:tr>
        <w:trPr>
          <w:cantSplit/>
        </w:trPr>
        <w:tc>
          <w:tcPr>
            <w:tcW w:type="dxa" w:w="2900"/>
            <w:shd w:fill="FFFFFF" w:val="clear"/>
            <w:tcMar>
              <w:top w:type="dxa" w:w="55"/>
              <w:left w:type="dxa" w:w="110"/>
              <w:bottom w:type="dxa" w:w="55"/>
              <w:right w:type="dxa" w:w="110"/>
            </w:tcMar>
          </w:tcPr>
          <w:p>
            <w:pPr>
              <w:spacing w:after="0" w:line="250"/>
            </w:pPr>
            <w:r>
              <w:rPr>
                <w:b/>
                <w:bCs/>
                <w:color w:val="000000"/>
                <w:sz w:val="22"/>
                <w:szCs w:val="22"/>
              </w:rPr>
              <w:t xml:space="preserve">Layer-based package structure</w:t>
            </w:r>
          </w:p>
        </w:tc>
        <w:tc>
          <w:tcPr>
            <w:tcW w:type="dxa" w:w="2400"/>
            <w:shd w:fill="FFFFFF" w:val="clear"/>
            <w:tcMar>
              <w:top w:type="dxa" w:w="55"/>
              <w:left w:type="dxa" w:w="110"/>
              <w:bottom w:type="dxa" w:w="55"/>
              <w:right w:type="dxa" w:w="110"/>
            </w:tcMar>
          </w:tcPr>
          <w:p>
            <w:pPr>
              <w:spacing w:after="0" w:line="250"/>
            </w:pPr>
            <w:r>
              <w:rPr>
                <w:b w:val="false"/>
                <w:bCs w:val="false"/>
                <w:color w:val="000000"/>
                <w:sz w:val="22"/>
                <w:szCs w:val="22"/>
              </w:rPr>
              <w:t xml:space="preserve">Feature-based package structure</w:t>
            </w:r>
          </w:p>
        </w:tc>
        <w:tc>
          <w:tcPr>
            <w:tcW w:type="dxa" w:w="5212"/>
            <w:shd w:fill="FFFFFF" w:val="clear"/>
            <w:tcMar>
              <w:top w:type="dxa" w:w="55"/>
              <w:left w:type="dxa" w:w="110"/>
              <w:bottom w:type="dxa" w:w="55"/>
              <w:right w:type="dxa" w:w="110"/>
            </w:tcMar>
          </w:tcPr>
          <w:p>
            <w:pPr>
              <w:spacing w:after="0" w:line="250"/>
            </w:pPr>
            <w:r>
              <w:rPr>
                <w:b w:val="false"/>
                <w:bCs w:val="false"/>
                <w:color w:val="000000"/>
                <w:sz w:val="22"/>
                <w:szCs w:val="22"/>
              </w:rPr>
              <w:t xml:space="preserve">At three modules each package holds few classes. Feature-based organisation becomes preferable at a scale this system does not reach.</w:t>
            </w:r>
          </w:p>
        </w:tc>
      </w:tr>
    </w:tbl>
    <w:p>
      <w:pPr>
        <w:pStyle w:val="Heading1"/>
        <w:keepNext/>
        <w:pBdr>
          <w:bottom w:val="single" w:color="2C5AA0" w:sz="6" w:space="6"/>
        </w:pBdr>
        <w:spacing w:after="110" w:before="260"/>
      </w:pPr>
      <w:r>
        <w:rPr>
          <w:b/>
          <w:bCs/>
          <w:color w:val="1A2B4A"/>
          <w:sz w:val="30"/>
          <w:szCs w:val="30"/>
        </w:rPr>
        <w:t xml:space="preserve">11. Extension Points</w:t>
      </w:r>
    </w:p>
    <w:p>
      <w:pPr>
        <w:spacing w:after="100" w:line="264"/>
        <w:jc w:val="both"/>
      </w:pPr>
      <w:r>
        <w:rPr>
          <w:sz w:val="24"/>
          <w:szCs w:val="24"/>
        </w:rPr>
        <w:t xml:space="preserve">The design accommodates the following without structural change. Each corresponds to an item excluded from the current release.</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900"/>
        <w:gridCol w:w="7612"/>
      </w:tblGrid>
      <w:tr>
        <w:trPr>
          <w:tblHeader/>
        </w:trPr>
        <w:tc>
          <w:tcPr>
            <w:tcW w:type="dxa" w:w="2900"/>
            <w:shd w:fill="1A2B4A" w:val="clear"/>
            <w:tcMar>
              <w:top w:type="dxa" w:w="55"/>
              <w:left w:type="dxa" w:w="110"/>
              <w:bottom w:type="dxa" w:w="55"/>
              <w:right w:type="dxa" w:w="110"/>
            </w:tcMar>
          </w:tcPr>
          <w:p>
            <w:pPr>
              <w:spacing w:after="0" w:line="250"/>
            </w:pPr>
            <w:r>
              <w:rPr>
                <w:b/>
                <w:bCs/>
                <w:color w:val="FFFFFF"/>
                <w:sz w:val="22"/>
                <w:szCs w:val="22"/>
              </w:rPr>
              <w:t xml:space="preserve">Extension</w:t>
            </w:r>
          </w:p>
        </w:tc>
        <w:tc>
          <w:tcPr>
            <w:tcW w:type="dxa" w:w="7612"/>
            <w:shd w:fill="1A2B4A" w:val="clear"/>
            <w:tcMar>
              <w:top w:type="dxa" w:w="55"/>
              <w:left w:type="dxa" w:w="110"/>
              <w:bottom w:type="dxa" w:w="55"/>
              <w:right w:type="dxa" w:w="110"/>
            </w:tcMar>
          </w:tcPr>
          <w:p>
            <w:pPr>
              <w:spacing w:after="0" w:line="250"/>
            </w:pPr>
            <w:r>
              <w:rPr>
                <w:b/>
                <w:bCs/>
                <w:color w:val="FFFFFF"/>
                <w:sz w:val="22"/>
                <w:szCs w:val="22"/>
              </w:rPr>
              <w:t xml:space="preserve">Impact on Existing Design</w:t>
            </w:r>
          </w:p>
        </w:tc>
      </w:tr>
      <w:tr>
        <w:trPr>
          <w:cantSplit/>
        </w:trPr>
        <w:tc>
          <w:tcPr>
            <w:tcW w:type="dxa" w:w="2900"/>
            <w:shd w:fill="FFFFFF" w:val="clear"/>
            <w:tcMar>
              <w:top w:type="dxa" w:w="55"/>
              <w:left w:type="dxa" w:w="110"/>
              <w:bottom w:type="dxa" w:w="55"/>
              <w:right w:type="dxa" w:w="110"/>
            </w:tcMar>
          </w:tcPr>
          <w:p>
            <w:pPr>
              <w:spacing w:after="0" w:line="250"/>
            </w:pPr>
            <w:r>
              <w:rPr>
                <w:b/>
                <w:bCs/>
                <w:color w:val="000000"/>
                <w:sz w:val="22"/>
                <w:szCs w:val="22"/>
              </w:rPr>
              <w:t xml:space="preserve">Authentication and role-based access</w:t>
            </w:r>
          </w:p>
        </w:tc>
        <w:tc>
          <w:tcPr>
            <w:tcW w:type="dxa" w:w="7612"/>
            <w:shd w:fill="FFFFFF" w:val="clear"/>
            <w:tcMar>
              <w:top w:type="dxa" w:w="55"/>
              <w:left w:type="dxa" w:w="110"/>
              <w:bottom w:type="dxa" w:w="55"/>
              <w:right w:type="dxa" w:w="110"/>
            </w:tcMar>
          </w:tcPr>
          <w:p>
            <w:pPr>
              <w:spacing w:after="0" w:line="250"/>
            </w:pPr>
            <w:r>
              <w:rPr>
                <w:b w:val="false"/>
                <w:bCs w:val="false"/>
                <w:color w:val="000000"/>
                <w:sz w:val="22"/>
                <w:szCs w:val="22"/>
              </w:rPr>
              <w:t xml:space="preserve">A security filter chain is introduced ahead of the controller layer, and endpoint-level authorisation annotations are applied. No change to service or repository code.</w:t>
            </w:r>
          </w:p>
        </w:tc>
      </w:tr>
      <w:tr>
        <w:trPr>
          <w:cantSplit/>
        </w:trPr>
        <w:tc>
          <w:tcPr>
            <w:tcW w:type="dxa" w:w="2900"/>
            <w:shd w:fill="FFFFFF" w:val="clear"/>
            <w:tcMar>
              <w:top w:type="dxa" w:w="55"/>
              <w:left w:type="dxa" w:w="110"/>
              <w:bottom w:type="dxa" w:w="55"/>
              <w:right w:type="dxa" w:w="110"/>
            </w:tcMar>
          </w:tcPr>
          <w:p>
            <w:pPr>
              <w:spacing w:after="0" w:line="250"/>
            </w:pPr>
            <w:r>
              <w:rPr>
                <w:b/>
                <w:bCs/>
                <w:color w:val="000000"/>
                <w:sz w:val="22"/>
                <w:szCs w:val="22"/>
              </w:rPr>
              <w:t xml:space="preserve">Instructor as a separate entity</w:t>
            </w:r>
          </w:p>
        </w:tc>
        <w:tc>
          <w:tcPr>
            <w:tcW w:type="dxa" w:w="7612"/>
            <w:shd w:fill="FFFFFF" w:val="clear"/>
            <w:tcMar>
              <w:top w:type="dxa" w:w="55"/>
              <w:left w:type="dxa" w:w="110"/>
              <w:bottom w:type="dxa" w:w="55"/>
              <w:right w:type="dxa" w:w="110"/>
            </w:tcMar>
          </w:tcPr>
          <w:p>
            <w:pPr>
              <w:spacing w:after="0" w:line="250"/>
            </w:pPr>
            <w:r>
              <w:rPr>
                <w:b w:val="false"/>
                <w:bCs w:val="false"/>
                <w:color w:val="000000"/>
                <w:sz w:val="22"/>
                <w:szCs w:val="22"/>
              </w:rPr>
              <w:t xml:space="preserve">The instructor name attribute on the course is replaced by an association. Confined to the course entity, its transfer objects, and one migration.</w:t>
            </w:r>
          </w:p>
        </w:tc>
      </w:tr>
      <w:tr>
        <w:trPr>
          <w:cantSplit/>
        </w:trPr>
        <w:tc>
          <w:tcPr>
            <w:tcW w:type="dxa" w:w="2900"/>
            <w:shd w:fill="FFFFFF" w:val="clear"/>
            <w:tcMar>
              <w:top w:type="dxa" w:w="55"/>
              <w:left w:type="dxa" w:w="110"/>
              <w:bottom w:type="dxa" w:w="55"/>
              <w:right w:type="dxa" w:w="110"/>
            </w:tcMar>
          </w:tcPr>
          <w:p>
            <w:pPr>
              <w:spacing w:after="0" w:line="250"/>
            </w:pPr>
            <w:r>
              <w:rPr>
                <w:b/>
                <w:bCs/>
                <w:color w:val="000000"/>
                <w:sz w:val="22"/>
                <w:szCs w:val="22"/>
              </w:rPr>
              <w:t xml:space="preserve">Student transcript report</w:t>
            </w:r>
          </w:p>
        </w:tc>
        <w:tc>
          <w:tcPr>
            <w:tcW w:type="dxa" w:w="7612"/>
            <w:shd w:fill="FFFFFF" w:val="clear"/>
            <w:tcMar>
              <w:top w:type="dxa" w:w="55"/>
              <w:left w:type="dxa" w:w="110"/>
              <w:bottom w:type="dxa" w:w="55"/>
              <w:right w:type="dxa" w:w="110"/>
            </w:tcMar>
          </w:tcPr>
          <w:p>
            <w:pPr>
              <w:spacing w:after="0" w:line="250"/>
            </w:pPr>
            <w:r>
              <w:rPr>
                <w:b w:val="false"/>
                <w:bCs w:val="false"/>
                <w:color w:val="000000"/>
                <w:sz w:val="22"/>
                <w:szCs w:val="22"/>
              </w:rPr>
              <w:t xml:space="preserve">A new derived query and response type. No change to existing endpoints.</w:t>
            </w:r>
          </w:p>
        </w:tc>
      </w:tr>
      <w:tr>
        <w:trPr>
          <w:cantSplit/>
        </w:trPr>
        <w:tc>
          <w:tcPr>
            <w:tcW w:type="dxa" w:w="2900"/>
            <w:shd w:fill="FFFFFF" w:val="clear"/>
            <w:tcMar>
              <w:top w:type="dxa" w:w="55"/>
              <w:left w:type="dxa" w:w="110"/>
              <w:bottom w:type="dxa" w:w="55"/>
              <w:right w:type="dxa" w:w="110"/>
            </w:tcMar>
          </w:tcPr>
          <w:p>
            <w:pPr>
              <w:spacing w:after="0" w:line="250"/>
            </w:pPr>
            <w:r>
              <w:rPr>
                <w:b/>
                <w:bCs/>
                <w:color w:val="000000"/>
                <w:sz w:val="22"/>
                <w:szCs w:val="22"/>
              </w:rPr>
              <w:t xml:space="preserve">Notification on waitlist promotion</w:t>
            </w:r>
          </w:p>
        </w:tc>
        <w:tc>
          <w:tcPr>
            <w:tcW w:type="dxa" w:w="7612"/>
            <w:shd w:fill="FFFFFF" w:val="clear"/>
            <w:tcMar>
              <w:top w:type="dxa" w:w="55"/>
              <w:left w:type="dxa" w:w="110"/>
              <w:bottom w:type="dxa" w:w="55"/>
              <w:right w:type="dxa" w:w="110"/>
            </w:tcMar>
          </w:tcPr>
          <w:p>
            <w:pPr>
              <w:spacing w:after="0" w:line="250"/>
            </w:pPr>
            <w:r>
              <w:rPr>
                <w:b w:val="false"/>
                <w:bCs w:val="false"/>
                <w:color w:val="000000"/>
                <w:sz w:val="22"/>
                <w:szCs w:val="22"/>
              </w:rPr>
              <w:t xml:space="preserve">An event is published at the point of promotion and consumed asynchronously. The promotion logic itself is unaffected.</w:t>
            </w:r>
          </w:p>
        </w:tc>
      </w:tr>
      <w:tr>
        <w:trPr>
          <w:cantSplit/>
        </w:trPr>
        <w:tc>
          <w:tcPr>
            <w:tcW w:type="dxa" w:w="2900"/>
            <w:shd w:fill="FFFFFF" w:val="clear"/>
            <w:tcMar>
              <w:top w:type="dxa" w:w="55"/>
              <w:left w:type="dxa" w:w="110"/>
              <w:bottom w:type="dxa" w:w="55"/>
              <w:right w:type="dxa" w:w="110"/>
            </w:tcMar>
          </w:tcPr>
          <w:p>
            <w:pPr>
              <w:spacing w:after="0" w:line="250"/>
            </w:pPr>
            <w:r>
              <w:rPr>
                <w:b/>
                <w:bCs/>
                <w:color w:val="000000"/>
                <w:sz w:val="22"/>
                <w:szCs w:val="22"/>
              </w:rPr>
              <w:t xml:space="preserve">Versioned schema migration</w:t>
            </w:r>
          </w:p>
        </w:tc>
        <w:tc>
          <w:tcPr>
            <w:tcW w:type="dxa" w:w="7612"/>
            <w:shd w:fill="FFFFFF" w:val="clear"/>
            <w:tcMar>
              <w:top w:type="dxa" w:w="55"/>
              <w:left w:type="dxa" w:w="110"/>
              <w:bottom w:type="dxa" w:w="55"/>
              <w:right w:type="dxa" w:w="110"/>
            </w:tcMar>
          </w:tcPr>
          <w:p>
            <w:pPr>
              <w:spacing w:after="0" w:line="250"/>
            </w:pPr>
            <w:r>
              <w:rPr>
                <w:b w:val="false"/>
                <w:bCs w:val="false"/>
                <w:color w:val="000000"/>
                <w:sz w:val="22"/>
                <w:szCs w:val="22"/>
              </w:rPr>
              <w:t xml:space="preserve">Migration scripts are introduced and automatic schema generation is disabled. The entity definitions become the specification for the initial migration rather than the runtime source of the schema.</w:t>
            </w:r>
          </w:p>
        </w:tc>
      </w:tr>
    </w:tbl>
    <w:p>
      <w:pPr>
        <w:pStyle w:val="Heading1"/>
        <w:keepNext/>
        <w:pBdr>
          <w:bottom w:val="single" w:color="2C5AA0" w:sz="6" w:space="6"/>
        </w:pBdr>
        <w:spacing w:after="110" w:before="260"/>
      </w:pPr>
      <w:r>
        <w:rPr>
          <w:b/>
          <w:bCs/>
          <w:color w:val="1A2B4A"/>
          <w:sz w:val="30"/>
          <w:szCs w:val="30"/>
        </w:rPr>
        <w:t xml:space="preserve">12. Revision History</w:t>
      </w:r>
    </w:p>
    <w:p>
      <w:pPr>
        <w:spacing w:after="7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572"/>
        <w:gridCol w:w="2246"/>
        <w:gridCol w:w="2695"/>
        <w:gridCol w:w="3999"/>
      </w:tblGrid>
      <w:tr>
        <w:trPr>
          <w:tblHeader/>
        </w:trPr>
        <w:tc>
          <w:tcPr>
            <w:tcW w:type="dxa" w:w="1572"/>
            <w:shd w:fill="1A2B4A" w:val="clear"/>
            <w:tcMar>
              <w:top w:type="dxa" w:w="55"/>
              <w:left w:type="dxa" w:w="110"/>
              <w:bottom w:type="dxa" w:w="55"/>
              <w:right w:type="dxa" w:w="110"/>
            </w:tcMar>
          </w:tcPr>
          <w:p>
            <w:pPr>
              <w:spacing w:after="0" w:line="250"/>
            </w:pPr>
            <w:r>
              <w:rPr>
                <w:b/>
                <w:bCs/>
                <w:color w:val="FFFFFF"/>
                <w:sz w:val="22"/>
                <w:szCs w:val="22"/>
              </w:rPr>
              <w:t xml:space="preserve">Version</w:t>
            </w:r>
          </w:p>
        </w:tc>
        <w:tc>
          <w:tcPr>
            <w:tcW w:type="dxa" w:w="2246"/>
            <w:shd w:fill="1A2B4A" w:val="clear"/>
            <w:tcMar>
              <w:top w:type="dxa" w:w="55"/>
              <w:left w:type="dxa" w:w="110"/>
              <w:bottom w:type="dxa" w:w="55"/>
              <w:right w:type="dxa" w:w="110"/>
            </w:tcMar>
          </w:tcPr>
          <w:p>
            <w:pPr>
              <w:spacing w:after="0" w:line="250"/>
            </w:pPr>
            <w:r>
              <w:rPr>
                <w:b/>
                <w:bCs/>
                <w:color w:val="FFFFFF"/>
                <w:sz w:val="22"/>
                <w:szCs w:val="22"/>
              </w:rPr>
              <w:t xml:space="preserve">Date</w:t>
            </w:r>
          </w:p>
        </w:tc>
        <w:tc>
          <w:tcPr>
            <w:tcW w:type="dxa" w:w="2695"/>
            <w:shd w:fill="1A2B4A" w:val="clear"/>
            <w:tcMar>
              <w:top w:type="dxa" w:w="55"/>
              <w:left w:type="dxa" w:w="110"/>
              <w:bottom w:type="dxa" w:w="55"/>
              <w:right w:type="dxa" w:w="110"/>
            </w:tcMar>
          </w:tcPr>
          <w:p>
            <w:pPr>
              <w:spacing w:after="0" w:line="250"/>
            </w:pPr>
            <w:r>
              <w:rPr>
                <w:b/>
                <w:bCs/>
                <w:color w:val="FFFFFF"/>
                <w:sz w:val="22"/>
                <w:szCs w:val="22"/>
              </w:rPr>
              <w:t xml:space="preserve">Author</w:t>
            </w:r>
          </w:p>
        </w:tc>
        <w:tc>
          <w:tcPr>
            <w:tcW w:type="dxa" w:w="3999"/>
            <w:shd w:fill="1A2B4A" w:val="clear"/>
            <w:tcMar>
              <w:top w:type="dxa" w:w="55"/>
              <w:left w:type="dxa" w:w="110"/>
              <w:bottom w:type="dxa" w:w="55"/>
              <w:right w:type="dxa" w:w="110"/>
            </w:tcMar>
          </w:tcPr>
          <w:p>
            <w:pPr>
              <w:spacing w:after="0" w:line="250"/>
            </w:pPr>
            <w:r>
              <w:rPr>
                <w:b/>
                <w:bCs/>
                <w:color w:val="FFFFFF"/>
                <w:sz w:val="22"/>
                <w:szCs w:val="22"/>
              </w:rPr>
              <w:t xml:space="preserve">Summary of Change</w:t>
            </w:r>
          </w:p>
        </w:tc>
      </w:tr>
      <w:tr>
        <w:trPr>
          <w:cantSplit/>
        </w:trPr>
        <w:tc>
          <w:tcPr>
            <w:tcW w:type="dxa" w:w="1572"/>
            <w:shd w:fill="FFFFFF" w:val="clear"/>
            <w:tcMar>
              <w:top w:type="dxa" w:w="55"/>
              <w:left w:type="dxa" w:w="110"/>
              <w:bottom w:type="dxa" w:w="55"/>
              <w:right w:type="dxa" w:w="110"/>
            </w:tcMar>
          </w:tcPr>
          <w:p>
            <w:pPr>
              <w:spacing w:after="0" w:line="250"/>
            </w:pPr>
            <w:r>
              <w:rPr>
                <w:b/>
                <w:bCs/>
                <w:color w:val="000000"/>
                <w:sz w:val="22"/>
                <w:szCs w:val="22"/>
              </w:rPr>
              <w:t xml:space="preserve">1.0</w:t>
            </w:r>
          </w:p>
        </w:tc>
        <w:tc>
          <w:tcPr>
            <w:tcW w:type="dxa" w:w="2246"/>
            <w:shd w:fill="FFFFFF" w:val="clear"/>
            <w:tcMar>
              <w:top w:type="dxa" w:w="55"/>
              <w:left w:type="dxa" w:w="110"/>
              <w:bottom w:type="dxa" w:w="55"/>
              <w:right w:type="dxa" w:w="110"/>
            </w:tcMar>
          </w:tcPr>
          <w:p>
            <w:pPr>
              <w:spacing w:after="0" w:line="250"/>
            </w:pPr>
            <w:r>
              <w:rPr>
                <w:b w:val="false"/>
                <w:bCs w:val="false"/>
                <w:color w:val="000000"/>
                <w:sz w:val="22"/>
                <w:szCs w:val="22"/>
              </w:rPr>
              <w:t xml:space="preserve">August 2026</w:t>
            </w:r>
          </w:p>
        </w:tc>
        <w:tc>
          <w:tcPr>
            <w:tcW w:type="dxa" w:w="2695"/>
            <w:shd w:fill="FFFFFF" w:val="clear"/>
            <w:tcMar>
              <w:top w:type="dxa" w:w="55"/>
              <w:left w:type="dxa" w:w="110"/>
              <w:bottom w:type="dxa" w:w="55"/>
              <w:right w:type="dxa" w:w="110"/>
            </w:tcMar>
          </w:tcPr>
          <w:p>
            <w:pPr>
              <w:spacing w:after="0" w:line="250"/>
            </w:pPr>
            <w:r>
              <w:rPr>
                <w:b w:val="false"/>
                <w:bCs w:val="false"/>
                <w:color w:val="000000"/>
                <w:sz w:val="22"/>
                <w:szCs w:val="22"/>
              </w:rPr>
              <w:t xml:space="preserve">[Your Name]</w:t>
            </w:r>
          </w:p>
        </w:tc>
        <w:tc>
          <w:tcPr>
            <w:tcW w:type="dxa" w:w="3999"/>
            <w:shd w:fill="FFFFFF" w:val="clear"/>
            <w:tcMar>
              <w:top w:type="dxa" w:w="55"/>
              <w:left w:type="dxa" w:w="110"/>
              <w:bottom w:type="dxa" w:w="55"/>
              <w:right w:type="dxa" w:w="110"/>
            </w:tcMar>
          </w:tcPr>
          <w:p>
            <w:pPr>
              <w:spacing w:after="0" w:line="250"/>
            </w:pPr>
            <w:r>
              <w:rPr>
                <w:b w:val="false"/>
                <w:bCs w:val="false"/>
                <w:color w:val="000000"/>
                <w:sz w:val="22"/>
                <w:szCs w:val="22"/>
              </w:rPr>
              <w:t xml:space="preserve">Initial draft.</w:t>
            </w:r>
          </w:p>
        </w:tc>
      </w:tr>
    </w:tbl>
    <w:sectPr>
      <w:pgSz w:w="11906" w:h="16838"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2026-08-25T12:12:55.957Z</dcterms:created>
  <dcterms:modified xsi:type="dcterms:W3CDTF">2026-08-25T12:12:55.957Z</dcterms:modified>
</cp:coreProperties>
</file>

<file path=docProps/custom.xml><?xml version="1.0" encoding="utf-8"?>
<Properties xmlns="http://schemas.openxmlformats.org/officeDocument/2006/custom-properties" xmlns:vt="http://schemas.openxmlformats.org/officeDocument/2006/docPropsVTypes"/>
</file>