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3E4D" w14:textId="22EEFA29" w:rsidR="00B0614B" w:rsidRDefault="00CB7E82" w:rsidP="00FC5DB3">
      <w:pPr>
        <w:pStyle w:val="Titre"/>
        <w:spacing w:after="240"/>
      </w:pPr>
      <w:r>
        <w:t>Projet final</w:t>
      </w:r>
      <w:r w:rsidR="00D84072">
        <w:t xml:space="preserve"> – 60%</w:t>
      </w:r>
    </w:p>
    <w:p w14:paraId="1C985761" w14:textId="488D9B72" w:rsidR="00CB7E82" w:rsidRDefault="00CB7E82" w:rsidP="00FC5DB3">
      <w:pPr>
        <w:pStyle w:val="Titre1"/>
        <w:contextualSpacing/>
      </w:pPr>
      <w:r>
        <w:t>Objectif : Démontrer l’apprentissage des éléments suivants </w:t>
      </w:r>
    </w:p>
    <w:p w14:paraId="4EB26303" w14:textId="2FE45D8D" w:rsidR="00CB7E82" w:rsidRDefault="00CB7E82" w:rsidP="00FC5DB3">
      <w:pPr>
        <w:pStyle w:val="Paragraphedeliste"/>
        <w:numPr>
          <w:ilvl w:val="0"/>
          <w:numId w:val="1"/>
        </w:numPr>
      </w:pPr>
      <w:r>
        <w:t>Programmation en Javascript et JQuery</w:t>
      </w:r>
    </w:p>
    <w:p w14:paraId="54E3DBD5" w14:textId="65D19531" w:rsidR="00CB7E82" w:rsidRDefault="00CB7E82" w:rsidP="00FC5DB3">
      <w:pPr>
        <w:pStyle w:val="Paragraphedeliste"/>
        <w:numPr>
          <w:ilvl w:val="0"/>
          <w:numId w:val="1"/>
        </w:numPr>
      </w:pPr>
      <w:r>
        <w:t>Création de formulaires en html</w:t>
      </w:r>
    </w:p>
    <w:p w14:paraId="3B31CB33" w14:textId="5AC50F2B" w:rsidR="00CB7E82" w:rsidRDefault="00CB7E82" w:rsidP="00FC5DB3">
      <w:pPr>
        <w:pStyle w:val="Paragraphedeliste"/>
        <w:numPr>
          <w:ilvl w:val="0"/>
          <w:numId w:val="1"/>
        </w:numPr>
      </w:pPr>
      <w:r>
        <w:t>Gestion d’évènements</w:t>
      </w:r>
    </w:p>
    <w:p w14:paraId="27A5C982" w14:textId="77777777" w:rsidR="00CB7E82" w:rsidRDefault="00CB7E82" w:rsidP="00FC5DB3">
      <w:pPr>
        <w:pStyle w:val="Paragraphedeliste"/>
        <w:numPr>
          <w:ilvl w:val="0"/>
          <w:numId w:val="1"/>
        </w:numPr>
      </w:pPr>
      <w:r>
        <w:t xml:space="preserve">Validation de données </w:t>
      </w:r>
    </w:p>
    <w:p w14:paraId="6D3D1114" w14:textId="473F4831" w:rsidR="00CB7E82" w:rsidRDefault="00CB7E82" w:rsidP="00FC5DB3">
      <w:pPr>
        <w:pStyle w:val="Paragraphedeliste"/>
        <w:numPr>
          <w:ilvl w:val="0"/>
          <w:numId w:val="1"/>
        </w:numPr>
      </w:pPr>
      <w:r>
        <w:t xml:space="preserve">Mise en évidence de la validation avec CSS </w:t>
      </w:r>
    </w:p>
    <w:p w14:paraId="61C14961" w14:textId="3398A238" w:rsidR="00CB7E82" w:rsidRDefault="00CB7E82" w:rsidP="00FC5DB3">
      <w:pPr>
        <w:pStyle w:val="Paragraphedeliste"/>
        <w:numPr>
          <w:ilvl w:val="0"/>
          <w:numId w:val="1"/>
        </w:numPr>
      </w:pPr>
      <w:r>
        <w:t>Création d’objets et de listes ou tableaux</w:t>
      </w:r>
    </w:p>
    <w:p w14:paraId="01940C33" w14:textId="7DA9A4CD" w:rsidR="00CB7E82" w:rsidRDefault="00CB7E82" w:rsidP="00FC5DB3">
      <w:pPr>
        <w:pStyle w:val="Paragraphedeliste"/>
        <w:numPr>
          <w:ilvl w:val="0"/>
          <w:numId w:val="1"/>
        </w:numPr>
      </w:pPr>
      <w:r>
        <w:t>Manipulation des éléments d’une page web de façon dy</w:t>
      </w:r>
      <w:r w:rsidR="004C1CCF">
        <w:t>namique</w:t>
      </w:r>
    </w:p>
    <w:p w14:paraId="702434EC" w14:textId="43D8B149" w:rsidR="004C1CCF" w:rsidRDefault="004C1CCF" w:rsidP="00FC5DB3">
      <w:pPr>
        <w:pStyle w:val="Paragraphedeliste"/>
        <w:numPr>
          <w:ilvl w:val="0"/>
          <w:numId w:val="1"/>
        </w:numPr>
      </w:pPr>
      <w:r>
        <w:t>Utilisation de Bootstrap pour faire un affichage adaptable et professionnel</w:t>
      </w:r>
    </w:p>
    <w:p w14:paraId="01E71201" w14:textId="3831A134" w:rsidR="004C1CCF" w:rsidRDefault="004C1CCF" w:rsidP="00FC5DB3">
      <w:pPr>
        <w:pStyle w:val="Paragraphedeliste"/>
        <w:numPr>
          <w:ilvl w:val="0"/>
          <w:numId w:val="1"/>
        </w:numPr>
      </w:pPr>
      <w:r>
        <w:t>Organisation des données à l’aide de JSON</w:t>
      </w:r>
    </w:p>
    <w:p w14:paraId="63021B49" w14:textId="10B4B912" w:rsidR="004C1CCF" w:rsidRPr="003254CE" w:rsidRDefault="004C1CCF" w:rsidP="00FC5DB3">
      <w:pPr>
        <w:pStyle w:val="Paragraphedeliste"/>
        <w:numPr>
          <w:ilvl w:val="0"/>
          <w:numId w:val="1"/>
        </w:numPr>
      </w:pPr>
      <w:r w:rsidRPr="003254CE">
        <w:t>Communication avec un serveur à l’aide d’AJAX</w:t>
      </w:r>
    </w:p>
    <w:p w14:paraId="002C8FDB" w14:textId="2A74839C" w:rsidR="004C1CCF" w:rsidRPr="003254CE" w:rsidRDefault="004C1CCF" w:rsidP="00FC5DB3">
      <w:pPr>
        <w:pStyle w:val="Paragraphedeliste"/>
        <w:numPr>
          <w:ilvl w:val="0"/>
          <w:numId w:val="1"/>
        </w:numPr>
      </w:pPr>
      <w:r w:rsidRPr="003254CE">
        <w:t xml:space="preserve">Documentations, </w:t>
      </w:r>
      <w:r w:rsidR="00923501" w:rsidRPr="003254CE">
        <w:t>évaluation (audit)</w:t>
      </w:r>
      <w:r w:rsidRPr="003254CE">
        <w:t xml:space="preserve"> et déploiement de l’application web.</w:t>
      </w:r>
    </w:p>
    <w:p w14:paraId="601185F2" w14:textId="6AACB03B" w:rsidR="004C1CCF" w:rsidRDefault="004C1CCF" w:rsidP="00FC5DB3">
      <w:pPr>
        <w:pStyle w:val="Titre1"/>
        <w:contextualSpacing/>
      </w:pPr>
      <w:r>
        <w:t>Critères d’évaluation</w:t>
      </w:r>
    </w:p>
    <w:tbl>
      <w:tblPr>
        <w:tblW w:w="88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66"/>
        <w:gridCol w:w="1458"/>
      </w:tblGrid>
      <w:tr w:rsidR="004C1CCF" w14:paraId="53FFF980" w14:textId="77777777" w:rsidTr="00282D0B">
        <w:trPr>
          <w:trHeight w:val="340"/>
          <w:jc w:val="center"/>
        </w:trPr>
        <w:tc>
          <w:tcPr>
            <w:tcW w:w="7366" w:type="dxa"/>
            <w:vAlign w:val="center"/>
          </w:tcPr>
          <w:p w14:paraId="1B4C8A1B" w14:textId="77777777" w:rsidR="004C1CCF" w:rsidRDefault="004C1CCF" w:rsidP="00FC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contextualSpacing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Critères</w:t>
            </w:r>
          </w:p>
        </w:tc>
        <w:tc>
          <w:tcPr>
            <w:tcW w:w="1458" w:type="dxa"/>
            <w:vAlign w:val="center"/>
          </w:tcPr>
          <w:p w14:paraId="625AE494" w14:textId="77777777" w:rsidR="004C1CCF" w:rsidRDefault="004C1CCF" w:rsidP="00FC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 w:line="240" w:lineRule="auto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Pondération</w:t>
            </w:r>
          </w:p>
        </w:tc>
      </w:tr>
      <w:tr w:rsidR="004C1CCF" w14:paraId="466F9E88" w14:textId="77777777" w:rsidTr="00282D0B">
        <w:trPr>
          <w:trHeight w:val="397"/>
          <w:jc w:val="center"/>
        </w:trPr>
        <w:tc>
          <w:tcPr>
            <w:tcW w:w="7366" w:type="dxa"/>
            <w:vAlign w:val="center"/>
          </w:tcPr>
          <w:p w14:paraId="1E138762" w14:textId="77777777" w:rsidR="004C1CCF" w:rsidRDefault="004C1CCF" w:rsidP="00FC5D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contextualSpacing/>
              <w:rPr>
                <w:color w:val="000000"/>
              </w:rPr>
            </w:pPr>
            <w:r w:rsidRPr="0072098C">
              <w:t>Qualité de l'interface selon les normes et spécifications</w:t>
            </w:r>
          </w:p>
        </w:tc>
        <w:tc>
          <w:tcPr>
            <w:tcW w:w="1458" w:type="dxa"/>
            <w:vAlign w:val="center"/>
          </w:tcPr>
          <w:p w14:paraId="6E3D72F2" w14:textId="77777777" w:rsidR="004C1CCF" w:rsidRDefault="004C1CCF" w:rsidP="00FC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</w:tr>
      <w:tr w:rsidR="004C1CCF" w14:paraId="216251E7" w14:textId="77777777" w:rsidTr="00282D0B">
        <w:trPr>
          <w:trHeight w:val="397"/>
          <w:jc w:val="center"/>
        </w:trPr>
        <w:tc>
          <w:tcPr>
            <w:tcW w:w="7366" w:type="dxa"/>
            <w:vAlign w:val="center"/>
          </w:tcPr>
          <w:p w14:paraId="4321A18C" w14:textId="77777777" w:rsidR="004C1CCF" w:rsidRDefault="004C1CCF" w:rsidP="00FC5D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contextualSpacing/>
              <w:rPr>
                <w:color w:val="000000"/>
              </w:rPr>
            </w:pPr>
            <w:r>
              <w:rPr>
                <w:color w:val="000000"/>
              </w:rPr>
              <w:t>Gestion adéquate des événements selon les normes et spécifications</w:t>
            </w:r>
          </w:p>
        </w:tc>
        <w:tc>
          <w:tcPr>
            <w:tcW w:w="1458" w:type="dxa"/>
            <w:vAlign w:val="center"/>
          </w:tcPr>
          <w:p w14:paraId="7C3F3F0A" w14:textId="77777777" w:rsidR="004C1CCF" w:rsidRDefault="004C1CCF" w:rsidP="00FC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40%</w:t>
            </w:r>
          </w:p>
        </w:tc>
      </w:tr>
      <w:tr w:rsidR="004C1CCF" w14:paraId="5D99F5D8" w14:textId="77777777" w:rsidTr="00282D0B">
        <w:trPr>
          <w:trHeight w:val="397"/>
          <w:jc w:val="center"/>
        </w:trPr>
        <w:tc>
          <w:tcPr>
            <w:tcW w:w="7366" w:type="dxa"/>
            <w:vAlign w:val="center"/>
          </w:tcPr>
          <w:p w14:paraId="53ECDAB7" w14:textId="77777777" w:rsidR="004C1CCF" w:rsidRDefault="004C1CCF" w:rsidP="00FC5D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Déploiement et tests adéquats selon les normes et spécifications </w:t>
            </w:r>
          </w:p>
        </w:tc>
        <w:tc>
          <w:tcPr>
            <w:tcW w:w="1458" w:type="dxa"/>
            <w:vAlign w:val="center"/>
          </w:tcPr>
          <w:p w14:paraId="408F897A" w14:textId="77777777" w:rsidR="004C1CCF" w:rsidRDefault="004C1CCF" w:rsidP="00FC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</w:tr>
      <w:tr w:rsidR="004C1CCF" w14:paraId="5FFF2F37" w14:textId="77777777" w:rsidTr="00282D0B">
        <w:trPr>
          <w:trHeight w:val="397"/>
          <w:jc w:val="center"/>
        </w:trPr>
        <w:tc>
          <w:tcPr>
            <w:tcW w:w="7366" w:type="dxa"/>
            <w:vAlign w:val="center"/>
          </w:tcPr>
          <w:p w14:paraId="76794837" w14:textId="77777777" w:rsidR="004C1CCF" w:rsidRDefault="004C1CCF" w:rsidP="00FC5DB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ind w:left="306" w:hanging="306"/>
              <w:contextualSpacing/>
              <w:rPr>
                <w:color w:val="000000"/>
              </w:rPr>
            </w:pPr>
            <w:r>
              <w:t>Documentation rigoureuse et justification adéquate de ses choix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58" w:type="dxa"/>
            <w:vAlign w:val="center"/>
          </w:tcPr>
          <w:p w14:paraId="25D463A3" w14:textId="77777777" w:rsidR="004C1CCF" w:rsidRDefault="004C1CCF" w:rsidP="00FC5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820"/>
              </w:tabs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10%</w:t>
            </w:r>
          </w:p>
        </w:tc>
      </w:tr>
    </w:tbl>
    <w:p w14:paraId="1FCD27E2" w14:textId="7B91509B" w:rsidR="005E05D5" w:rsidRDefault="005E05D5" w:rsidP="00FC5DB3">
      <w:pPr>
        <w:pStyle w:val="Titre1"/>
        <w:contextualSpacing/>
      </w:pPr>
      <w:r>
        <w:t>Livrables : documents à remettre</w:t>
      </w:r>
    </w:p>
    <w:tbl>
      <w:tblPr>
        <w:tblStyle w:val="Grilledutableau"/>
        <w:tblW w:w="8897" w:type="dxa"/>
        <w:tblInd w:w="-113" w:type="dxa"/>
        <w:tblLook w:val="04A0" w:firstRow="1" w:lastRow="0" w:firstColumn="1" w:lastColumn="0" w:noHBand="0" w:noVBand="1"/>
      </w:tblPr>
      <w:tblGrid>
        <w:gridCol w:w="7196"/>
        <w:gridCol w:w="1701"/>
      </w:tblGrid>
      <w:tr w:rsidR="00816E72" w14:paraId="034ADF8C" w14:textId="77777777" w:rsidTr="00584297">
        <w:tc>
          <w:tcPr>
            <w:tcW w:w="7196" w:type="dxa"/>
          </w:tcPr>
          <w:p w14:paraId="261D526C" w14:textId="72DC1D6B" w:rsidR="00816E72" w:rsidRDefault="0076659A" w:rsidP="00FC5DB3">
            <w:pPr>
              <w:contextualSpacing/>
            </w:pPr>
            <w:bookmarkStart w:id="0" w:name="_Hlk130633243"/>
            <w:r>
              <w:t>Partie 1</w:t>
            </w:r>
            <w:r w:rsidR="00584297">
              <w:t> : Code</w:t>
            </w:r>
            <w:r w:rsidR="00F90A8C">
              <w:t xml:space="preserve"> et audit</w:t>
            </w:r>
          </w:p>
        </w:tc>
        <w:tc>
          <w:tcPr>
            <w:tcW w:w="1701" w:type="dxa"/>
          </w:tcPr>
          <w:p w14:paraId="4DEFCAFB" w14:textId="286C522E" w:rsidR="00816E72" w:rsidRDefault="00CD580D" w:rsidP="00FC5DB3">
            <w:pPr>
              <w:contextualSpacing/>
            </w:pPr>
            <w:r>
              <w:t>2 avril – 9h</w:t>
            </w:r>
            <w:r w:rsidR="00584297">
              <w:t xml:space="preserve"> AM</w:t>
            </w:r>
          </w:p>
        </w:tc>
      </w:tr>
      <w:tr w:rsidR="00816E72" w14:paraId="2711815D" w14:textId="77777777" w:rsidTr="00584297">
        <w:tc>
          <w:tcPr>
            <w:tcW w:w="7196" w:type="dxa"/>
          </w:tcPr>
          <w:p w14:paraId="6A6EA199" w14:textId="0A559EA4" w:rsidR="00B351AB" w:rsidRDefault="00584297" w:rsidP="00FC5DB3">
            <w:pPr>
              <w:contextualSpacing/>
            </w:pPr>
            <w:r>
              <w:t xml:space="preserve">Partie 2 : </w:t>
            </w:r>
            <w:r w:rsidR="00F90A8C">
              <w:t>Code et URL du déploiement</w:t>
            </w:r>
          </w:p>
        </w:tc>
        <w:tc>
          <w:tcPr>
            <w:tcW w:w="1701" w:type="dxa"/>
          </w:tcPr>
          <w:p w14:paraId="313A5D13" w14:textId="54904D98" w:rsidR="00816E72" w:rsidRDefault="00CD580D" w:rsidP="00FC5DB3">
            <w:pPr>
              <w:contextualSpacing/>
            </w:pPr>
            <w:r>
              <w:t>9</w:t>
            </w:r>
            <w:r w:rsidR="00816E72">
              <w:t xml:space="preserve"> avril</w:t>
            </w:r>
            <w:r>
              <w:t xml:space="preserve"> – 9h</w:t>
            </w:r>
            <w:r w:rsidR="00584297">
              <w:t xml:space="preserve"> AM</w:t>
            </w:r>
          </w:p>
        </w:tc>
      </w:tr>
    </w:tbl>
    <w:bookmarkEnd w:id="0"/>
    <w:p w14:paraId="34B3D50B" w14:textId="35C92057" w:rsidR="000F32D2" w:rsidRDefault="00783E21" w:rsidP="00FC5DB3">
      <w:pPr>
        <w:pStyle w:val="Titre1"/>
        <w:contextualSpacing/>
      </w:pPr>
      <w:r>
        <w:t xml:space="preserve">Partie 2 : </w:t>
      </w:r>
    </w:p>
    <w:p w14:paraId="46A811B9" w14:textId="13E17013" w:rsidR="00FD2D33" w:rsidRDefault="00BE0587" w:rsidP="006567FC">
      <w:pPr>
        <w:pStyle w:val="Titre3"/>
        <w:numPr>
          <w:ilvl w:val="0"/>
          <w:numId w:val="10"/>
        </w:numPr>
        <w:contextualSpacing/>
      </w:pPr>
      <w:r>
        <w:t xml:space="preserve">Utiliser </w:t>
      </w:r>
      <w:proofErr w:type="spellStart"/>
      <w:r>
        <w:t>MockAPI</w:t>
      </w:r>
      <w:proofErr w:type="spellEnd"/>
      <w:r>
        <w:t xml:space="preserve"> pour générer</w:t>
      </w:r>
      <w:r w:rsidR="00E9180E">
        <w:t xml:space="preserve"> ou stocker une liste </w:t>
      </w:r>
      <w:r w:rsidR="00960027">
        <w:t>d’</w:t>
      </w:r>
      <w:r>
        <w:t xml:space="preserve">exemples d’objets. </w:t>
      </w:r>
      <w:r w:rsidR="00960027">
        <w:t>Cette liste remplace votre fichier JSON.</w:t>
      </w:r>
    </w:p>
    <w:p w14:paraId="3A4CF266" w14:textId="3546D263" w:rsidR="00BE0587" w:rsidRDefault="00960027" w:rsidP="006567FC">
      <w:pPr>
        <w:pStyle w:val="Titre3"/>
        <w:contextualSpacing/>
      </w:pPr>
      <w:r>
        <w:t>Modifier votre</w:t>
      </w:r>
      <w:r w:rsidR="00BE0587">
        <w:t xml:space="preserve"> script pour obtenir les données</w:t>
      </w:r>
      <w:r w:rsidR="005A340D">
        <w:t xml:space="preserve"> de vos objets qui sont sur </w:t>
      </w:r>
      <w:proofErr w:type="spellStart"/>
      <w:r w:rsidR="005A340D">
        <w:t>MockAPI</w:t>
      </w:r>
      <w:proofErr w:type="spellEnd"/>
      <w:r w:rsidR="00BE0587">
        <w:t xml:space="preserve"> avec AJAX et les afficher</w:t>
      </w:r>
      <w:r w:rsidR="005A340D">
        <w:t xml:space="preserve"> sur votre page web.</w:t>
      </w:r>
    </w:p>
    <w:p w14:paraId="4DD1D81D" w14:textId="0A1EC538" w:rsidR="00655B50" w:rsidRDefault="00655B50" w:rsidP="006567FC">
      <w:pPr>
        <w:pStyle w:val="Titre3"/>
        <w:contextualSpacing/>
      </w:pPr>
      <w:r>
        <w:t xml:space="preserve">Modifiez </w:t>
      </w:r>
      <w:r w:rsidR="004429A7">
        <w:t xml:space="preserve">votre script qui gère le formulaire pour que les nouveaux objets </w:t>
      </w:r>
      <w:r w:rsidR="00543FCB">
        <w:t>soient</w:t>
      </w:r>
      <w:r w:rsidR="004429A7">
        <w:t xml:space="preserve"> envoyés sur </w:t>
      </w:r>
      <w:proofErr w:type="spellStart"/>
      <w:r w:rsidR="004429A7">
        <w:t>MockAPI</w:t>
      </w:r>
      <w:proofErr w:type="spellEnd"/>
      <w:r w:rsidR="00543FCB">
        <w:t xml:space="preserve"> avec AJAX. Ceux-ci doivent s’ajouter à la liste </w:t>
      </w:r>
      <w:r w:rsidR="006401CE">
        <w:t>et être affichés sur la page.</w:t>
      </w:r>
    </w:p>
    <w:p w14:paraId="3D11F22D" w14:textId="77777777" w:rsidR="00272A71" w:rsidRDefault="00272A71" w:rsidP="006567FC">
      <w:pPr>
        <w:contextualSpacing/>
      </w:pPr>
    </w:p>
    <w:p w14:paraId="09295B43" w14:textId="310D103D" w:rsidR="00272A71" w:rsidRPr="000155F8" w:rsidRDefault="0033045E" w:rsidP="006567FC">
      <w:pPr>
        <w:pStyle w:val="Titre3"/>
        <w:contextualSpacing/>
        <w:rPr>
          <w:color w:val="auto"/>
        </w:rPr>
      </w:pPr>
      <w:r w:rsidRPr="000155F8">
        <w:rPr>
          <w:color w:val="auto"/>
        </w:rPr>
        <w:t xml:space="preserve">Modifiez votre script </w:t>
      </w:r>
      <w:r w:rsidR="00E9621F" w:rsidRPr="000155F8">
        <w:rPr>
          <w:color w:val="auto"/>
        </w:rPr>
        <w:t>qui utilise le stockage local : Sauvegardez uniquement les ID des objets ajoutés.</w:t>
      </w:r>
      <w:r w:rsidR="00223C77" w:rsidRPr="000155F8">
        <w:rPr>
          <w:color w:val="auto"/>
        </w:rPr>
        <w:t xml:space="preserve"> Ceux-ci devraient être dans une liste pour utiliser une seule clé.</w:t>
      </w:r>
      <w:r w:rsidR="006176A5" w:rsidRPr="000155F8">
        <w:rPr>
          <w:color w:val="auto"/>
        </w:rPr>
        <w:t xml:space="preserve"> Cela va permettre de distinguer les objets ajoutés par l’utilisateur de ceux qui étaient déjà présents sur </w:t>
      </w:r>
      <w:proofErr w:type="spellStart"/>
      <w:r w:rsidR="006176A5" w:rsidRPr="000155F8">
        <w:rPr>
          <w:color w:val="auto"/>
        </w:rPr>
        <w:t>MockAPI</w:t>
      </w:r>
      <w:proofErr w:type="spellEnd"/>
      <w:r w:rsidR="00DA19E9" w:rsidRPr="000155F8">
        <w:rPr>
          <w:color w:val="auto"/>
        </w:rPr>
        <w:t xml:space="preserve"> ou de ceux ajoutés par d’autres utilisateurs.</w:t>
      </w:r>
    </w:p>
    <w:p w14:paraId="7297C40E" w14:textId="274800F4" w:rsidR="00A71A06" w:rsidRPr="000155F8" w:rsidRDefault="00A71A06" w:rsidP="006567FC">
      <w:pPr>
        <w:pStyle w:val="Titre3"/>
        <w:contextualSpacing/>
        <w:rPr>
          <w:color w:val="auto"/>
        </w:rPr>
      </w:pPr>
      <w:r w:rsidRPr="000155F8">
        <w:rPr>
          <w:color w:val="auto"/>
        </w:rPr>
        <w:t xml:space="preserve">Modifiez la partie du script qui affiche les objets pour </w:t>
      </w:r>
      <w:r w:rsidR="005E1E9A" w:rsidRPr="000155F8">
        <w:rPr>
          <w:color w:val="auto"/>
        </w:rPr>
        <w:t>ajouter des boutons supprimer. Attention, on veut ajouter ces boutons seulement aux</w:t>
      </w:r>
      <w:r w:rsidR="00DA19E9" w:rsidRPr="000155F8">
        <w:rPr>
          <w:color w:val="auto"/>
        </w:rPr>
        <w:t xml:space="preserve"> objets qui appartiennent à l’utilisateur</w:t>
      </w:r>
      <w:r w:rsidR="000F76A5" w:rsidRPr="000155F8">
        <w:rPr>
          <w:color w:val="auto"/>
        </w:rPr>
        <w:t xml:space="preserve"> local, donc ceux dont les ID sont enregistré dans le stockage local.</w:t>
      </w:r>
    </w:p>
    <w:p w14:paraId="7DD1407E" w14:textId="70CC247A" w:rsidR="00272A71" w:rsidRPr="000155F8" w:rsidRDefault="00A177F0" w:rsidP="006567FC">
      <w:pPr>
        <w:pStyle w:val="Titre3"/>
        <w:contextualSpacing/>
        <w:rPr>
          <w:color w:val="auto"/>
        </w:rPr>
      </w:pPr>
      <w:r w:rsidRPr="000155F8">
        <w:rPr>
          <w:color w:val="auto"/>
        </w:rPr>
        <w:t>Programmer un gestionnai</w:t>
      </w:r>
      <w:r w:rsidR="006F6CBB" w:rsidRPr="000155F8">
        <w:rPr>
          <w:color w:val="auto"/>
        </w:rPr>
        <w:t>r</w:t>
      </w:r>
      <w:r w:rsidRPr="000155F8">
        <w:rPr>
          <w:color w:val="auto"/>
        </w:rPr>
        <w:t>e d’évènement pour les boutons supprimer</w:t>
      </w:r>
      <w:r w:rsidR="00457D69" w:rsidRPr="000155F8">
        <w:rPr>
          <w:color w:val="auto"/>
        </w:rPr>
        <w:t xml:space="preserve">. Celui-ci doit envoyer une requête AJAX pour supprimer l’objet de </w:t>
      </w:r>
      <w:proofErr w:type="spellStart"/>
      <w:r w:rsidR="00457D69" w:rsidRPr="000155F8">
        <w:rPr>
          <w:color w:val="auto"/>
        </w:rPr>
        <w:t>MockAPI</w:t>
      </w:r>
      <w:proofErr w:type="spellEnd"/>
      <w:r w:rsidR="00457D69" w:rsidRPr="000155F8">
        <w:rPr>
          <w:color w:val="auto"/>
        </w:rPr>
        <w:t xml:space="preserve"> puis recharger la page pour</w:t>
      </w:r>
      <w:r w:rsidR="00272A71" w:rsidRPr="000155F8">
        <w:rPr>
          <w:color w:val="auto"/>
        </w:rPr>
        <w:t xml:space="preserve"> qu’il soit aussi effacé de la page web.</w:t>
      </w:r>
    </w:p>
    <w:p w14:paraId="13805EDF" w14:textId="77034A57" w:rsidR="00B05925" w:rsidRDefault="00B05925" w:rsidP="006567FC">
      <w:pPr>
        <w:pStyle w:val="Titre3"/>
        <w:contextualSpacing/>
      </w:pPr>
      <w:r>
        <w:t xml:space="preserve">Corrigez toute erreur </w:t>
      </w:r>
      <w:r w:rsidR="004A3CC8">
        <w:t>restante identifiée à la partie 1. Refaire l’audit au besoin.</w:t>
      </w:r>
    </w:p>
    <w:p w14:paraId="6411CE42" w14:textId="6899CD03" w:rsidR="004A3CC8" w:rsidRDefault="004A3CC8" w:rsidP="006567FC">
      <w:pPr>
        <w:pStyle w:val="Titre3"/>
        <w:contextualSpacing/>
      </w:pPr>
      <w:r>
        <w:t xml:space="preserve">Consulter à nouveau la grille d’évaluation pour vous </w:t>
      </w:r>
      <w:r w:rsidR="000155F8">
        <w:t>assurer</w:t>
      </w:r>
      <w:r>
        <w:t xml:space="preserve"> que votre projet répond</w:t>
      </w:r>
      <w:r w:rsidR="0062337B">
        <w:t xml:space="preserve"> correctement</w:t>
      </w:r>
      <w:r>
        <w:t xml:space="preserve"> à tous les critères.</w:t>
      </w:r>
    </w:p>
    <w:p w14:paraId="19CE045B" w14:textId="59AEBFA8" w:rsidR="0062337B" w:rsidRDefault="00FC5DB3" w:rsidP="006567FC">
      <w:pPr>
        <w:pStyle w:val="Titre3"/>
        <w:contextualSpacing/>
      </w:pPr>
      <w:r>
        <w:t xml:space="preserve">Nettoyer, optimiser et documenter </w:t>
      </w:r>
      <w:r w:rsidR="0062337B">
        <w:t xml:space="preserve">l’ensemble de </w:t>
      </w:r>
      <w:r>
        <w:t>votre code.</w:t>
      </w:r>
    </w:p>
    <w:p w14:paraId="7C686BD6" w14:textId="60BE863A" w:rsidR="008677A0" w:rsidRDefault="00FC5DB3" w:rsidP="006567FC">
      <w:pPr>
        <w:pStyle w:val="Titre3"/>
        <w:contextualSpacing/>
      </w:pPr>
      <w:r>
        <w:t>Déployer votre projet chez un hébergeur web</w:t>
      </w:r>
      <w:r w:rsidR="008677A0">
        <w:t xml:space="preserve">. Prenez en note </w:t>
      </w:r>
      <w:r w:rsidR="00BE0733">
        <w:t>votre URL, elle est à remettre.</w:t>
      </w:r>
    </w:p>
    <w:p w14:paraId="2BE6BB52" w14:textId="7C03AC8B" w:rsidR="006567FC" w:rsidRDefault="006567FC" w:rsidP="006567FC">
      <w:pPr>
        <w:pStyle w:val="Titre1"/>
      </w:pPr>
      <w:r>
        <w:t>Présentations :</w:t>
      </w:r>
    </w:p>
    <w:p w14:paraId="62797451" w14:textId="6A5A1EB4" w:rsidR="00FC5DB3" w:rsidRDefault="00FC5DB3" w:rsidP="005F5C9F">
      <w:pPr>
        <w:pStyle w:val="Paragraphedeliste"/>
        <w:numPr>
          <w:ilvl w:val="0"/>
          <w:numId w:val="11"/>
        </w:numPr>
        <w:spacing w:line="480" w:lineRule="auto"/>
      </w:pPr>
      <w:r>
        <w:t>Le dernier cours</w:t>
      </w:r>
      <w:r w:rsidR="00F21019">
        <w:t>, soit</w:t>
      </w:r>
      <w:r>
        <w:t xml:space="preserve"> le </w:t>
      </w:r>
      <w:r w:rsidR="00F21019">
        <w:t>9</w:t>
      </w:r>
      <w:r>
        <w:t xml:space="preserve"> avril, </w:t>
      </w:r>
      <w:r w:rsidR="00F21019">
        <w:t>est</w:t>
      </w:r>
      <w:r>
        <w:t xml:space="preserve"> réservé pour les présentations de vos projets devant la classe. C’est obligatoire car l’évaluation des projets est basée sur leurs présentation</w:t>
      </w:r>
      <w:r w:rsidR="00A20760">
        <w:t>s</w:t>
      </w:r>
      <w:r>
        <w:t>.</w:t>
      </w:r>
    </w:p>
    <w:p w14:paraId="46F7F449" w14:textId="6F9FE3F9" w:rsidR="00A20760" w:rsidRDefault="00A20760" w:rsidP="005F5C9F">
      <w:pPr>
        <w:pStyle w:val="Paragraphedeliste"/>
        <w:numPr>
          <w:ilvl w:val="0"/>
          <w:numId w:val="11"/>
        </w:numPr>
        <w:spacing w:line="480" w:lineRule="auto"/>
      </w:pPr>
      <w:r>
        <w:t>Lors des présentations, mettre l’accent sur le fonctionnement normal</w:t>
      </w:r>
      <w:r w:rsidR="00C27304">
        <w:t xml:space="preserve"> de votre </w:t>
      </w:r>
      <w:r w:rsidR="008F7C4C">
        <w:t>projet.</w:t>
      </w:r>
    </w:p>
    <w:p w14:paraId="0064D075" w14:textId="26AB86F5" w:rsidR="008F7C4C" w:rsidRDefault="008F7C4C" w:rsidP="005F5C9F">
      <w:pPr>
        <w:pStyle w:val="Paragraphedeliste"/>
        <w:numPr>
          <w:ilvl w:val="0"/>
          <w:numId w:val="11"/>
        </w:numPr>
        <w:spacing w:line="480" w:lineRule="auto"/>
      </w:pPr>
      <w:r>
        <w:t>Vous pouvez montrer rapidement la validation.</w:t>
      </w:r>
    </w:p>
    <w:p w14:paraId="4EE6C4A0" w14:textId="783A262D" w:rsidR="008F7C4C" w:rsidRDefault="006567FC" w:rsidP="005F5C9F">
      <w:pPr>
        <w:pStyle w:val="Paragraphedeliste"/>
        <w:numPr>
          <w:ilvl w:val="0"/>
          <w:numId w:val="11"/>
        </w:numPr>
        <w:spacing w:line="480" w:lineRule="auto"/>
      </w:pPr>
      <w:r>
        <w:t>Mentionnez les défis que vous avez réussi à relever.</w:t>
      </w:r>
    </w:p>
    <w:p w14:paraId="247BEFE8" w14:textId="5B8B503E" w:rsidR="006567FC" w:rsidRPr="005F5C9F" w:rsidRDefault="00A20760" w:rsidP="005F5C9F">
      <w:pPr>
        <w:pStyle w:val="Paragraphedeliste"/>
        <w:numPr>
          <w:ilvl w:val="0"/>
          <w:numId w:val="11"/>
        </w:numPr>
        <w:spacing w:line="480" w:lineRule="auto"/>
        <w:rPr>
          <w:rFonts w:ascii="Trebuchet MS" w:eastAsia="Trebuchet MS" w:hAnsi="Trebuchet MS" w:cs="Trebuchet MS"/>
          <w:b/>
          <w:color w:val="000000"/>
          <w:sz w:val="20"/>
          <w:szCs w:val="20"/>
          <w:lang w:eastAsia="fr-CA"/>
        </w:rPr>
      </w:pPr>
      <w:r>
        <w:t xml:space="preserve">Durée : </w:t>
      </w:r>
      <w:r w:rsidR="006567FC">
        <w:t xml:space="preserve">maximum </w:t>
      </w:r>
      <w:r>
        <w:t>10 minutes/personnes.</w:t>
      </w:r>
    </w:p>
    <w:p w14:paraId="64EF05EF" w14:textId="77777777" w:rsidR="006567FC" w:rsidRPr="00CB7E82" w:rsidRDefault="006567FC" w:rsidP="006567FC">
      <w:pPr>
        <w:contextualSpacing/>
      </w:pPr>
    </w:p>
    <w:sectPr w:rsidR="006567FC" w:rsidRPr="00CB7E82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AA78" w14:textId="77777777" w:rsidR="008551A1" w:rsidRDefault="008551A1" w:rsidP="00FC5DB3">
      <w:pPr>
        <w:spacing w:after="0" w:line="240" w:lineRule="auto"/>
      </w:pPr>
      <w:r>
        <w:separator/>
      </w:r>
    </w:p>
  </w:endnote>
  <w:endnote w:type="continuationSeparator" w:id="0">
    <w:p w14:paraId="33E36F12" w14:textId="77777777" w:rsidR="008551A1" w:rsidRDefault="008551A1" w:rsidP="00FC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FD37" w14:textId="77777777" w:rsidR="008551A1" w:rsidRDefault="008551A1" w:rsidP="00FC5DB3">
      <w:pPr>
        <w:spacing w:after="0" w:line="240" w:lineRule="auto"/>
      </w:pPr>
      <w:r>
        <w:separator/>
      </w:r>
    </w:p>
  </w:footnote>
  <w:footnote w:type="continuationSeparator" w:id="0">
    <w:p w14:paraId="293DB8E4" w14:textId="77777777" w:rsidR="008551A1" w:rsidRDefault="008551A1" w:rsidP="00FC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441C0" w14:textId="0A0E1BA1" w:rsidR="00FC5DB3" w:rsidRDefault="00FC5DB3" w:rsidP="00FC5DB3">
    <w:pPr>
      <w:pStyle w:val="En-tte"/>
      <w:jc w:val="right"/>
    </w:pPr>
    <w:r w:rsidRPr="00FC5DB3">
      <w:t xml:space="preserve">420-3P2-HU </w:t>
    </w:r>
    <w:r>
      <w:t>Programmation d’interfaces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018"/>
    <w:multiLevelType w:val="hybridMultilevel"/>
    <w:tmpl w:val="E0223792"/>
    <w:lvl w:ilvl="0" w:tplc="56CA106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A5112"/>
    <w:multiLevelType w:val="multilevel"/>
    <w:tmpl w:val="C48E1D74"/>
    <w:lvl w:ilvl="0">
      <w:start w:val="1"/>
      <w:numFmt w:val="decimal"/>
      <w:pStyle w:val="Titre3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46B3"/>
    <w:multiLevelType w:val="hybridMultilevel"/>
    <w:tmpl w:val="0F5CA82E"/>
    <w:lvl w:ilvl="0" w:tplc="2B86F7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C7897"/>
    <w:multiLevelType w:val="hybridMultilevel"/>
    <w:tmpl w:val="292AA7FC"/>
    <w:lvl w:ilvl="0" w:tplc="2B86F7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7596F"/>
    <w:multiLevelType w:val="multilevel"/>
    <w:tmpl w:val="75C20012"/>
    <w:lvl w:ilvl="0">
      <w:start w:val="1"/>
      <w:numFmt w:val="decimal"/>
      <w:lvlText w:val="%1"/>
      <w:lvlJc w:val="left"/>
      <w:pPr>
        <w:ind w:left="360" w:hanging="360"/>
      </w:pPr>
      <w:rPr>
        <w:rFonts w:ascii="Trebuchet MS" w:eastAsia="Trebuchet MS" w:hAnsi="Trebuchet MS" w:cs="Trebuchet MS"/>
        <w:sz w:val="20"/>
        <w:szCs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rebuchet MS" w:eastAsia="Trebuchet MS" w:hAnsi="Trebuchet MS" w:cs="Trebuchet MS"/>
        <w:sz w:val="20"/>
        <w:szCs w:val="2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pStyle w:val="Titre4"/>
      <w:lvlText w:val="(%4)"/>
      <w:lvlJc w:val="left"/>
      <w:pPr>
        <w:ind w:left="1800" w:hanging="360"/>
      </w:pPr>
    </w:lvl>
    <w:lvl w:ilvl="4">
      <w:start w:val="1"/>
      <w:numFmt w:val="lowerLetter"/>
      <w:pStyle w:val="Titre5"/>
      <w:lvlText w:val="(%5)"/>
      <w:lvlJc w:val="left"/>
      <w:pPr>
        <w:ind w:left="2160" w:hanging="360"/>
      </w:pPr>
    </w:lvl>
    <w:lvl w:ilvl="5">
      <w:start w:val="1"/>
      <w:numFmt w:val="lowerRoman"/>
      <w:pStyle w:val="Titre6"/>
      <w:lvlText w:val="(%6)"/>
      <w:lvlJc w:val="left"/>
      <w:pPr>
        <w:ind w:left="2520" w:hanging="360"/>
      </w:pPr>
    </w:lvl>
    <w:lvl w:ilvl="6">
      <w:start w:val="1"/>
      <w:numFmt w:val="decimal"/>
      <w:pStyle w:val="Titre7"/>
      <w:lvlText w:val="%7."/>
      <w:lvlJc w:val="left"/>
      <w:pPr>
        <w:ind w:left="2880" w:hanging="360"/>
      </w:pPr>
    </w:lvl>
    <w:lvl w:ilvl="7">
      <w:start w:val="1"/>
      <w:numFmt w:val="lowerLetter"/>
      <w:pStyle w:val="Titre8"/>
      <w:lvlText w:val="%8."/>
      <w:lvlJc w:val="left"/>
      <w:pPr>
        <w:ind w:left="3240" w:hanging="360"/>
      </w:pPr>
    </w:lvl>
    <w:lvl w:ilvl="8">
      <w:start w:val="1"/>
      <w:numFmt w:val="lowerRoman"/>
      <w:pStyle w:val="Titre9"/>
      <w:lvlText w:val="%9."/>
      <w:lvlJc w:val="left"/>
      <w:pPr>
        <w:ind w:left="3600" w:hanging="360"/>
      </w:pPr>
    </w:lvl>
  </w:abstractNum>
  <w:abstractNum w:abstractNumId="5" w15:restartNumberingAfterBreak="0">
    <w:nsid w:val="39E66E03"/>
    <w:multiLevelType w:val="multilevel"/>
    <w:tmpl w:val="583ED4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35E2A9E"/>
    <w:multiLevelType w:val="hybridMultilevel"/>
    <w:tmpl w:val="7C6246A6"/>
    <w:lvl w:ilvl="0" w:tplc="2B86F7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15E6A"/>
    <w:multiLevelType w:val="hybridMultilevel"/>
    <w:tmpl w:val="C49E57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A2059"/>
    <w:multiLevelType w:val="hybridMultilevel"/>
    <w:tmpl w:val="6CD230CA"/>
    <w:lvl w:ilvl="0" w:tplc="D096C64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711EF"/>
    <w:multiLevelType w:val="hybridMultilevel"/>
    <w:tmpl w:val="719C0014"/>
    <w:lvl w:ilvl="0" w:tplc="2B86F7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658687">
    <w:abstractNumId w:val="6"/>
  </w:num>
  <w:num w:numId="2" w16cid:durableId="1853107628">
    <w:abstractNumId w:val="4"/>
  </w:num>
  <w:num w:numId="3" w16cid:durableId="1918204944">
    <w:abstractNumId w:val="1"/>
  </w:num>
  <w:num w:numId="4" w16cid:durableId="2034915707">
    <w:abstractNumId w:val="5"/>
  </w:num>
  <w:num w:numId="5" w16cid:durableId="696782083">
    <w:abstractNumId w:val="2"/>
  </w:num>
  <w:num w:numId="6" w16cid:durableId="1518233694">
    <w:abstractNumId w:val="3"/>
  </w:num>
  <w:num w:numId="7" w16cid:durableId="1540824039">
    <w:abstractNumId w:val="9"/>
  </w:num>
  <w:num w:numId="8" w16cid:durableId="2022394006">
    <w:abstractNumId w:val="8"/>
  </w:num>
  <w:num w:numId="9" w16cid:durableId="1985045614">
    <w:abstractNumId w:val="0"/>
  </w:num>
  <w:num w:numId="10" w16cid:durableId="19733633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9792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85"/>
    <w:rsid w:val="000155F8"/>
    <w:rsid w:val="0003136D"/>
    <w:rsid w:val="000F32D2"/>
    <w:rsid w:val="000F76A5"/>
    <w:rsid w:val="00223C77"/>
    <w:rsid w:val="00227B3D"/>
    <w:rsid w:val="00251F43"/>
    <w:rsid w:val="00272A71"/>
    <w:rsid w:val="00282D0B"/>
    <w:rsid w:val="0029555C"/>
    <w:rsid w:val="002C46A7"/>
    <w:rsid w:val="003254CE"/>
    <w:rsid w:val="0033045E"/>
    <w:rsid w:val="003630F5"/>
    <w:rsid w:val="003D477D"/>
    <w:rsid w:val="003D5C94"/>
    <w:rsid w:val="003E7214"/>
    <w:rsid w:val="00407052"/>
    <w:rsid w:val="004429A7"/>
    <w:rsid w:val="00457D69"/>
    <w:rsid w:val="00461D01"/>
    <w:rsid w:val="004A3CC8"/>
    <w:rsid w:val="004C1CCF"/>
    <w:rsid w:val="00543FCB"/>
    <w:rsid w:val="00584297"/>
    <w:rsid w:val="005A340D"/>
    <w:rsid w:val="005E05D5"/>
    <w:rsid w:val="005E1E9A"/>
    <w:rsid w:val="005F140C"/>
    <w:rsid w:val="005F5C9F"/>
    <w:rsid w:val="006176A5"/>
    <w:rsid w:val="0062337B"/>
    <w:rsid w:val="006401CE"/>
    <w:rsid w:val="00655B50"/>
    <w:rsid w:val="006567FC"/>
    <w:rsid w:val="006A01AC"/>
    <w:rsid w:val="006D31D6"/>
    <w:rsid w:val="006F6CBB"/>
    <w:rsid w:val="006F7EC0"/>
    <w:rsid w:val="0076659A"/>
    <w:rsid w:val="00771C37"/>
    <w:rsid w:val="00775854"/>
    <w:rsid w:val="00783E21"/>
    <w:rsid w:val="00816E72"/>
    <w:rsid w:val="00834988"/>
    <w:rsid w:val="008551A1"/>
    <w:rsid w:val="008677A0"/>
    <w:rsid w:val="008F7C4C"/>
    <w:rsid w:val="00923501"/>
    <w:rsid w:val="0093157E"/>
    <w:rsid w:val="00960027"/>
    <w:rsid w:val="00A177F0"/>
    <w:rsid w:val="00A20760"/>
    <w:rsid w:val="00A34A0C"/>
    <w:rsid w:val="00A63000"/>
    <w:rsid w:val="00A71A06"/>
    <w:rsid w:val="00AB4D85"/>
    <w:rsid w:val="00AE6798"/>
    <w:rsid w:val="00AF15E9"/>
    <w:rsid w:val="00B05925"/>
    <w:rsid w:val="00B0614B"/>
    <w:rsid w:val="00B351AB"/>
    <w:rsid w:val="00B5564A"/>
    <w:rsid w:val="00BA07A7"/>
    <w:rsid w:val="00BE0587"/>
    <w:rsid w:val="00BE0733"/>
    <w:rsid w:val="00C16DAA"/>
    <w:rsid w:val="00C27304"/>
    <w:rsid w:val="00C879C9"/>
    <w:rsid w:val="00CB7E82"/>
    <w:rsid w:val="00CD1270"/>
    <w:rsid w:val="00CD580D"/>
    <w:rsid w:val="00CE76D8"/>
    <w:rsid w:val="00CF3F5B"/>
    <w:rsid w:val="00D00CA5"/>
    <w:rsid w:val="00D50C4E"/>
    <w:rsid w:val="00D84072"/>
    <w:rsid w:val="00D932F4"/>
    <w:rsid w:val="00DA19E9"/>
    <w:rsid w:val="00E743B7"/>
    <w:rsid w:val="00E9180E"/>
    <w:rsid w:val="00E9621F"/>
    <w:rsid w:val="00EC5825"/>
    <w:rsid w:val="00F057A5"/>
    <w:rsid w:val="00F21019"/>
    <w:rsid w:val="00F90A8C"/>
    <w:rsid w:val="00F93EE7"/>
    <w:rsid w:val="00FC5DB3"/>
    <w:rsid w:val="00FD2D33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4FAF"/>
  <w15:chartTrackingRefBased/>
  <w15:docId w15:val="{D5520B5B-0490-4B25-BA8D-E72A4444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qFormat/>
    <w:rsid w:val="004C1CCF"/>
    <w:pPr>
      <w:spacing w:before="360" w:after="240" w:line="320" w:lineRule="atLeast"/>
      <w:outlineLvl w:val="0"/>
    </w:pPr>
    <w:rPr>
      <w:rFonts w:ascii="Trebuchet MS" w:eastAsia="Trebuchet MS" w:hAnsi="Trebuchet MS" w:cs="Trebuchet MS"/>
      <w:b/>
      <w:caps/>
      <w:sz w:val="24"/>
      <w:szCs w:val="20"/>
      <w:lang w:eastAsia="fr-CA"/>
    </w:rPr>
  </w:style>
  <w:style w:type="paragraph" w:styleId="Titre2">
    <w:name w:val="heading 2"/>
    <w:basedOn w:val="Normal"/>
    <w:link w:val="Titre2Car"/>
    <w:qFormat/>
    <w:rsid w:val="000F32D2"/>
    <w:pPr>
      <w:spacing w:before="360"/>
      <w:outlineLvl w:val="1"/>
    </w:pPr>
    <w:rPr>
      <w:rFonts w:ascii="Trebuchet MS" w:eastAsia="Trebuchet MS" w:hAnsi="Trebuchet MS" w:cs="Trebuchet MS"/>
      <w:b/>
      <w:color w:val="000000"/>
      <w:sz w:val="20"/>
      <w:szCs w:val="20"/>
      <w:lang w:eastAsia="fr-CA"/>
    </w:rPr>
  </w:style>
  <w:style w:type="paragraph" w:styleId="Titre3">
    <w:name w:val="heading 3"/>
    <w:basedOn w:val="Paragraphedeliste"/>
    <w:link w:val="Titre3Car"/>
    <w:uiPriority w:val="9"/>
    <w:qFormat/>
    <w:rsid w:val="004C1CCF"/>
    <w:pPr>
      <w:numPr>
        <w:numId w:val="3"/>
      </w:numPr>
      <w:overflowPunct w:val="0"/>
      <w:autoSpaceDE w:val="0"/>
      <w:autoSpaceDN w:val="0"/>
      <w:adjustRightInd w:val="0"/>
      <w:spacing w:before="360" w:after="0" w:line="480" w:lineRule="auto"/>
      <w:contextualSpacing w:val="0"/>
      <w:jc w:val="both"/>
      <w:textAlignment w:val="baseline"/>
      <w:outlineLvl w:val="2"/>
    </w:pPr>
    <w:rPr>
      <w:rFonts w:ascii="Trebuchet MS" w:eastAsia="Times New Roman" w:hAnsi="Trebuchet MS" w:cs="Times New Roman"/>
      <w:color w:val="000000"/>
      <w:sz w:val="20"/>
      <w:szCs w:val="20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C1CCF"/>
    <w:pPr>
      <w:numPr>
        <w:ilvl w:val="3"/>
        <w:numId w:val="2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Titre5">
    <w:name w:val="heading 5"/>
    <w:basedOn w:val="Normal"/>
    <w:next w:val="Normal"/>
    <w:link w:val="Titre5Car"/>
    <w:qFormat/>
    <w:rsid w:val="004C1CCF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1CC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fr-C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1CC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C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1CC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C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1CC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B7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B7E8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4C1CCF"/>
    <w:rPr>
      <w:rFonts w:ascii="Trebuchet MS" w:eastAsia="Trebuchet MS" w:hAnsi="Trebuchet MS" w:cs="Trebuchet MS"/>
      <w:b/>
      <w:caps/>
      <w:sz w:val="24"/>
      <w:szCs w:val="20"/>
      <w:lang w:eastAsia="fr-CA"/>
    </w:rPr>
  </w:style>
  <w:style w:type="character" w:customStyle="1" w:styleId="Titre2Car">
    <w:name w:val="Titre 2 Car"/>
    <w:basedOn w:val="Policepardfaut"/>
    <w:link w:val="Titre2"/>
    <w:rsid w:val="000F32D2"/>
    <w:rPr>
      <w:rFonts w:ascii="Trebuchet MS" w:eastAsia="Trebuchet MS" w:hAnsi="Trebuchet MS" w:cs="Trebuchet MS"/>
      <w:b/>
      <w:color w:val="000000"/>
      <w:sz w:val="20"/>
      <w:szCs w:val="20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4C1CCF"/>
    <w:rPr>
      <w:rFonts w:ascii="Trebuchet MS" w:eastAsia="Times New Roman" w:hAnsi="Trebuchet MS" w:cs="Times New Roman"/>
      <w:color w:val="000000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C1CCF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Titre5Car">
    <w:name w:val="Titre 5 Car"/>
    <w:basedOn w:val="Policepardfaut"/>
    <w:link w:val="Titre5"/>
    <w:rsid w:val="004C1CCF"/>
    <w:rPr>
      <w:rFonts w:ascii="Times New Roman" w:eastAsia="Times New Roman" w:hAnsi="Times New Roman" w:cs="Times New Roman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4C1CCF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4C1CCF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4C1CC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4C1C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CA"/>
    </w:rPr>
  </w:style>
  <w:style w:type="table" w:styleId="Grilledutableau">
    <w:name w:val="Table Grid"/>
    <w:basedOn w:val="TableauNormal"/>
    <w:uiPriority w:val="39"/>
    <w:rsid w:val="00816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5D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5DB3"/>
  </w:style>
  <w:style w:type="paragraph" w:styleId="Pieddepage">
    <w:name w:val="footer"/>
    <w:basedOn w:val="Normal"/>
    <w:link w:val="PieddepageCar"/>
    <w:uiPriority w:val="99"/>
    <w:unhideWhenUsed/>
    <w:rsid w:val="00FC5D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Outaouais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Maryse Mongeau</cp:lastModifiedBy>
  <cp:revision>74</cp:revision>
  <dcterms:created xsi:type="dcterms:W3CDTF">2023-03-24T17:56:00Z</dcterms:created>
  <dcterms:modified xsi:type="dcterms:W3CDTF">2024-04-02T14:35:00Z</dcterms:modified>
</cp:coreProperties>
</file>