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3DD1" w14:textId="77777777" w:rsidR="003F5D56" w:rsidRDefault="003F5D56"/>
    <w:sectPr w:rsidR="003F5D5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56"/>
    <w:rsid w:val="003F5D56"/>
    <w:rsid w:val="0059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42665C0"/>
  <w15:chartTrackingRefBased/>
  <w15:docId w15:val="{FAA4FB90-9C9B-472A-9CA3-03FDFD91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5D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D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D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D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D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D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D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D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D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D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D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D5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F5D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D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D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D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Capgemini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Mahapatra, Gouri Prasad</dc:creator>
  <cp:keywords/>
  <dc:description/>
  <cp:lastModifiedBy>Mahapatra, Gouri Prasad</cp:lastModifiedBy>
  <cp:revision>1</cp:revision>
  <dcterms:created xsi:type="dcterms:W3CDTF">2025-12-12T04:36:00Z</dcterms:created>
  <dcterms:modified xsi:type="dcterms:W3CDTF">2025-12-12T04:36:00Z</dcterms:modified>
</cp:coreProperties>
</file>