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FF3" w:rsidRDefault="00397FF3" w:rsidP="00397FF3">
      <w:pPr>
        <w:rPr>
          <w:rFonts w:ascii="Times New Roman" w:hAnsi="Times New Roman" w:cs="Times New Roman"/>
          <w:sz w:val="24"/>
          <w:szCs w:val="24"/>
        </w:rPr>
      </w:pPr>
    </w:p>
    <w:p w:rsidR="00397FF3" w:rsidRDefault="00397FF3" w:rsidP="00397FF3">
      <w:pPr>
        <w:rPr>
          <w:rFonts w:ascii="Times New Roman" w:hAnsi="Times New Roman" w:cs="Times New Roman"/>
          <w:sz w:val="24"/>
          <w:szCs w:val="24"/>
        </w:rPr>
      </w:pPr>
    </w:p>
    <w:p w:rsidR="00397FF3" w:rsidRDefault="00397FF3" w:rsidP="00397FF3">
      <w:pPr>
        <w:rPr>
          <w:rFonts w:ascii="Times New Roman" w:hAnsi="Times New Roman" w:cs="Times New Roman"/>
          <w:sz w:val="24"/>
          <w:szCs w:val="24"/>
        </w:rPr>
      </w:pPr>
    </w:p>
    <w:p w:rsidR="00397FF3" w:rsidRDefault="00397FF3" w:rsidP="00397FF3">
      <w:pPr>
        <w:rPr>
          <w:rFonts w:ascii="Times New Roman" w:hAnsi="Times New Roman" w:cs="Times New Roman"/>
          <w:sz w:val="24"/>
          <w:szCs w:val="24"/>
        </w:rPr>
      </w:pPr>
    </w:p>
    <w:p w:rsidR="00397FF3" w:rsidRDefault="00397FF3" w:rsidP="00397FF3">
      <w:pPr>
        <w:rPr>
          <w:rFonts w:ascii="Times New Roman" w:hAnsi="Times New Roman" w:cs="Times New Roman"/>
          <w:sz w:val="24"/>
          <w:szCs w:val="24"/>
        </w:rPr>
      </w:pPr>
    </w:p>
    <w:p w:rsidR="00397FF3" w:rsidRDefault="00397FF3" w:rsidP="00397FF3">
      <w:pPr>
        <w:rPr>
          <w:rFonts w:ascii="Times New Roman" w:hAnsi="Times New Roman" w:cs="Times New Roman"/>
          <w:sz w:val="24"/>
          <w:szCs w:val="24"/>
        </w:rPr>
      </w:pPr>
    </w:p>
    <w:p w:rsidR="00397FF3" w:rsidRDefault="00397FF3" w:rsidP="00397FF3">
      <w:pPr>
        <w:rPr>
          <w:rFonts w:ascii="Times New Roman" w:hAnsi="Times New Roman" w:cs="Times New Roman"/>
          <w:sz w:val="24"/>
          <w:szCs w:val="24"/>
        </w:rPr>
      </w:pPr>
    </w:p>
    <w:p w:rsidR="00397FF3" w:rsidRDefault="00397FF3" w:rsidP="00397FF3">
      <w:pPr>
        <w:rPr>
          <w:rFonts w:ascii="Times New Roman" w:hAnsi="Times New Roman" w:cs="Times New Roman"/>
          <w:sz w:val="24"/>
          <w:szCs w:val="24"/>
        </w:rPr>
      </w:pPr>
    </w:p>
    <w:p w:rsidR="00397FF3" w:rsidRDefault="00397FF3" w:rsidP="00397FF3">
      <w:pPr>
        <w:rPr>
          <w:rFonts w:ascii="Times New Roman" w:hAnsi="Times New Roman" w:cs="Times New Roman"/>
          <w:sz w:val="24"/>
          <w:szCs w:val="24"/>
        </w:rPr>
      </w:pPr>
    </w:p>
    <w:p w:rsidR="00397FF3" w:rsidRDefault="00397FF3" w:rsidP="00397FF3">
      <w:pPr>
        <w:rPr>
          <w:rFonts w:ascii="Times New Roman" w:hAnsi="Times New Roman" w:cs="Times New Roman"/>
          <w:sz w:val="24"/>
          <w:szCs w:val="24"/>
        </w:rPr>
      </w:pPr>
    </w:p>
    <w:p w:rsidR="00397FF3" w:rsidRDefault="00397FF3" w:rsidP="00397FF3">
      <w:pPr>
        <w:rPr>
          <w:rFonts w:ascii="Times New Roman" w:hAnsi="Times New Roman" w:cs="Times New Roman"/>
          <w:sz w:val="24"/>
          <w:szCs w:val="24"/>
        </w:rPr>
      </w:pPr>
    </w:p>
    <w:p w:rsidR="00397FF3" w:rsidRDefault="00397FF3" w:rsidP="00397FF3">
      <w:pPr>
        <w:rPr>
          <w:rFonts w:ascii="Times New Roman" w:hAnsi="Times New Roman" w:cs="Times New Roman"/>
          <w:sz w:val="24"/>
          <w:szCs w:val="24"/>
        </w:rPr>
      </w:pPr>
    </w:p>
    <w:p w:rsidR="00397FF3" w:rsidRDefault="00397FF3" w:rsidP="00397FF3">
      <w:pPr>
        <w:rPr>
          <w:rFonts w:ascii="Times New Roman" w:hAnsi="Times New Roman" w:cs="Times New Roman"/>
          <w:sz w:val="24"/>
          <w:szCs w:val="24"/>
        </w:rPr>
      </w:pPr>
    </w:p>
    <w:p w:rsidR="00397FF3" w:rsidRPr="00397FF3" w:rsidRDefault="001B68B2" w:rsidP="00397FF3">
      <w:pPr>
        <w:jc w:val="center"/>
        <w:rPr>
          <w:rFonts w:ascii="Times New Roman" w:hAnsi="Times New Roman" w:cs="Times New Roman"/>
          <w:sz w:val="44"/>
          <w:szCs w:val="44"/>
        </w:rPr>
      </w:pPr>
      <w:r w:rsidRPr="00397FF3">
        <w:rPr>
          <w:rFonts w:ascii="Times New Roman" w:hAnsi="Times New Roman" w:cs="Times New Roman"/>
          <w:sz w:val="44"/>
          <w:szCs w:val="44"/>
        </w:rPr>
        <w:t>Cloud Computing Platforms Comparison</w:t>
      </w:r>
    </w:p>
    <w:p w:rsidR="008E7FD1" w:rsidRPr="00397FF3" w:rsidRDefault="00397FF3" w:rsidP="00397FF3">
      <w:pPr>
        <w:jc w:val="center"/>
        <w:rPr>
          <w:rFonts w:ascii="Times New Roman" w:hAnsi="Times New Roman" w:cs="Times New Roman"/>
          <w:sz w:val="36"/>
          <w:szCs w:val="36"/>
        </w:rPr>
      </w:pPr>
      <w:r w:rsidRPr="00397FF3">
        <w:rPr>
          <w:rFonts w:ascii="Times New Roman" w:hAnsi="Times New Roman" w:cs="Times New Roman"/>
          <w:sz w:val="36"/>
          <w:szCs w:val="36"/>
        </w:rPr>
        <w:t>(GOURI P</w:t>
      </w:r>
      <w:bookmarkStart w:id="0" w:name="_GoBack"/>
      <w:bookmarkEnd w:id="0"/>
      <w:r w:rsidRPr="00397FF3">
        <w:rPr>
          <w:rFonts w:ascii="Times New Roman" w:hAnsi="Times New Roman" w:cs="Times New Roman"/>
          <w:sz w:val="36"/>
          <w:szCs w:val="36"/>
        </w:rPr>
        <w:t>RIYA VANGAVARGU – 50)</w:t>
      </w:r>
    </w:p>
    <w:tbl>
      <w:tblPr>
        <w:tblStyle w:val="TableGrid"/>
        <w:tblpPr w:leftFromText="180" w:rightFromText="180" w:vertAnchor="page" w:horzAnchor="margin" w:tblpY="1621"/>
        <w:tblW w:w="9603" w:type="dxa"/>
        <w:tblLook w:val="0000" w:firstRow="0" w:lastRow="0" w:firstColumn="0" w:lastColumn="0" w:noHBand="0" w:noVBand="0"/>
      </w:tblPr>
      <w:tblGrid>
        <w:gridCol w:w="910"/>
        <w:gridCol w:w="1270"/>
        <w:gridCol w:w="1549"/>
        <w:gridCol w:w="1763"/>
        <w:gridCol w:w="2167"/>
        <w:gridCol w:w="1944"/>
      </w:tblGrid>
      <w:tr w:rsidR="00397FF3" w:rsidRPr="00C207C5" w:rsidTr="0058322D">
        <w:trPr>
          <w:trHeight w:val="170"/>
        </w:trPr>
        <w:tc>
          <w:tcPr>
            <w:tcW w:w="2180" w:type="dxa"/>
            <w:gridSpan w:val="2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/>
            </w:r>
          </w:p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Amazon AWS</w:t>
            </w:r>
          </w:p>
        </w:tc>
        <w:tc>
          <w:tcPr>
            <w:tcW w:w="1594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 xml:space="preserve">Google </w:t>
            </w:r>
            <w:proofErr w:type="spellStart"/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AppEngin</w:t>
            </w:r>
            <w:proofErr w:type="spellEnd"/>
          </w:p>
        </w:tc>
        <w:tc>
          <w:tcPr>
            <w:tcW w:w="2311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Microsoft Azure</w:t>
            </w:r>
          </w:p>
        </w:tc>
        <w:tc>
          <w:tcPr>
            <w:tcW w:w="2116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IBM Smart Business Dev.</w:t>
            </w:r>
          </w:p>
        </w:tc>
      </w:tr>
      <w:tr w:rsidR="00397FF3" w:rsidRPr="00C207C5" w:rsidTr="0058322D">
        <w:trPr>
          <w:trHeight w:val="395"/>
        </w:trPr>
        <w:tc>
          <w:tcPr>
            <w:tcW w:w="2180" w:type="dxa"/>
            <w:gridSpan w:val="2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1402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Rapid delivery</w:t>
            </w:r>
          </w:p>
        </w:tc>
        <w:tc>
          <w:tcPr>
            <w:tcW w:w="1594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Platform as a service(</w:t>
            </w:r>
            <w:proofErr w:type="spellStart"/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Paas</w:t>
            </w:r>
            <w:proofErr w:type="spellEnd"/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11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Pay as you go approach with no penalty</w:t>
            </w:r>
          </w:p>
        </w:tc>
        <w:tc>
          <w:tcPr>
            <w:tcW w:w="2116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Broad cloud portfolio</w:t>
            </w:r>
          </w:p>
        </w:tc>
      </w:tr>
      <w:tr w:rsidR="00397FF3" w:rsidRPr="00C207C5" w:rsidTr="0058322D">
        <w:trPr>
          <w:trHeight w:val="923"/>
        </w:trPr>
        <w:tc>
          <w:tcPr>
            <w:tcW w:w="2180" w:type="dxa"/>
            <w:gridSpan w:val="2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Infrastructure and virtualization architecture</w:t>
            </w:r>
          </w:p>
        </w:tc>
        <w:tc>
          <w:tcPr>
            <w:tcW w:w="1402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Uses AWS Connect and XEN Para-Virtualization Architecture.</w:t>
            </w:r>
          </w:p>
        </w:tc>
        <w:tc>
          <w:tcPr>
            <w:tcW w:w="1594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Uses search engine infrastructure with redundancy, global network and products</w:t>
            </w:r>
          </w:p>
        </w:tc>
        <w:tc>
          <w:tcPr>
            <w:tcW w:w="2311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Deploy a full range of open and community driven OS and software solutions</w:t>
            </w:r>
          </w:p>
        </w:tc>
        <w:tc>
          <w:tcPr>
            <w:tcW w:w="2116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Flexibility to have public private or hybrid clouds depending on business needs​</w:t>
            </w:r>
          </w:p>
        </w:tc>
      </w:tr>
      <w:tr w:rsidR="00397FF3" w:rsidRPr="00C207C5" w:rsidTr="0058322D">
        <w:trPr>
          <w:trHeight w:val="903"/>
        </w:trPr>
        <w:tc>
          <w:tcPr>
            <w:tcW w:w="2180" w:type="dxa"/>
            <w:gridSpan w:val="2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Platforms</w:t>
            </w:r>
          </w:p>
        </w:tc>
        <w:tc>
          <w:tcPr>
            <w:tcW w:w="1402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Iaas</w:t>
            </w:r>
            <w:proofErr w:type="spellEnd"/>
          </w:p>
        </w:tc>
        <w:tc>
          <w:tcPr>
            <w:tcW w:w="1594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Paas</w:t>
            </w:r>
            <w:proofErr w:type="spellEnd"/>
          </w:p>
        </w:tc>
        <w:tc>
          <w:tcPr>
            <w:tcW w:w="2311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Iaas+Paas</w:t>
            </w:r>
            <w:proofErr w:type="spellEnd"/>
          </w:p>
        </w:tc>
        <w:tc>
          <w:tcPr>
            <w:tcW w:w="2116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Iaas</w:t>
            </w:r>
            <w:proofErr w:type="spellEnd"/>
          </w:p>
        </w:tc>
      </w:tr>
      <w:tr w:rsidR="00397FF3" w:rsidRPr="00C207C5" w:rsidTr="0058322D">
        <w:trPr>
          <w:trHeight w:val="494"/>
        </w:trPr>
        <w:tc>
          <w:tcPr>
            <w:tcW w:w="2180" w:type="dxa"/>
            <w:gridSpan w:val="2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Persistent Storage</w:t>
            </w:r>
          </w:p>
        </w:tc>
        <w:tc>
          <w:tcPr>
            <w:tcW w:w="1402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S3, EC2</w:t>
            </w:r>
          </w:p>
        </w:tc>
        <w:tc>
          <w:tcPr>
            <w:tcW w:w="1594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 xml:space="preserve">Post </w:t>
            </w:r>
            <w:proofErr w:type="spellStart"/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gre</w:t>
            </w:r>
            <w:proofErr w:type="spellEnd"/>
            <w:r w:rsidRPr="00C207C5">
              <w:rPr>
                <w:rFonts w:ascii="Times New Roman" w:hAnsi="Times New Roman" w:cs="Times New Roman"/>
                <w:sz w:val="24"/>
                <w:szCs w:val="24"/>
              </w:rPr>
              <w:t xml:space="preserve"> SQL</w:t>
            </w:r>
          </w:p>
        </w:tc>
        <w:tc>
          <w:tcPr>
            <w:tcW w:w="2311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Microsoft SQL,MONGO DB</w:t>
            </w:r>
          </w:p>
        </w:tc>
        <w:tc>
          <w:tcPr>
            <w:tcW w:w="2116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397FF3" w:rsidRPr="00C207C5" w:rsidTr="0058322D">
        <w:trPr>
          <w:trHeight w:val="629"/>
        </w:trPr>
        <w:tc>
          <w:tcPr>
            <w:tcW w:w="2180" w:type="dxa"/>
            <w:gridSpan w:val="2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1402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AMAZON Cloud Watch</w:t>
            </w:r>
          </w:p>
        </w:tc>
        <w:tc>
          <w:tcPr>
            <w:tcW w:w="1594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GOOGLE CLOUD MONITORING</w:t>
            </w:r>
          </w:p>
        </w:tc>
        <w:tc>
          <w:tcPr>
            <w:tcW w:w="2311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 xml:space="preserve">BATCH POWER SHELL </w:t>
            </w:r>
          </w:p>
        </w:tc>
        <w:tc>
          <w:tcPr>
            <w:tcW w:w="2116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IBM Smart Cloud Monitoring Tool</w:t>
            </w:r>
          </w:p>
        </w:tc>
      </w:tr>
      <w:tr w:rsidR="00397FF3" w:rsidRPr="00C207C5" w:rsidTr="0058322D">
        <w:trPr>
          <w:trHeight w:val="984"/>
        </w:trPr>
        <w:tc>
          <w:tcPr>
            <w:tcW w:w="2180" w:type="dxa"/>
            <w:gridSpan w:val="2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Load Balancing</w:t>
            </w:r>
          </w:p>
        </w:tc>
        <w:tc>
          <w:tcPr>
            <w:tcW w:w="1402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Elastic Load balancing</w:t>
            </w:r>
          </w:p>
        </w:tc>
        <w:tc>
          <w:tcPr>
            <w:tcW w:w="1594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Google compute engine</w:t>
            </w:r>
          </w:p>
        </w:tc>
        <w:tc>
          <w:tcPr>
            <w:tcW w:w="2311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Azure Load balancer</w:t>
            </w:r>
          </w:p>
        </w:tc>
        <w:tc>
          <w:tcPr>
            <w:tcW w:w="2116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Elastic Load balancer</w:t>
            </w:r>
          </w:p>
        </w:tc>
      </w:tr>
      <w:tr w:rsidR="00397FF3" w:rsidRPr="00C207C5" w:rsidTr="0058322D">
        <w:trPr>
          <w:trHeight w:val="873"/>
        </w:trPr>
        <w:tc>
          <w:tcPr>
            <w:tcW w:w="2180" w:type="dxa"/>
            <w:gridSpan w:val="2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Message Queues</w:t>
            </w:r>
          </w:p>
        </w:tc>
        <w:tc>
          <w:tcPr>
            <w:tcW w:w="1402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Simple queue service(</w:t>
            </w:r>
            <w:proofErr w:type="spellStart"/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sqs</w:t>
            </w:r>
            <w:proofErr w:type="spellEnd"/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94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Push and Pull queues</w:t>
            </w:r>
          </w:p>
        </w:tc>
        <w:tc>
          <w:tcPr>
            <w:tcW w:w="2311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Azure data queues</w:t>
            </w:r>
          </w:p>
        </w:tc>
        <w:tc>
          <w:tcPr>
            <w:tcW w:w="2116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Web sphere queues</w:t>
            </w:r>
          </w:p>
        </w:tc>
      </w:tr>
      <w:tr w:rsidR="00397FF3" w:rsidRPr="00C207C5" w:rsidTr="0058322D">
        <w:trPr>
          <w:trHeight w:val="467"/>
        </w:trPr>
        <w:tc>
          <w:tcPr>
            <w:tcW w:w="2180" w:type="dxa"/>
            <w:gridSpan w:val="2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Development Tools</w:t>
            </w:r>
          </w:p>
        </w:tc>
        <w:tc>
          <w:tcPr>
            <w:tcW w:w="1402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AWS tools</w:t>
            </w:r>
          </w:p>
        </w:tc>
        <w:tc>
          <w:tcPr>
            <w:tcW w:w="1594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Net beans and eclipse</w:t>
            </w:r>
          </w:p>
        </w:tc>
        <w:tc>
          <w:tcPr>
            <w:tcW w:w="2311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Azure command line interface</w:t>
            </w:r>
          </w:p>
        </w:tc>
        <w:tc>
          <w:tcPr>
            <w:tcW w:w="2116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 xml:space="preserve">IBM </w:t>
            </w:r>
            <w:proofErr w:type="spellStart"/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watson</w:t>
            </w:r>
            <w:proofErr w:type="spellEnd"/>
          </w:p>
        </w:tc>
      </w:tr>
      <w:tr w:rsidR="00397FF3" w:rsidRPr="00C207C5" w:rsidTr="0058322D">
        <w:trPr>
          <w:trHeight w:val="530"/>
        </w:trPr>
        <w:tc>
          <w:tcPr>
            <w:tcW w:w="2180" w:type="dxa"/>
            <w:gridSpan w:val="2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Integration with other services</w:t>
            </w:r>
          </w:p>
        </w:tc>
        <w:tc>
          <w:tcPr>
            <w:tcW w:w="1402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Dynamo DB</w:t>
            </w:r>
          </w:p>
        </w:tc>
        <w:tc>
          <w:tcPr>
            <w:tcW w:w="1594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A number of API’s available like maps, contacts , calendar etc.</w:t>
            </w:r>
          </w:p>
        </w:tc>
        <w:tc>
          <w:tcPr>
            <w:tcW w:w="2311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Large number of .NET services including live services</w:t>
            </w:r>
          </w:p>
        </w:tc>
        <w:tc>
          <w:tcPr>
            <w:tcW w:w="2116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Rest Java API</w:t>
            </w:r>
          </w:p>
        </w:tc>
      </w:tr>
      <w:tr w:rsidR="00397FF3" w:rsidRPr="00C207C5" w:rsidTr="0058322D">
        <w:trPr>
          <w:trHeight w:val="350"/>
        </w:trPr>
        <w:tc>
          <w:tcPr>
            <w:tcW w:w="2180" w:type="dxa"/>
            <w:gridSpan w:val="2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Web APIs</w:t>
            </w:r>
          </w:p>
        </w:tc>
        <w:tc>
          <w:tcPr>
            <w:tcW w:w="1402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94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311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116" w:type="dxa"/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97FF3" w:rsidRPr="00C207C5" w:rsidTr="0058322D">
        <w:trPr>
          <w:trHeight w:val="761"/>
        </w:trPr>
        <w:tc>
          <w:tcPr>
            <w:tcW w:w="2180" w:type="dxa"/>
            <w:gridSpan w:val="2"/>
            <w:tcBorders>
              <w:bottom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Programming Framework</w:t>
            </w:r>
          </w:p>
        </w:tc>
        <w:tc>
          <w:tcPr>
            <w:tcW w:w="1402" w:type="dxa"/>
            <w:tcBorders>
              <w:bottom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PHP</w:t>
            </w:r>
          </w:p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dxa"/>
            <w:tcBorders>
              <w:bottom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2311" w:type="dxa"/>
            <w:tcBorders>
              <w:bottom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.NET</w:t>
            </w:r>
          </w:p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</w:p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Ruby</w:t>
            </w:r>
          </w:p>
        </w:tc>
        <w:tc>
          <w:tcPr>
            <w:tcW w:w="2116" w:type="dxa"/>
            <w:tcBorders>
              <w:bottom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Ruby</w:t>
            </w:r>
          </w:p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Node</w:t>
            </w:r>
          </w:p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7FF3" w:rsidRPr="00C207C5" w:rsidTr="0058322D">
        <w:trPr>
          <w:trHeight w:val="477"/>
        </w:trPr>
        <w:tc>
          <w:tcPr>
            <w:tcW w:w="91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Pricing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Machine CPU</w:t>
            </w:r>
          </w:p>
        </w:tc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FOR S3</w:t>
            </w:r>
          </w:p>
          <w:p w:rsidR="00397FF3" w:rsidRPr="00C207C5" w:rsidRDefault="00397FF3" w:rsidP="0058322D">
            <w:pPr>
              <w:tabs>
                <w:tab w:val="left" w:pos="7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$0.10 PER HOUR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$0.12 PER HOUR</w:t>
            </w:r>
          </w:p>
        </w:tc>
        <w:tc>
          <w:tcPr>
            <w:tcW w:w="2116" w:type="dxa"/>
            <w:tcBorders>
              <w:top w:val="single" w:sz="4" w:space="0" w:color="auto"/>
              <w:bottom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$0.10 PER HOUR</w:t>
            </w:r>
          </w:p>
        </w:tc>
      </w:tr>
      <w:tr w:rsidR="00397FF3" w:rsidRPr="00C207C5" w:rsidTr="0058322D">
        <w:trPr>
          <w:trHeight w:val="436"/>
        </w:trPr>
        <w:tc>
          <w:tcPr>
            <w:tcW w:w="910" w:type="dxa"/>
            <w:vMerge/>
            <w:tcBorders>
              <w:right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$0.055-0.165 PER GB</w:t>
            </w: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$0.15 PER GB PER MONTH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$0.15 PER GB PER MONTH</w:t>
            </w:r>
          </w:p>
        </w:tc>
        <w:tc>
          <w:tcPr>
            <w:tcW w:w="2116" w:type="dxa"/>
            <w:tcBorders>
              <w:top w:val="single" w:sz="4" w:space="0" w:color="auto"/>
              <w:bottom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$0.15 PER GB PER MONTH</w:t>
            </w:r>
          </w:p>
        </w:tc>
      </w:tr>
      <w:tr w:rsidR="00397FF3" w:rsidRPr="00C207C5" w:rsidTr="0058322D">
        <w:trPr>
          <w:trHeight w:val="497"/>
        </w:trPr>
        <w:tc>
          <w:tcPr>
            <w:tcW w:w="910" w:type="dxa"/>
            <w:vMerge/>
            <w:tcBorders>
              <w:right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I/O</w:t>
            </w:r>
          </w:p>
        </w:tc>
        <w:tc>
          <w:tcPr>
            <w:tcW w:w="1402" w:type="dxa"/>
            <w:tcBorders>
              <w:top w:val="single" w:sz="4" w:space="0" w:color="auto"/>
              <w:bottom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$0.01-0.011 PER 10,000 READ AND WRITE REQUESTS</w:t>
            </w: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$0.10 PER HOUR</w:t>
            </w:r>
          </w:p>
        </w:tc>
        <w:tc>
          <w:tcPr>
            <w:tcW w:w="2311" w:type="dxa"/>
            <w:tcBorders>
              <w:top w:val="single" w:sz="4" w:space="0" w:color="auto"/>
              <w:bottom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$0.01 PER 10000 REQUESTS</w:t>
            </w:r>
          </w:p>
        </w:tc>
        <w:tc>
          <w:tcPr>
            <w:tcW w:w="2116" w:type="dxa"/>
            <w:tcBorders>
              <w:top w:val="single" w:sz="4" w:space="0" w:color="auto"/>
              <w:bottom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$0.01 PER 10000 REQUEST</w:t>
            </w:r>
          </w:p>
        </w:tc>
      </w:tr>
      <w:tr w:rsidR="00397FF3" w:rsidRPr="00C207C5" w:rsidTr="0058322D">
        <w:trPr>
          <w:trHeight w:val="446"/>
        </w:trPr>
        <w:tc>
          <w:tcPr>
            <w:tcW w:w="910" w:type="dxa"/>
            <w:vMerge/>
            <w:tcBorders>
              <w:right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Bandwidth</w:t>
            </w:r>
          </w:p>
        </w:tc>
        <w:tc>
          <w:tcPr>
            <w:tcW w:w="1402" w:type="dxa"/>
            <w:tcBorders>
              <w:top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$0.10 PER GB</w:t>
            </w:r>
          </w:p>
        </w:tc>
        <w:tc>
          <w:tcPr>
            <w:tcW w:w="1594" w:type="dxa"/>
            <w:tcBorders>
              <w:top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$0.10 PER GB-INCOMING TRAFFIC</w:t>
            </w:r>
          </w:p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$0.12 PER GB-OUTGOING TRAFFIC</w:t>
            </w:r>
          </w:p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1" w:type="dxa"/>
            <w:tcBorders>
              <w:top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$0.10 PER GB-INCOMING TRAFFIC</w:t>
            </w:r>
          </w:p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$0.15 PER GB-OUTGOING TRAFFIC</w:t>
            </w:r>
          </w:p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6" w:type="dxa"/>
            <w:tcBorders>
              <w:top w:val="single" w:sz="4" w:space="0" w:color="auto"/>
            </w:tcBorders>
          </w:tcPr>
          <w:p w:rsidR="00397FF3" w:rsidRPr="00C207C5" w:rsidRDefault="00397FF3" w:rsidP="005832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07C5">
              <w:rPr>
                <w:rFonts w:ascii="Times New Roman" w:hAnsi="Times New Roman" w:cs="Times New Roman"/>
                <w:sz w:val="24"/>
                <w:szCs w:val="24"/>
              </w:rPr>
              <w:t>$0.10 PER GB</w:t>
            </w:r>
          </w:p>
        </w:tc>
      </w:tr>
    </w:tbl>
    <w:p w:rsidR="00397FF3" w:rsidRDefault="00397FF3" w:rsidP="00397FF3">
      <w:pPr>
        <w:rPr>
          <w:rFonts w:ascii="Times New Roman" w:hAnsi="Times New Roman" w:cs="Times New Roman"/>
          <w:sz w:val="24"/>
          <w:szCs w:val="24"/>
        </w:rPr>
      </w:pPr>
    </w:p>
    <w:p w:rsidR="00397FF3" w:rsidRDefault="00397FF3" w:rsidP="00397FF3">
      <w:pPr>
        <w:rPr>
          <w:rFonts w:ascii="Times New Roman" w:hAnsi="Times New Roman" w:cs="Times New Roman"/>
          <w:sz w:val="24"/>
          <w:szCs w:val="24"/>
        </w:rPr>
      </w:pPr>
    </w:p>
    <w:p w:rsidR="00397FF3" w:rsidRDefault="00397FF3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7FCC" w:rsidRDefault="00307FCC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1556C8"/>
    <w:rsid w:val="001B68B2"/>
    <w:rsid w:val="00307FCC"/>
    <w:rsid w:val="00357ECC"/>
    <w:rsid w:val="00372A8F"/>
    <w:rsid w:val="00397FF3"/>
    <w:rsid w:val="003A2E4D"/>
    <w:rsid w:val="003C2985"/>
    <w:rsid w:val="004D13F6"/>
    <w:rsid w:val="00534941"/>
    <w:rsid w:val="00593D7F"/>
    <w:rsid w:val="006677C1"/>
    <w:rsid w:val="006B15F2"/>
    <w:rsid w:val="007321D8"/>
    <w:rsid w:val="00800899"/>
    <w:rsid w:val="008C1E22"/>
    <w:rsid w:val="008E6DBA"/>
    <w:rsid w:val="008E75C0"/>
    <w:rsid w:val="008E7FD1"/>
    <w:rsid w:val="00AD27ED"/>
    <w:rsid w:val="00C37C92"/>
    <w:rsid w:val="00D60353"/>
    <w:rsid w:val="00DE4091"/>
    <w:rsid w:val="00E52CAB"/>
    <w:rsid w:val="00E66176"/>
    <w:rsid w:val="00EE4359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GOURI PRIYA VANGAVARGU</cp:lastModifiedBy>
  <cp:revision>10</cp:revision>
  <dcterms:created xsi:type="dcterms:W3CDTF">2014-10-02T20:38:00Z</dcterms:created>
  <dcterms:modified xsi:type="dcterms:W3CDTF">2015-03-31T02:17:00Z</dcterms:modified>
</cp:coreProperties>
</file>