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CB35" w14:textId="366F520E" w:rsidR="00BD3A56" w:rsidRPr="00C36133" w:rsidRDefault="002E20F7" w:rsidP="00FC4DC6">
      <w:pPr>
        <w:rPr>
          <w:rFonts w:asciiTheme="minorHAnsi" w:hAnsiTheme="minorHAnsi" w:cstheme="minorHAnsi"/>
          <w:color w:val="000000" w:themeColor="text1"/>
          <w:szCs w:val="22"/>
        </w:rPr>
      </w:pPr>
      <w:r w:rsidRPr="00C36133">
        <w:rPr>
          <w:rFonts w:asciiTheme="minorHAnsi" w:hAnsiTheme="minorHAnsi" w:cstheme="minorHAnsi"/>
          <w:noProof/>
          <w:color w:val="000000" w:themeColor="text1"/>
          <w:szCs w:val="22"/>
          <w:lang w:eastAsia="en-IN"/>
        </w:rPr>
        <w:drawing>
          <wp:anchor distT="0" distB="0" distL="114300" distR="114300" simplePos="0" relativeHeight="251724800" behindDoc="1" locked="0" layoutInCell="1" allowOverlap="1" wp14:anchorId="495222C2" wp14:editId="09E9145C">
            <wp:simplePos x="0" y="0"/>
            <wp:positionH relativeFrom="page">
              <wp:align>right</wp:align>
            </wp:positionH>
            <wp:positionV relativeFrom="paragraph">
              <wp:posOffset>-1619885</wp:posOffset>
            </wp:positionV>
            <wp:extent cx="7551420" cy="11220450"/>
            <wp:effectExtent l="0" t="0" r="0" b="0"/>
            <wp:wrapNone/>
            <wp:docPr id="64042646" name="Picture 6404264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2692" name="Picture 1073742692" descr="Background pattern&#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1420" cy="11220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9FF" w:rsidRPr="00C36133">
        <w:rPr>
          <w:rFonts w:asciiTheme="minorHAnsi" w:hAnsiTheme="minorHAnsi" w:cstheme="minorHAnsi"/>
          <w:noProof/>
          <w:color w:val="000000" w:themeColor="text1"/>
          <w:szCs w:val="22"/>
          <w:lang w:eastAsia="en-IN"/>
        </w:rPr>
        <w:drawing>
          <wp:anchor distT="0" distB="0" distL="114300" distR="114300" simplePos="0" relativeHeight="251612160" behindDoc="1" locked="0" layoutInCell="1" allowOverlap="1" wp14:anchorId="7D957A63" wp14:editId="33B5151A">
            <wp:simplePos x="0" y="0"/>
            <wp:positionH relativeFrom="column">
              <wp:posOffset>-996737</wp:posOffset>
            </wp:positionH>
            <wp:positionV relativeFrom="page">
              <wp:posOffset>-95693</wp:posOffset>
            </wp:positionV>
            <wp:extent cx="7681863" cy="10866120"/>
            <wp:effectExtent l="0" t="0" r="1905" b="5080"/>
            <wp:wrapNone/>
            <wp:docPr id="1073742692" name="Picture 107374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2692" name="Picture 107374269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681863" cy="10866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9FF" w:rsidRPr="00C36133">
        <w:rPr>
          <w:rFonts w:asciiTheme="minorHAnsi" w:hAnsiTheme="minorHAnsi" w:cstheme="minorHAnsi"/>
          <w:noProof/>
          <w:color w:val="000000" w:themeColor="text1"/>
          <w:szCs w:val="22"/>
          <w:lang w:eastAsia="en-IN"/>
        </w:rPr>
        <w:drawing>
          <wp:anchor distT="0" distB="0" distL="114300" distR="114300" simplePos="0" relativeHeight="251702272" behindDoc="0" locked="0" layoutInCell="1" allowOverlap="1" wp14:anchorId="43EE6E9E" wp14:editId="10609AC3">
            <wp:simplePos x="0" y="0"/>
            <wp:positionH relativeFrom="column">
              <wp:posOffset>3970655</wp:posOffset>
            </wp:positionH>
            <wp:positionV relativeFrom="paragraph">
              <wp:posOffset>-336030</wp:posOffset>
            </wp:positionV>
            <wp:extent cx="1963420" cy="372110"/>
            <wp:effectExtent l="0" t="0" r="508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6342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3DCB3C" w14:textId="6C7EE287" w:rsidR="000F6515" w:rsidRPr="00C36133" w:rsidRDefault="002E20F7" w:rsidP="00A33754">
      <w:pPr>
        <w:rPr>
          <w:rFonts w:asciiTheme="minorHAnsi" w:hAnsiTheme="minorHAnsi" w:cstheme="minorHAnsi"/>
          <w:color w:val="000000" w:themeColor="text1"/>
          <w:szCs w:val="22"/>
        </w:rPr>
      </w:pPr>
      <w:r w:rsidRPr="00C36133">
        <w:rPr>
          <w:rFonts w:asciiTheme="minorHAnsi" w:hAnsiTheme="minorHAnsi" w:cstheme="minorHAnsi"/>
          <w:noProof/>
          <w:color w:val="000000" w:themeColor="text1"/>
          <w:szCs w:val="22"/>
          <w:lang w:eastAsia="en-IN"/>
        </w:rPr>
        <mc:AlternateContent>
          <mc:Choice Requires="wps">
            <w:drawing>
              <wp:anchor distT="0" distB="0" distL="114300" distR="114300" simplePos="0" relativeHeight="251634688" behindDoc="0" locked="0" layoutInCell="1" allowOverlap="1" wp14:anchorId="31E5B054" wp14:editId="48F2A2CC">
                <wp:simplePos x="0" y="0"/>
                <wp:positionH relativeFrom="margin">
                  <wp:align>right</wp:align>
                </wp:positionH>
                <wp:positionV relativeFrom="paragraph">
                  <wp:posOffset>1167765</wp:posOffset>
                </wp:positionV>
                <wp:extent cx="6442710" cy="2406650"/>
                <wp:effectExtent l="0" t="0" r="0" b="0"/>
                <wp:wrapThrough wrapText="bothSides">
                  <wp:wrapPolygon edited="0">
                    <wp:start x="128" y="0"/>
                    <wp:lineTo x="128" y="21372"/>
                    <wp:lineTo x="21396" y="21372"/>
                    <wp:lineTo x="21396" y="0"/>
                    <wp:lineTo x="128" y="0"/>
                  </wp:wrapPolygon>
                </wp:wrapThrough>
                <wp:docPr id="6" name="Text Box 10"/>
                <wp:cNvGraphicFramePr/>
                <a:graphic xmlns:a="http://schemas.openxmlformats.org/drawingml/2006/main">
                  <a:graphicData uri="http://schemas.microsoft.com/office/word/2010/wordprocessingShape">
                    <wps:wsp>
                      <wps:cNvSpPr txBox="1"/>
                      <wps:spPr>
                        <a:xfrm>
                          <a:off x="0" y="0"/>
                          <a:ext cx="6442710" cy="2406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14D9474" w14:textId="77777777" w:rsidR="009706D0" w:rsidRDefault="002E20F7" w:rsidP="002E20F7">
                            <w:pPr>
                              <w:jc w:val="center"/>
                              <w:rPr>
                                <w:rFonts w:ascii="Arial" w:hAnsi="Arial" w:cs="Arial"/>
                                <w:b/>
                                <w:color w:val="FFFFFF" w:themeColor="background1"/>
                                <w:sz w:val="36"/>
                                <w:szCs w:val="36"/>
                              </w:rPr>
                            </w:pPr>
                            <w:bookmarkStart w:id="0" w:name="_Hlk193121933"/>
                            <w:r w:rsidRPr="00C36133">
                              <w:rPr>
                                <w:rFonts w:ascii="Arial" w:hAnsi="Arial" w:cs="Arial"/>
                                <w:b/>
                                <w:color w:val="FFFFFF" w:themeColor="background1"/>
                                <w:sz w:val="36"/>
                                <w:szCs w:val="36"/>
                              </w:rPr>
                              <w:t xml:space="preserve">Statement of Work for </w:t>
                            </w:r>
                          </w:p>
                          <w:p w14:paraId="16CCD32D" w14:textId="7DF6F26E" w:rsidR="002E20F7" w:rsidRPr="00C36133" w:rsidRDefault="006972AF" w:rsidP="002E20F7">
                            <w:pPr>
                              <w:jc w:val="center"/>
                              <w:rPr>
                                <w:rFonts w:ascii="Arial" w:hAnsi="Arial" w:cs="Arial"/>
                                <w:b/>
                                <w:color w:val="FFFFFF" w:themeColor="background1"/>
                                <w:sz w:val="36"/>
                                <w:szCs w:val="36"/>
                              </w:rPr>
                            </w:pPr>
                            <w:r>
                              <w:rPr>
                                <w:rFonts w:ascii="Arial" w:hAnsi="Arial" w:cs="Arial"/>
                                <w:b/>
                                <w:color w:val="FFFFFF" w:themeColor="background1"/>
                                <w:sz w:val="36"/>
                                <w:szCs w:val="36"/>
                              </w:rPr>
                              <w:t xml:space="preserve">JDE </w:t>
                            </w:r>
                            <w:r w:rsidR="00FF540E">
                              <w:rPr>
                                <w:rFonts w:ascii="Arial" w:hAnsi="Arial" w:cs="Arial"/>
                                <w:b/>
                                <w:color w:val="FFFFFF" w:themeColor="background1"/>
                                <w:sz w:val="36"/>
                                <w:szCs w:val="36"/>
                              </w:rPr>
                              <w:t xml:space="preserve">Automation </w:t>
                            </w:r>
                            <w:r w:rsidR="00CB4B2F">
                              <w:rPr>
                                <w:rFonts w:ascii="Arial" w:hAnsi="Arial" w:cs="Arial"/>
                                <w:b/>
                                <w:color w:val="FFFFFF" w:themeColor="background1"/>
                                <w:sz w:val="36"/>
                                <w:szCs w:val="36"/>
                              </w:rPr>
                              <w:t xml:space="preserve">Test </w:t>
                            </w:r>
                            <w:r w:rsidR="00FD1C3D">
                              <w:rPr>
                                <w:rFonts w:ascii="Arial" w:hAnsi="Arial" w:cs="Arial"/>
                                <w:b/>
                                <w:color w:val="FFFFFF" w:themeColor="background1"/>
                                <w:sz w:val="36"/>
                                <w:szCs w:val="36"/>
                              </w:rPr>
                              <w:t>Services</w:t>
                            </w:r>
                          </w:p>
                          <w:bookmarkEnd w:id="0"/>
                          <w:p w14:paraId="4ACE288F" w14:textId="77777777" w:rsidR="002E20F7" w:rsidRPr="00C36133" w:rsidRDefault="002E20F7" w:rsidP="002E20F7">
                            <w:pPr>
                              <w:jc w:val="center"/>
                              <w:rPr>
                                <w:rFonts w:ascii="Arial" w:hAnsi="Arial" w:cs="Arial"/>
                                <w:b/>
                                <w:color w:val="FFFFFF" w:themeColor="background1"/>
                                <w:sz w:val="36"/>
                                <w:szCs w:val="36"/>
                              </w:rPr>
                            </w:pPr>
                          </w:p>
                          <w:p w14:paraId="61F6CD2A" w14:textId="5D0E0DA3" w:rsidR="002E20F7" w:rsidRPr="00C36133" w:rsidRDefault="002E20F7" w:rsidP="002E20F7">
                            <w:pPr>
                              <w:spacing w:after="120"/>
                              <w:ind w:left="1440" w:firstLine="720"/>
                              <w:rPr>
                                <w:rFonts w:ascii="Arial" w:hAnsi="Arial" w:cs="Arial"/>
                                <w:b/>
                                <w:color w:val="FFFFFF" w:themeColor="background1"/>
                                <w:sz w:val="28"/>
                                <w:szCs w:val="28"/>
                              </w:rPr>
                            </w:pPr>
                            <w:r w:rsidRPr="00C36133">
                              <w:rPr>
                                <w:rFonts w:ascii="Arial" w:hAnsi="Arial" w:cs="Arial"/>
                                <w:b/>
                                <w:color w:val="FFFFFF" w:themeColor="background1"/>
                                <w:sz w:val="28"/>
                                <w:szCs w:val="28"/>
                              </w:rPr>
                              <w:t xml:space="preserve">Submitted to: </w:t>
                            </w:r>
                            <w:r w:rsidR="000506A2">
                              <w:rPr>
                                <w:rFonts w:ascii="Arial" w:hAnsi="Arial" w:cs="Arial"/>
                                <w:b/>
                                <w:color w:val="FFFFFF" w:themeColor="background1"/>
                                <w:sz w:val="28"/>
                                <w:szCs w:val="28"/>
                              </w:rPr>
                              <w:t>CEI</w:t>
                            </w:r>
                            <w:r w:rsidRPr="00C36133">
                              <w:rPr>
                                <w:rFonts w:ascii="Arial" w:hAnsi="Arial" w:cs="Arial"/>
                                <w:b/>
                                <w:color w:val="FFFFFF" w:themeColor="background1"/>
                                <w:sz w:val="28"/>
                                <w:szCs w:val="28"/>
                              </w:rPr>
                              <w:t xml:space="preserve"> Services</w:t>
                            </w:r>
                          </w:p>
                          <w:p w14:paraId="5429AE95" w14:textId="6A0D2FF7" w:rsidR="002E20F7" w:rsidRPr="00C36133" w:rsidRDefault="002E20F7" w:rsidP="002E20F7">
                            <w:pPr>
                              <w:spacing w:after="120"/>
                              <w:ind w:left="1440" w:firstLine="720"/>
                              <w:rPr>
                                <w:rFonts w:ascii="Arial" w:hAnsi="Arial" w:cs="Arial"/>
                                <w:b/>
                                <w:color w:val="FFFFFF" w:themeColor="background1"/>
                                <w:sz w:val="28"/>
                                <w:szCs w:val="28"/>
                              </w:rPr>
                            </w:pPr>
                            <w:r w:rsidRPr="00C36133">
                              <w:rPr>
                                <w:rFonts w:ascii="Arial" w:hAnsi="Arial" w:cs="Arial"/>
                                <w:b/>
                                <w:color w:val="FFFFFF" w:themeColor="background1"/>
                                <w:sz w:val="28"/>
                                <w:szCs w:val="28"/>
                              </w:rPr>
                              <w:t xml:space="preserve">Prepared by: </w:t>
                            </w:r>
                            <w:r w:rsidR="00D82F32">
                              <w:rPr>
                                <w:rFonts w:ascii="Arial" w:hAnsi="Arial" w:cs="Arial"/>
                                <w:b/>
                                <w:color w:val="FFFFFF" w:themeColor="background1"/>
                                <w:sz w:val="28"/>
                                <w:szCs w:val="28"/>
                              </w:rPr>
                              <w:t>LTM</w:t>
                            </w:r>
                            <w:r w:rsidRPr="00C36133">
                              <w:rPr>
                                <w:rFonts w:ascii="Arial" w:hAnsi="Arial" w:cs="Arial"/>
                                <w:b/>
                                <w:color w:val="FFFFFF" w:themeColor="background1"/>
                                <w:sz w:val="28"/>
                                <w:szCs w:val="28"/>
                              </w:rPr>
                              <w:t xml:space="preserve"> Ltd.</w:t>
                            </w:r>
                          </w:p>
                          <w:p w14:paraId="5E1B5A4D" w14:textId="77777777" w:rsidR="002E20F7" w:rsidRPr="00C36133" w:rsidRDefault="002E20F7" w:rsidP="002E20F7">
                            <w:pPr>
                              <w:spacing w:after="120"/>
                              <w:ind w:left="1440" w:firstLine="720"/>
                              <w:rPr>
                                <w:rFonts w:ascii="Arial" w:hAnsi="Arial" w:cs="Arial"/>
                                <w:b/>
                                <w:color w:val="FFFFFF" w:themeColor="background1"/>
                                <w:sz w:val="28"/>
                                <w:szCs w:val="28"/>
                              </w:rPr>
                            </w:pPr>
                          </w:p>
                          <w:p w14:paraId="2CF03924" w14:textId="14F42E06" w:rsidR="002E20F7" w:rsidRPr="00C36133" w:rsidRDefault="002E20F7" w:rsidP="002E20F7">
                            <w:pPr>
                              <w:spacing w:after="120"/>
                              <w:ind w:left="1440" w:firstLine="720"/>
                              <w:rPr>
                                <w:b/>
                                <w:bCs/>
                                <w:color w:val="004885"/>
                                <w:sz w:val="56"/>
                                <w:szCs w:val="56"/>
                              </w:rPr>
                            </w:pPr>
                            <w:r w:rsidRPr="00C36133">
                              <w:rPr>
                                <w:rFonts w:ascii="Arial" w:hAnsi="Arial" w:cs="Arial"/>
                                <w:b/>
                                <w:color w:val="FFFFFF" w:themeColor="background1"/>
                                <w:sz w:val="28"/>
                                <w:szCs w:val="28"/>
                              </w:rPr>
                              <w:t>Submission Date:</w:t>
                            </w:r>
                            <w:r w:rsidR="00CB4B2F">
                              <w:rPr>
                                <w:rFonts w:ascii="Arial" w:hAnsi="Arial" w:cs="Arial"/>
                                <w:b/>
                                <w:color w:val="FFFFFF" w:themeColor="background1"/>
                                <w:sz w:val="28"/>
                                <w:szCs w:val="28"/>
                              </w:rPr>
                              <w:t xml:space="preserve"> </w:t>
                            </w:r>
                            <w:r w:rsidR="00E50DA2">
                              <w:rPr>
                                <w:rFonts w:ascii="Arial" w:hAnsi="Arial" w:cs="Arial"/>
                                <w:b/>
                                <w:color w:val="FFFFFF" w:themeColor="background1"/>
                                <w:sz w:val="28"/>
                                <w:szCs w:val="28"/>
                              </w:rPr>
                              <w:t>Feb 14</w:t>
                            </w:r>
                            <w:r w:rsidR="008151C9" w:rsidRPr="008151C9">
                              <w:rPr>
                                <w:rFonts w:ascii="Arial" w:hAnsi="Arial" w:cs="Arial"/>
                                <w:b/>
                                <w:color w:val="FFFFFF" w:themeColor="background1"/>
                                <w:sz w:val="28"/>
                                <w:szCs w:val="28"/>
                                <w:vertAlign w:val="superscript"/>
                              </w:rPr>
                              <w:t>th</w:t>
                            </w:r>
                            <w:r w:rsidRPr="00C36133">
                              <w:rPr>
                                <w:rFonts w:ascii="Arial" w:hAnsi="Arial" w:cs="Arial"/>
                                <w:b/>
                                <w:color w:val="FFFFFF" w:themeColor="background1"/>
                                <w:sz w:val="28"/>
                                <w:szCs w:val="28"/>
                              </w:rPr>
                              <w:t>, 202</w:t>
                            </w:r>
                            <w:r w:rsidR="00E50DA2">
                              <w:rPr>
                                <w:rFonts w:ascii="Arial" w:hAnsi="Arial" w:cs="Arial"/>
                                <w:b/>
                                <w:color w:val="FFFFFF" w:themeColor="background1"/>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E5B054" id="_x0000_t202" coordsize="21600,21600" o:spt="202" path="m,l,21600r21600,l21600,xe">
                <v:stroke joinstyle="miter"/>
                <v:path gradientshapeok="t" o:connecttype="rect"/>
              </v:shapetype>
              <v:shape id="Text Box 10" o:spid="_x0000_s1026" type="#_x0000_t202" style="position:absolute;left:0;text-align:left;margin-left:456.1pt;margin-top:91.95pt;width:507.3pt;height:189.5pt;z-index:251634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" filled="f" stroked="f">
                <v:textbox>
                  <w:txbxContent>
                    <w:p w14:paraId="314D9474" w14:textId="77777777" w:rsidR="009706D0" w:rsidRDefault="002E20F7" w:rsidP="002E20F7">
                      <w:pPr>
                        <w:jc w:val="center"/>
                        <w:rPr>
                          <w:rFonts w:ascii="Arial" w:hAnsi="Arial" w:cs="Arial"/>
                          <w:b/>
                          <w:color w:val="FFFFFF" w:themeColor="background1"/>
                          <w:sz w:val="36"/>
                          <w:szCs w:val="36"/>
                        </w:rPr>
                      </w:pPr>
                      <w:bookmarkStart w:id="1" w:name="_Hlk193121933"/>
                      <w:r w:rsidRPr="00C36133">
                        <w:rPr>
                          <w:rFonts w:ascii="Arial" w:hAnsi="Arial" w:cs="Arial"/>
                          <w:b/>
                          <w:color w:val="FFFFFF" w:themeColor="background1"/>
                          <w:sz w:val="36"/>
                          <w:szCs w:val="36"/>
                        </w:rPr>
                        <w:t xml:space="preserve">Statement of Work for </w:t>
                      </w:r>
                    </w:p>
                    <w:p w14:paraId="16CCD32D" w14:textId="7DF6F26E" w:rsidR="002E20F7" w:rsidRPr="00C36133" w:rsidRDefault="006972AF" w:rsidP="002E20F7">
                      <w:pPr>
                        <w:jc w:val="center"/>
                        <w:rPr>
                          <w:rFonts w:ascii="Arial" w:hAnsi="Arial" w:cs="Arial"/>
                          <w:b/>
                          <w:color w:val="FFFFFF" w:themeColor="background1"/>
                          <w:sz w:val="36"/>
                          <w:szCs w:val="36"/>
                        </w:rPr>
                      </w:pPr>
                      <w:r>
                        <w:rPr>
                          <w:rFonts w:ascii="Arial" w:hAnsi="Arial" w:cs="Arial"/>
                          <w:b/>
                          <w:color w:val="FFFFFF" w:themeColor="background1"/>
                          <w:sz w:val="36"/>
                          <w:szCs w:val="36"/>
                        </w:rPr>
                        <w:t xml:space="preserve">JDE </w:t>
                      </w:r>
                      <w:r w:rsidR="00FF540E">
                        <w:rPr>
                          <w:rFonts w:ascii="Arial" w:hAnsi="Arial" w:cs="Arial"/>
                          <w:b/>
                          <w:color w:val="FFFFFF" w:themeColor="background1"/>
                          <w:sz w:val="36"/>
                          <w:szCs w:val="36"/>
                        </w:rPr>
                        <w:t xml:space="preserve">Automation </w:t>
                      </w:r>
                      <w:r w:rsidR="00CB4B2F">
                        <w:rPr>
                          <w:rFonts w:ascii="Arial" w:hAnsi="Arial" w:cs="Arial"/>
                          <w:b/>
                          <w:color w:val="FFFFFF" w:themeColor="background1"/>
                          <w:sz w:val="36"/>
                          <w:szCs w:val="36"/>
                        </w:rPr>
                        <w:t xml:space="preserve">Test </w:t>
                      </w:r>
                      <w:r w:rsidR="00FD1C3D">
                        <w:rPr>
                          <w:rFonts w:ascii="Arial" w:hAnsi="Arial" w:cs="Arial"/>
                          <w:b/>
                          <w:color w:val="FFFFFF" w:themeColor="background1"/>
                          <w:sz w:val="36"/>
                          <w:szCs w:val="36"/>
                        </w:rPr>
                        <w:t>Services</w:t>
                      </w:r>
                    </w:p>
                    <w:bookmarkEnd w:id="1"/>
                    <w:p w14:paraId="4ACE288F" w14:textId="77777777" w:rsidR="002E20F7" w:rsidRPr="00C36133" w:rsidRDefault="002E20F7" w:rsidP="002E20F7">
                      <w:pPr>
                        <w:jc w:val="center"/>
                        <w:rPr>
                          <w:rFonts w:ascii="Arial" w:hAnsi="Arial" w:cs="Arial"/>
                          <w:b/>
                          <w:color w:val="FFFFFF" w:themeColor="background1"/>
                          <w:sz w:val="36"/>
                          <w:szCs w:val="36"/>
                        </w:rPr>
                      </w:pPr>
                    </w:p>
                    <w:p w14:paraId="61F6CD2A" w14:textId="5D0E0DA3" w:rsidR="002E20F7" w:rsidRPr="00C36133" w:rsidRDefault="002E20F7" w:rsidP="002E20F7">
                      <w:pPr>
                        <w:spacing w:after="120"/>
                        <w:ind w:left="1440" w:firstLine="720"/>
                        <w:rPr>
                          <w:rFonts w:ascii="Arial" w:hAnsi="Arial" w:cs="Arial"/>
                          <w:b/>
                          <w:color w:val="FFFFFF" w:themeColor="background1"/>
                          <w:sz w:val="28"/>
                          <w:szCs w:val="28"/>
                        </w:rPr>
                      </w:pPr>
                      <w:r w:rsidRPr="00C36133">
                        <w:rPr>
                          <w:rFonts w:ascii="Arial" w:hAnsi="Arial" w:cs="Arial"/>
                          <w:b/>
                          <w:color w:val="FFFFFF" w:themeColor="background1"/>
                          <w:sz w:val="28"/>
                          <w:szCs w:val="28"/>
                        </w:rPr>
                        <w:t xml:space="preserve">Submitted to: </w:t>
                      </w:r>
                      <w:r w:rsidR="000506A2">
                        <w:rPr>
                          <w:rFonts w:ascii="Arial" w:hAnsi="Arial" w:cs="Arial"/>
                          <w:b/>
                          <w:color w:val="FFFFFF" w:themeColor="background1"/>
                          <w:sz w:val="28"/>
                          <w:szCs w:val="28"/>
                        </w:rPr>
                        <w:t>CEI</w:t>
                      </w:r>
                      <w:r w:rsidRPr="00C36133">
                        <w:rPr>
                          <w:rFonts w:ascii="Arial" w:hAnsi="Arial" w:cs="Arial"/>
                          <w:b/>
                          <w:color w:val="FFFFFF" w:themeColor="background1"/>
                          <w:sz w:val="28"/>
                          <w:szCs w:val="28"/>
                        </w:rPr>
                        <w:t xml:space="preserve"> Services</w:t>
                      </w:r>
                    </w:p>
                    <w:p w14:paraId="5429AE95" w14:textId="6A0D2FF7" w:rsidR="002E20F7" w:rsidRPr="00C36133" w:rsidRDefault="002E20F7" w:rsidP="002E20F7">
                      <w:pPr>
                        <w:spacing w:after="120"/>
                        <w:ind w:left="1440" w:firstLine="720"/>
                        <w:rPr>
                          <w:rFonts w:ascii="Arial" w:hAnsi="Arial" w:cs="Arial"/>
                          <w:b/>
                          <w:color w:val="FFFFFF" w:themeColor="background1"/>
                          <w:sz w:val="28"/>
                          <w:szCs w:val="28"/>
                        </w:rPr>
                      </w:pPr>
                      <w:r w:rsidRPr="00C36133">
                        <w:rPr>
                          <w:rFonts w:ascii="Arial" w:hAnsi="Arial" w:cs="Arial"/>
                          <w:b/>
                          <w:color w:val="FFFFFF" w:themeColor="background1"/>
                          <w:sz w:val="28"/>
                          <w:szCs w:val="28"/>
                        </w:rPr>
                        <w:t xml:space="preserve">Prepared by: </w:t>
                      </w:r>
                      <w:r w:rsidR="00D82F32">
                        <w:rPr>
                          <w:rFonts w:ascii="Arial" w:hAnsi="Arial" w:cs="Arial"/>
                          <w:b/>
                          <w:color w:val="FFFFFF" w:themeColor="background1"/>
                          <w:sz w:val="28"/>
                          <w:szCs w:val="28"/>
                        </w:rPr>
                        <w:t>LTM</w:t>
                      </w:r>
                      <w:r w:rsidRPr="00C36133">
                        <w:rPr>
                          <w:rFonts w:ascii="Arial" w:hAnsi="Arial" w:cs="Arial"/>
                          <w:b/>
                          <w:color w:val="FFFFFF" w:themeColor="background1"/>
                          <w:sz w:val="28"/>
                          <w:szCs w:val="28"/>
                        </w:rPr>
                        <w:t xml:space="preserve"> Ltd.</w:t>
                      </w:r>
                    </w:p>
                    <w:p w14:paraId="5E1B5A4D" w14:textId="77777777" w:rsidR="002E20F7" w:rsidRPr="00C36133" w:rsidRDefault="002E20F7" w:rsidP="002E20F7">
                      <w:pPr>
                        <w:spacing w:after="120"/>
                        <w:ind w:left="1440" w:firstLine="720"/>
                        <w:rPr>
                          <w:rFonts w:ascii="Arial" w:hAnsi="Arial" w:cs="Arial"/>
                          <w:b/>
                          <w:color w:val="FFFFFF" w:themeColor="background1"/>
                          <w:sz w:val="28"/>
                          <w:szCs w:val="28"/>
                        </w:rPr>
                      </w:pPr>
                    </w:p>
                    <w:p w14:paraId="2CF03924" w14:textId="14F42E06" w:rsidR="002E20F7" w:rsidRPr="00C36133" w:rsidRDefault="002E20F7" w:rsidP="002E20F7">
                      <w:pPr>
                        <w:spacing w:after="120"/>
                        <w:ind w:left="1440" w:firstLine="720"/>
                        <w:rPr>
                          <w:b/>
                          <w:bCs/>
                          <w:color w:val="004885"/>
                          <w:sz w:val="56"/>
                          <w:szCs w:val="56"/>
                        </w:rPr>
                      </w:pPr>
                      <w:r w:rsidRPr="00C36133">
                        <w:rPr>
                          <w:rFonts w:ascii="Arial" w:hAnsi="Arial" w:cs="Arial"/>
                          <w:b/>
                          <w:color w:val="FFFFFF" w:themeColor="background1"/>
                          <w:sz w:val="28"/>
                          <w:szCs w:val="28"/>
                        </w:rPr>
                        <w:t>Submission Date:</w:t>
                      </w:r>
                      <w:r w:rsidR="00CB4B2F">
                        <w:rPr>
                          <w:rFonts w:ascii="Arial" w:hAnsi="Arial" w:cs="Arial"/>
                          <w:b/>
                          <w:color w:val="FFFFFF" w:themeColor="background1"/>
                          <w:sz w:val="28"/>
                          <w:szCs w:val="28"/>
                        </w:rPr>
                        <w:t xml:space="preserve"> </w:t>
                      </w:r>
                      <w:r w:rsidR="00E50DA2">
                        <w:rPr>
                          <w:rFonts w:ascii="Arial" w:hAnsi="Arial" w:cs="Arial"/>
                          <w:b/>
                          <w:color w:val="FFFFFF" w:themeColor="background1"/>
                          <w:sz w:val="28"/>
                          <w:szCs w:val="28"/>
                        </w:rPr>
                        <w:t>Feb 14</w:t>
                      </w:r>
                      <w:r w:rsidR="008151C9" w:rsidRPr="008151C9">
                        <w:rPr>
                          <w:rFonts w:ascii="Arial" w:hAnsi="Arial" w:cs="Arial"/>
                          <w:b/>
                          <w:color w:val="FFFFFF" w:themeColor="background1"/>
                          <w:sz w:val="28"/>
                          <w:szCs w:val="28"/>
                          <w:vertAlign w:val="superscript"/>
                        </w:rPr>
                        <w:t>th</w:t>
                      </w:r>
                      <w:r w:rsidRPr="00C36133">
                        <w:rPr>
                          <w:rFonts w:ascii="Arial" w:hAnsi="Arial" w:cs="Arial"/>
                          <w:b/>
                          <w:color w:val="FFFFFF" w:themeColor="background1"/>
                          <w:sz w:val="28"/>
                          <w:szCs w:val="28"/>
                        </w:rPr>
                        <w:t>, 202</w:t>
                      </w:r>
                      <w:r w:rsidR="00E50DA2">
                        <w:rPr>
                          <w:rFonts w:ascii="Arial" w:hAnsi="Arial" w:cs="Arial"/>
                          <w:b/>
                          <w:color w:val="FFFFFF" w:themeColor="background1"/>
                          <w:sz w:val="28"/>
                          <w:szCs w:val="28"/>
                        </w:rPr>
                        <w:t>6</w:t>
                      </w:r>
                    </w:p>
                  </w:txbxContent>
                </v:textbox>
                <w10:wrap type="through" anchorx="margin"/>
              </v:shape>
            </w:pict>
          </mc:Fallback>
        </mc:AlternateContent>
      </w:r>
      <w:r w:rsidR="00180199" w:rsidRPr="00C36133">
        <w:rPr>
          <w:rFonts w:asciiTheme="minorHAnsi" w:hAnsiTheme="minorHAnsi" w:cstheme="minorHAnsi"/>
          <w:noProof/>
          <w:color w:val="000000" w:themeColor="text1"/>
          <w:szCs w:val="22"/>
          <w:lang w:eastAsia="en-IN"/>
        </w:rPr>
        <mc:AlternateContent>
          <mc:Choice Requires="wps">
            <w:drawing>
              <wp:anchor distT="0" distB="0" distL="114300" distR="114300" simplePos="0" relativeHeight="251679744" behindDoc="0" locked="0" layoutInCell="1" allowOverlap="1" wp14:anchorId="4E8A379D" wp14:editId="5AC552C5">
                <wp:simplePos x="0" y="0"/>
                <wp:positionH relativeFrom="column">
                  <wp:posOffset>-280508</wp:posOffset>
                </wp:positionH>
                <wp:positionV relativeFrom="paragraph">
                  <wp:posOffset>851535</wp:posOffset>
                </wp:positionV>
                <wp:extent cx="2310765" cy="0"/>
                <wp:effectExtent l="0" t="0" r="13335" b="12700"/>
                <wp:wrapNone/>
                <wp:docPr id="17" name="Straight Connector 17"/>
                <wp:cNvGraphicFramePr/>
                <a:graphic xmlns:a="http://schemas.openxmlformats.org/drawingml/2006/main">
                  <a:graphicData uri="http://schemas.microsoft.com/office/word/2010/wordprocessingShape">
                    <wps:wsp>
                      <wps:cNvCnPr/>
                      <wps:spPr>
                        <a:xfrm>
                          <a:off x="0" y="0"/>
                          <a:ext cx="2310765" cy="0"/>
                        </a:xfrm>
                        <a:prstGeom prst="line">
                          <a:avLst/>
                        </a:prstGeom>
                        <a:ln>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FD72CA" id="Straight Connector 17"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1pt,67.05pt" to="159.85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" strokecolor="#8eaadb [1940]" strokeweight=".5pt">
                <v:stroke joinstyle="miter"/>
              </v:line>
            </w:pict>
          </mc:Fallback>
        </mc:AlternateContent>
      </w:r>
      <w:r w:rsidR="002331B6" w:rsidRPr="00C36133">
        <w:rPr>
          <w:rFonts w:asciiTheme="minorHAnsi" w:hAnsiTheme="minorHAnsi" w:cstheme="minorHAnsi"/>
          <w:color w:val="000000" w:themeColor="text1"/>
          <w:szCs w:val="22"/>
        </w:rPr>
        <w:br w:type="page"/>
      </w:r>
    </w:p>
    <w:p w14:paraId="0D21E7C9" w14:textId="77777777" w:rsidR="004E063C" w:rsidRPr="00C36133" w:rsidRDefault="004E063C" w:rsidP="00B050EE">
      <w:pPr>
        <w:jc w:val="center"/>
        <w:rPr>
          <w:rFonts w:asciiTheme="minorHAnsi" w:hAnsiTheme="minorHAnsi" w:cstheme="minorHAnsi"/>
          <w:b/>
          <w:color w:val="000000" w:themeColor="text1"/>
          <w:sz w:val="24"/>
          <w:u w:val="single"/>
        </w:rPr>
      </w:pPr>
      <w:bookmarkStart w:id="2" w:name="_Toc178136074"/>
      <w:bookmarkStart w:id="3" w:name="_Toc324781171"/>
      <w:r w:rsidRPr="00C36133">
        <w:rPr>
          <w:rFonts w:asciiTheme="minorHAnsi" w:hAnsiTheme="minorHAnsi" w:cstheme="minorHAnsi"/>
          <w:b/>
          <w:color w:val="000000" w:themeColor="text1"/>
          <w:sz w:val="24"/>
          <w:u w:val="single"/>
        </w:rPr>
        <w:lastRenderedPageBreak/>
        <w:t>Table of Contents</w:t>
      </w:r>
    </w:p>
    <w:p w14:paraId="68C5B314" w14:textId="77777777" w:rsidR="004E063C" w:rsidRPr="00C36133" w:rsidRDefault="004E063C" w:rsidP="004E063C">
      <w:pPr>
        <w:rPr>
          <w:rFonts w:asciiTheme="minorHAnsi" w:hAnsiTheme="minorHAnsi" w:cstheme="minorHAnsi"/>
          <w:b/>
          <w:color w:val="000000" w:themeColor="text1"/>
          <w:szCs w:val="22"/>
        </w:rPr>
      </w:pPr>
    </w:p>
    <w:p w14:paraId="30C49282" w14:textId="0CEBD95D" w:rsidR="004763A7" w:rsidRDefault="004E063C">
      <w:pPr>
        <w:pStyle w:val="TOC1"/>
        <w:rPr>
          <w:rFonts w:asciiTheme="minorHAnsi" w:eastAsiaTheme="minorEastAsia" w:hAnsiTheme="minorHAnsi" w:cstheme="minorBidi"/>
          <w:bCs w:val="0"/>
          <w:iCs w:val="0"/>
          <w:color w:val="auto"/>
          <w:kern w:val="2"/>
          <w:sz w:val="24"/>
          <w:szCs w:val="24"/>
          <w:lang w:val="en-IN" w:eastAsia="en-IN"/>
          <w14:ligatures w14:val="standardContextual"/>
        </w:rPr>
      </w:pPr>
      <w:r w:rsidRPr="00C36133">
        <w:rPr>
          <w:rFonts w:asciiTheme="minorHAnsi" w:hAnsiTheme="minorHAnsi" w:cstheme="minorHAnsi"/>
          <w:noProof w:val="0"/>
          <w:color w:val="000000" w:themeColor="text1"/>
          <w:szCs w:val="22"/>
        </w:rPr>
        <w:fldChar w:fldCharType="begin"/>
      </w:r>
      <w:r w:rsidRPr="00C36133">
        <w:rPr>
          <w:rFonts w:asciiTheme="minorHAnsi" w:hAnsiTheme="minorHAnsi" w:cstheme="minorHAnsi"/>
          <w:noProof w:val="0"/>
          <w:color w:val="000000" w:themeColor="text1"/>
          <w:szCs w:val="22"/>
        </w:rPr>
        <w:instrText xml:space="preserve"> TOC \o "1-3" \h \z </w:instrText>
      </w:r>
      <w:r w:rsidRPr="00C36133">
        <w:rPr>
          <w:rFonts w:asciiTheme="minorHAnsi" w:hAnsiTheme="minorHAnsi" w:cstheme="minorHAnsi"/>
          <w:noProof w:val="0"/>
          <w:color w:val="000000" w:themeColor="text1"/>
          <w:szCs w:val="22"/>
        </w:rPr>
        <w:fldChar w:fldCharType="separate"/>
      </w:r>
      <w:hyperlink w:anchor="_Toc221866970" w:history="1">
        <w:r w:rsidR="004763A7" w:rsidRPr="005B24CA">
          <w:rPr>
            <w:rStyle w:val="Hyperlink"/>
            <w:rFonts w:eastAsiaTheme="majorEastAsia"/>
          </w:rPr>
          <w:t>1.</w:t>
        </w:r>
        <w:r w:rsidR="004763A7">
          <w:rPr>
            <w:rFonts w:asciiTheme="minorHAnsi" w:eastAsiaTheme="minorEastAsia" w:hAnsiTheme="minorHAnsi" w:cstheme="minorBidi"/>
            <w:bCs w:val="0"/>
            <w:iCs w:val="0"/>
            <w:color w:val="auto"/>
            <w:kern w:val="2"/>
            <w:sz w:val="24"/>
            <w:szCs w:val="24"/>
            <w:lang w:val="en-IN" w:eastAsia="en-IN"/>
            <w14:ligatures w14:val="standardContextual"/>
          </w:rPr>
          <w:tab/>
        </w:r>
        <w:r w:rsidR="004763A7" w:rsidRPr="005B24CA">
          <w:rPr>
            <w:rStyle w:val="Hyperlink"/>
            <w:rFonts w:eastAsiaTheme="majorEastAsia"/>
          </w:rPr>
          <w:t>Introduction</w:t>
        </w:r>
        <w:r w:rsidR="004763A7">
          <w:rPr>
            <w:webHidden/>
          </w:rPr>
          <w:tab/>
        </w:r>
        <w:r w:rsidR="004763A7">
          <w:rPr>
            <w:webHidden/>
          </w:rPr>
          <w:fldChar w:fldCharType="begin"/>
        </w:r>
        <w:r w:rsidR="004763A7">
          <w:rPr>
            <w:webHidden/>
          </w:rPr>
          <w:instrText xml:space="preserve"> PAGEREF _Toc221866970 \h </w:instrText>
        </w:r>
        <w:r w:rsidR="004763A7">
          <w:rPr>
            <w:webHidden/>
          </w:rPr>
        </w:r>
        <w:r w:rsidR="004763A7">
          <w:rPr>
            <w:webHidden/>
          </w:rPr>
          <w:fldChar w:fldCharType="separate"/>
        </w:r>
        <w:r w:rsidR="004763A7">
          <w:rPr>
            <w:webHidden/>
          </w:rPr>
          <w:t>3</w:t>
        </w:r>
        <w:r w:rsidR="004763A7">
          <w:rPr>
            <w:webHidden/>
          </w:rPr>
          <w:fldChar w:fldCharType="end"/>
        </w:r>
      </w:hyperlink>
    </w:p>
    <w:p w14:paraId="00355195" w14:textId="1313771E" w:rsidR="004763A7" w:rsidRDefault="004763A7">
      <w:pPr>
        <w:pStyle w:val="TOC1"/>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1" w:history="1">
        <w:r w:rsidRPr="005B24CA">
          <w:rPr>
            <w:rStyle w:val="Hyperlink"/>
            <w:rFonts w:eastAsiaTheme="majorEastAsia"/>
          </w:rPr>
          <w:t>2.3.1</w:t>
        </w:r>
        <w:r>
          <w:rPr>
            <w:webHidden/>
          </w:rPr>
          <w:tab/>
        </w:r>
        <w:r>
          <w:rPr>
            <w:webHidden/>
          </w:rPr>
          <w:fldChar w:fldCharType="begin"/>
        </w:r>
        <w:r>
          <w:rPr>
            <w:webHidden/>
          </w:rPr>
          <w:instrText xml:space="preserve"> PAGEREF _Toc221866971 \h </w:instrText>
        </w:r>
        <w:r>
          <w:rPr>
            <w:webHidden/>
          </w:rPr>
        </w:r>
        <w:r>
          <w:rPr>
            <w:webHidden/>
          </w:rPr>
          <w:fldChar w:fldCharType="separate"/>
        </w:r>
        <w:r>
          <w:rPr>
            <w:webHidden/>
          </w:rPr>
          <w:t>3</w:t>
        </w:r>
        <w:r>
          <w:rPr>
            <w:webHidden/>
          </w:rPr>
          <w:fldChar w:fldCharType="end"/>
        </w:r>
      </w:hyperlink>
    </w:p>
    <w:p w14:paraId="18877821" w14:textId="232B680B"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2" w:history="1">
        <w:r w:rsidRPr="005B24CA">
          <w:rPr>
            <w:rStyle w:val="Hyperlink"/>
            <w:rFonts w:eastAsiaTheme="majorEastAsia"/>
          </w:rPr>
          <w:t>2.3.2</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1.1 Document Overview</w:t>
        </w:r>
        <w:r>
          <w:rPr>
            <w:webHidden/>
          </w:rPr>
          <w:tab/>
        </w:r>
        <w:r>
          <w:rPr>
            <w:webHidden/>
          </w:rPr>
          <w:fldChar w:fldCharType="begin"/>
        </w:r>
        <w:r>
          <w:rPr>
            <w:webHidden/>
          </w:rPr>
          <w:instrText xml:space="preserve"> PAGEREF _Toc221866972 \h </w:instrText>
        </w:r>
        <w:r>
          <w:rPr>
            <w:webHidden/>
          </w:rPr>
        </w:r>
        <w:r>
          <w:rPr>
            <w:webHidden/>
          </w:rPr>
          <w:fldChar w:fldCharType="separate"/>
        </w:r>
        <w:r>
          <w:rPr>
            <w:webHidden/>
          </w:rPr>
          <w:t>3</w:t>
        </w:r>
        <w:r>
          <w:rPr>
            <w:webHidden/>
          </w:rPr>
          <w:fldChar w:fldCharType="end"/>
        </w:r>
      </w:hyperlink>
    </w:p>
    <w:p w14:paraId="201849E8" w14:textId="56363947"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3" w:history="1">
        <w:r w:rsidRPr="005B24CA">
          <w:rPr>
            <w:rStyle w:val="Hyperlink"/>
            <w:rFonts w:eastAsiaTheme="majorEastAsia"/>
          </w:rPr>
          <w:t>2.3.3</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1.2 Point of Contact</w:t>
        </w:r>
        <w:r>
          <w:rPr>
            <w:webHidden/>
          </w:rPr>
          <w:tab/>
        </w:r>
        <w:r>
          <w:rPr>
            <w:webHidden/>
          </w:rPr>
          <w:fldChar w:fldCharType="begin"/>
        </w:r>
        <w:r>
          <w:rPr>
            <w:webHidden/>
          </w:rPr>
          <w:instrText xml:space="preserve"> PAGEREF _Toc221866973 \h </w:instrText>
        </w:r>
        <w:r>
          <w:rPr>
            <w:webHidden/>
          </w:rPr>
        </w:r>
        <w:r>
          <w:rPr>
            <w:webHidden/>
          </w:rPr>
          <w:fldChar w:fldCharType="separate"/>
        </w:r>
        <w:r>
          <w:rPr>
            <w:webHidden/>
          </w:rPr>
          <w:t>3</w:t>
        </w:r>
        <w:r>
          <w:rPr>
            <w:webHidden/>
          </w:rPr>
          <w:fldChar w:fldCharType="end"/>
        </w:r>
      </w:hyperlink>
    </w:p>
    <w:p w14:paraId="5ED808CD" w14:textId="2EF481C0"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4" w:history="1">
        <w:r w:rsidRPr="005B24CA">
          <w:rPr>
            <w:rStyle w:val="Hyperlink"/>
            <w:rFonts w:eastAsiaTheme="majorEastAsia"/>
          </w:rPr>
          <w:t>2.3.4</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1.3 Background</w:t>
        </w:r>
        <w:r>
          <w:rPr>
            <w:webHidden/>
          </w:rPr>
          <w:tab/>
        </w:r>
        <w:r>
          <w:rPr>
            <w:webHidden/>
          </w:rPr>
          <w:fldChar w:fldCharType="begin"/>
        </w:r>
        <w:r>
          <w:rPr>
            <w:webHidden/>
          </w:rPr>
          <w:instrText xml:space="preserve"> PAGEREF _Toc221866974 \h </w:instrText>
        </w:r>
        <w:r>
          <w:rPr>
            <w:webHidden/>
          </w:rPr>
        </w:r>
        <w:r>
          <w:rPr>
            <w:webHidden/>
          </w:rPr>
          <w:fldChar w:fldCharType="separate"/>
        </w:r>
        <w:r>
          <w:rPr>
            <w:webHidden/>
          </w:rPr>
          <w:t>3</w:t>
        </w:r>
        <w:r>
          <w:rPr>
            <w:webHidden/>
          </w:rPr>
          <w:fldChar w:fldCharType="end"/>
        </w:r>
      </w:hyperlink>
    </w:p>
    <w:p w14:paraId="20D68361" w14:textId="434CA9FB"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5" w:history="1">
        <w:r w:rsidRPr="005B24CA">
          <w:rPr>
            <w:rStyle w:val="Hyperlink"/>
            <w:rFonts w:eastAsiaTheme="majorEastAsia"/>
          </w:rPr>
          <w:t>2.3.5</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2. Scope of Work for Test Automation</w:t>
        </w:r>
        <w:r>
          <w:rPr>
            <w:webHidden/>
          </w:rPr>
          <w:tab/>
        </w:r>
        <w:r>
          <w:rPr>
            <w:webHidden/>
          </w:rPr>
          <w:fldChar w:fldCharType="begin"/>
        </w:r>
        <w:r>
          <w:rPr>
            <w:webHidden/>
          </w:rPr>
          <w:instrText xml:space="preserve"> PAGEREF _Toc221866975 \h </w:instrText>
        </w:r>
        <w:r>
          <w:rPr>
            <w:webHidden/>
          </w:rPr>
        </w:r>
        <w:r>
          <w:rPr>
            <w:webHidden/>
          </w:rPr>
          <w:fldChar w:fldCharType="separate"/>
        </w:r>
        <w:r>
          <w:rPr>
            <w:webHidden/>
          </w:rPr>
          <w:t>4</w:t>
        </w:r>
        <w:r>
          <w:rPr>
            <w:webHidden/>
          </w:rPr>
          <w:fldChar w:fldCharType="end"/>
        </w:r>
      </w:hyperlink>
    </w:p>
    <w:p w14:paraId="607AF116" w14:textId="01811E2A"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6" w:history="1">
        <w:r w:rsidRPr="005B24CA">
          <w:rPr>
            <w:rStyle w:val="Hyperlink"/>
            <w:rFonts w:eastAsiaTheme="majorEastAsia"/>
          </w:rPr>
          <w:t>2.3.6</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2.1 Out of scope</w:t>
        </w:r>
        <w:r>
          <w:rPr>
            <w:webHidden/>
          </w:rPr>
          <w:tab/>
        </w:r>
        <w:r>
          <w:rPr>
            <w:webHidden/>
          </w:rPr>
          <w:fldChar w:fldCharType="begin"/>
        </w:r>
        <w:r>
          <w:rPr>
            <w:webHidden/>
          </w:rPr>
          <w:instrText xml:space="preserve"> PAGEREF _Toc221866976 \h </w:instrText>
        </w:r>
        <w:r>
          <w:rPr>
            <w:webHidden/>
          </w:rPr>
        </w:r>
        <w:r>
          <w:rPr>
            <w:webHidden/>
          </w:rPr>
          <w:fldChar w:fldCharType="separate"/>
        </w:r>
        <w:r>
          <w:rPr>
            <w:webHidden/>
          </w:rPr>
          <w:t>4</w:t>
        </w:r>
        <w:r>
          <w:rPr>
            <w:webHidden/>
          </w:rPr>
          <w:fldChar w:fldCharType="end"/>
        </w:r>
      </w:hyperlink>
    </w:p>
    <w:p w14:paraId="677FB274" w14:textId="27D0C062" w:rsidR="004763A7" w:rsidRDefault="004763A7">
      <w:pPr>
        <w:pStyle w:val="TOC1"/>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7" w:history="1">
        <w:r w:rsidRPr="005B24CA">
          <w:rPr>
            <w:rStyle w:val="Hyperlink"/>
            <w:rFonts w:eastAsiaTheme="majorEastAsia"/>
          </w:rPr>
          <w:t>2.4</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Development Execution Strategy – Sprint Definition, MVP and complexity</w:t>
        </w:r>
        <w:r>
          <w:rPr>
            <w:webHidden/>
          </w:rPr>
          <w:tab/>
        </w:r>
        <w:r>
          <w:rPr>
            <w:webHidden/>
          </w:rPr>
          <w:fldChar w:fldCharType="begin"/>
        </w:r>
        <w:r>
          <w:rPr>
            <w:webHidden/>
          </w:rPr>
          <w:instrText xml:space="preserve"> PAGEREF _Toc221866977 \h </w:instrText>
        </w:r>
        <w:r>
          <w:rPr>
            <w:webHidden/>
          </w:rPr>
        </w:r>
        <w:r>
          <w:rPr>
            <w:webHidden/>
          </w:rPr>
          <w:fldChar w:fldCharType="separate"/>
        </w:r>
        <w:r>
          <w:rPr>
            <w:webHidden/>
          </w:rPr>
          <w:t>5</w:t>
        </w:r>
        <w:r>
          <w:rPr>
            <w:webHidden/>
          </w:rPr>
          <w:fldChar w:fldCharType="end"/>
        </w:r>
      </w:hyperlink>
    </w:p>
    <w:p w14:paraId="28EE07B3" w14:textId="2940FB10"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8" w:history="1">
        <w:r w:rsidRPr="005B24CA">
          <w:rPr>
            <w:rStyle w:val="Hyperlink"/>
            <w:rFonts w:eastAsiaTheme="majorEastAsia"/>
          </w:rPr>
          <w:t>2.4.1</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Definitions of Script complexity</w:t>
        </w:r>
        <w:r>
          <w:rPr>
            <w:webHidden/>
          </w:rPr>
          <w:tab/>
        </w:r>
        <w:r>
          <w:rPr>
            <w:webHidden/>
          </w:rPr>
          <w:fldChar w:fldCharType="begin"/>
        </w:r>
        <w:r>
          <w:rPr>
            <w:webHidden/>
          </w:rPr>
          <w:instrText xml:space="preserve"> PAGEREF _Toc221866978 \h </w:instrText>
        </w:r>
        <w:r>
          <w:rPr>
            <w:webHidden/>
          </w:rPr>
        </w:r>
        <w:r>
          <w:rPr>
            <w:webHidden/>
          </w:rPr>
          <w:fldChar w:fldCharType="separate"/>
        </w:r>
        <w:r>
          <w:rPr>
            <w:webHidden/>
          </w:rPr>
          <w:t>5</w:t>
        </w:r>
        <w:r>
          <w:rPr>
            <w:webHidden/>
          </w:rPr>
          <w:fldChar w:fldCharType="end"/>
        </w:r>
      </w:hyperlink>
    </w:p>
    <w:p w14:paraId="4EAA25A9" w14:textId="53B7415A"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79" w:history="1">
        <w:r w:rsidRPr="005B24CA">
          <w:rPr>
            <w:rStyle w:val="Hyperlink"/>
            <w:rFonts w:eastAsiaTheme="majorEastAsia"/>
          </w:rPr>
          <w:t>2.4.2</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Guidelines for Priorities</w:t>
        </w:r>
        <w:r>
          <w:rPr>
            <w:webHidden/>
          </w:rPr>
          <w:tab/>
        </w:r>
        <w:r>
          <w:rPr>
            <w:webHidden/>
          </w:rPr>
          <w:fldChar w:fldCharType="begin"/>
        </w:r>
        <w:r>
          <w:rPr>
            <w:webHidden/>
          </w:rPr>
          <w:instrText xml:space="preserve"> PAGEREF _Toc221866979 \h </w:instrText>
        </w:r>
        <w:r>
          <w:rPr>
            <w:webHidden/>
          </w:rPr>
        </w:r>
        <w:r>
          <w:rPr>
            <w:webHidden/>
          </w:rPr>
          <w:fldChar w:fldCharType="separate"/>
        </w:r>
        <w:r>
          <w:rPr>
            <w:webHidden/>
          </w:rPr>
          <w:t>6</w:t>
        </w:r>
        <w:r>
          <w:rPr>
            <w:webHidden/>
          </w:rPr>
          <w:fldChar w:fldCharType="end"/>
        </w:r>
      </w:hyperlink>
    </w:p>
    <w:p w14:paraId="707390BE" w14:textId="6010CF0E" w:rsidR="004763A7" w:rsidRDefault="004763A7">
      <w:pPr>
        <w:pStyle w:val="TOC1"/>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0" w:history="1">
        <w:r w:rsidRPr="005B24CA">
          <w:rPr>
            <w:rStyle w:val="Hyperlink"/>
            <w:rFonts w:eastAsiaTheme="majorEastAsia"/>
          </w:rPr>
          <w:t>2.5</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Phases, Activities and Deliverables</w:t>
        </w:r>
        <w:r>
          <w:rPr>
            <w:webHidden/>
          </w:rPr>
          <w:tab/>
        </w:r>
        <w:r>
          <w:rPr>
            <w:webHidden/>
          </w:rPr>
          <w:fldChar w:fldCharType="begin"/>
        </w:r>
        <w:r>
          <w:rPr>
            <w:webHidden/>
          </w:rPr>
          <w:instrText xml:space="preserve"> PAGEREF _Toc221866980 \h </w:instrText>
        </w:r>
        <w:r>
          <w:rPr>
            <w:webHidden/>
          </w:rPr>
        </w:r>
        <w:r>
          <w:rPr>
            <w:webHidden/>
          </w:rPr>
          <w:fldChar w:fldCharType="separate"/>
        </w:r>
        <w:r>
          <w:rPr>
            <w:webHidden/>
          </w:rPr>
          <w:t>6</w:t>
        </w:r>
        <w:r>
          <w:rPr>
            <w:webHidden/>
          </w:rPr>
          <w:fldChar w:fldCharType="end"/>
        </w:r>
      </w:hyperlink>
    </w:p>
    <w:p w14:paraId="1C84CCC0" w14:textId="6F4A9E5C" w:rsidR="004763A7" w:rsidRDefault="004763A7">
      <w:pPr>
        <w:pStyle w:val="TOC1"/>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1" w:history="1">
        <w:r w:rsidRPr="005B24CA">
          <w:rPr>
            <w:rStyle w:val="Hyperlink"/>
            <w:rFonts w:eastAsiaTheme="majorEastAsia"/>
          </w:rPr>
          <w:t>2.6</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Pre- requisites and Environment Setup for Tricentis Testing tool</w:t>
        </w:r>
        <w:r>
          <w:rPr>
            <w:webHidden/>
          </w:rPr>
          <w:tab/>
        </w:r>
        <w:r>
          <w:rPr>
            <w:webHidden/>
          </w:rPr>
          <w:fldChar w:fldCharType="begin"/>
        </w:r>
        <w:r>
          <w:rPr>
            <w:webHidden/>
          </w:rPr>
          <w:instrText xml:space="preserve"> PAGEREF _Toc221866981 \h </w:instrText>
        </w:r>
        <w:r>
          <w:rPr>
            <w:webHidden/>
          </w:rPr>
        </w:r>
        <w:r>
          <w:rPr>
            <w:webHidden/>
          </w:rPr>
          <w:fldChar w:fldCharType="separate"/>
        </w:r>
        <w:r>
          <w:rPr>
            <w:webHidden/>
          </w:rPr>
          <w:t>7</w:t>
        </w:r>
        <w:r>
          <w:rPr>
            <w:webHidden/>
          </w:rPr>
          <w:fldChar w:fldCharType="end"/>
        </w:r>
      </w:hyperlink>
    </w:p>
    <w:p w14:paraId="2DAFA1D1" w14:textId="47FD5E5B"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2" w:history="1">
        <w:r w:rsidRPr="005B24CA">
          <w:rPr>
            <w:rStyle w:val="Hyperlink"/>
            <w:rFonts w:eastAsiaTheme="majorEastAsia"/>
          </w:rPr>
          <w:t>2.6.1</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Activities owned by CEI</w:t>
        </w:r>
        <w:r>
          <w:rPr>
            <w:webHidden/>
          </w:rPr>
          <w:tab/>
        </w:r>
        <w:r>
          <w:rPr>
            <w:webHidden/>
          </w:rPr>
          <w:fldChar w:fldCharType="begin"/>
        </w:r>
        <w:r>
          <w:rPr>
            <w:webHidden/>
          </w:rPr>
          <w:instrText xml:space="preserve"> PAGEREF _Toc221866982 \h </w:instrText>
        </w:r>
        <w:r>
          <w:rPr>
            <w:webHidden/>
          </w:rPr>
        </w:r>
        <w:r>
          <w:rPr>
            <w:webHidden/>
          </w:rPr>
          <w:fldChar w:fldCharType="separate"/>
        </w:r>
        <w:r>
          <w:rPr>
            <w:webHidden/>
          </w:rPr>
          <w:t>7</w:t>
        </w:r>
        <w:r>
          <w:rPr>
            <w:webHidden/>
          </w:rPr>
          <w:fldChar w:fldCharType="end"/>
        </w:r>
      </w:hyperlink>
    </w:p>
    <w:p w14:paraId="45DF8E04" w14:textId="1FD44609"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3" w:history="1">
        <w:r w:rsidRPr="005B24CA">
          <w:rPr>
            <w:rStyle w:val="Hyperlink"/>
            <w:rFonts w:eastAsiaTheme="majorEastAsia"/>
          </w:rPr>
          <w:t>2.6.2</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 xml:space="preserve">Activities owned by </w:t>
        </w:r>
        <w:r w:rsidR="00D82F32">
          <w:rPr>
            <w:rStyle w:val="Hyperlink"/>
            <w:rFonts w:eastAsiaTheme="majorEastAsia"/>
          </w:rPr>
          <w:t>LTM</w:t>
        </w:r>
        <w:r>
          <w:rPr>
            <w:webHidden/>
          </w:rPr>
          <w:tab/>
        </w:r>
        <w:r>
          <w:rPr>
            <w:webHidden/>
          </w:rPr>
          <w:fldChar w:fldCharType="begin"/>
        </w:r>
        <w:r>
          <w:rPr>
            <w:webHidden/>
          </w:rPr>
          <w:instrText xml:space="preserve"> PAGEREF _Toc221866983 \h </w:instrText>
        </w:r>
        <w:r>
          <w:rPr>
            <w:webHidden/>
          </w:rPr>
        </w:r>
        <w:r>
          <w:rPr>
            <w:webHidden/>
          </w:rPr>
          <w:fldChar w:fldCharType="separate"/>
        </w:r>
        <w:r>
          <w:rPr>
            <w:webHidden/>
          </w:rPr>
          <w:t>7</w:t>
        </w:r>
        <w:r>
          <w:rPr>
            <w:webHidden/>
          </w:rPr>
          <w:fldChar w:fldCharType="end"/>
        </w:r>
      </w:hyperlink>
    </w:p>
    <w:p w14:paraId="2C58070C" w14:textId="08DD6F21"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4" w:history="1">
        <w:r w:rsidRPr="005B24CA">
          <w:rPr>
            <w:rStyle w:val="Hyperlink"/>
            <w:rFonts w:eastAsiaTheme="majorEastAsia"/>
          </w:rPr>
          <w:t>2.6.3</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2.6 Project Timeline</w:t>
        </w:r>
        <w:r>
          <w:rPr>
            <w:webHidden/>
          </w:rPr>
          <w:tab/>
        </w:r>
        <w:r>
          <w:rPr>
            <w:webHidden/>
          </w:rPr>
          <w:fldChar w:fldCharType="begin"/>
        </w:r>
        <w:r>
          <w:rPr>
            <w:webHidden/>
          </w:rPr>
          <w:instrText xml:space="preserve"> PAGEREF _Toc221866984 \h </w:instrText>
        </w:r>
        <w:r>
          <w:rPr>
            <w:webHidden/>
          </w:rPr>
        </w:r>
        <w:r>
          <w:rPr>
            <w:webHidden/>
          </w:rPr>
          <w:fldChar w:fldCharType="separate"/>
        </w:r>
        <w:r>
          <w:rPr>
            <w:webHidden/>
          </w:rPr>
          <w:t>7</w:t>
        </w:r>
        <w:r>
          <w:rPr>
            <w:webHidden/>
          </w:rPr>
          <w:fldChar w:fldCharType="end"/>
        </w:r>
      </w:hyperlink>
    </w:p>
    <w:p w14:paraId="481317CC" w14:textId="4FEBE961"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5" w:history="1">
        <w:r w:rsidRPr="005B24CA">
          <w:rPr>
            <w:rStyle w:val="Hyperlink"/>
            <w:rFonts w:eastAsiaTheme="majorEastAsia"/>
          </w:rPr>
          <w:t>2.6.4</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2.8  Project Reporting</w:t>
        </w:r>
        <w:r>
          <w:rPr>
            <w:webHidden/>
          </w:rPr>
          <w:tab/>
        </w:r>
        <w:r>
          <w:rPr>
            <w:webHidden/>
          </w:rPr>
          <w:fldChar w:fldCharType="begin"/>
        </w:r>
        <w:r>
          <w:rPr>
            <w:webHidden/>
          </w:rPr>
          <w:instrText xml:space="preserve"> PAGEREF _Toc221866985 \h </w:instrText>
        </w:r>
        <w:r>
          <w:rPr>
            <w:webHidden/>
          </w:rPr>
        </w:r>
        <w:r>
          <w:rPr>
            <w:webHidden/>
          </w:rPr>
          <w:fldChar w:fldCharType="separate"/>
        </w:r>
        <w:r>
          <w:rPr>
            <w:webHidden/>
          </w:rPr>
          <w:t>8</w:t>
        </w:r>
        <w:r>
          <w:rPr>
            <w:webHidden/>
          </w:rPr>
          <w:fldChar w:fldCharType="end"/>
        </w:r>
      </w:hyperlink>
    </w:p>
    <w:p w14:paraId="1F84CF0B" w14:textId="452AAD80"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6" w:history="1">
        <w:r w:rsidRPr="005B24CA">
          <w:rPr>
            <w:rStyle w:val="Hyperlink"/>
            <w:rFonts w:eastAsiaTheme="majorEastAsia"/>
          </w:rPr>
          <w:t>2.6.5</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2.9 RACI</w:t>
        </w:r>
        <w:r>
          <w:rPr>
            <w:webHidden/>
          </w:rPr>
          <w:tab/>
        </w:r>
        <w:r>
          <w:rPr>
            <w:webHidden/>
          </w:rPr>
          <w:fldChar w:fldCharType="begin"/>
        </w:r>
        <w:r>
          <w:rPr>
            <w:webHidden/>
          </w:rPr>
          <w:instrText xml:space="preserve"> PAGEREF _Toc221866986 \h </w:instrText>
        </w:r>
        <w:r>
          <w:rPr>
            <w:webHidden/>
          </w:rPr>
        </w:r>
        <w:r>
          <w:rPr>
            <w:webHidden/>
          </w:rPr>
          <w:fldChar w:fldCharType="separate"/>
        </w:r>
        <w:r>
          <w:rPr>
            <w:webHidden/>
          </w:rPr>
          <w:t>8</w:t>
        </w:r>
        <w:r>
          <w:rPr>
            <w:webHidden/>
          </w:rPr>
          <w:fldChar w:fldCharType="end"/>
        </w:r>
      </w:hyperlink>
    </w:p>
    <w:p w14:paraId="45079BFB" w14:textId="1A8C33C1" w:rsidR="004763A7" w:rsidRDefault="004763A7">
      <w:pPr>
        <w:pStyle w:val="TOC1"/>
        <w:tabs>
          <w:tab w:val="left" w:pos="72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7" w:history="1">
        <w:r w:rsidRPr="005B24CA">
          <w:rPr>
            <w:rStyle w:val="Hyperlink"/>
            <w:rFonts w:eastAsiaTheme="majorEastAsia"/>
          </w:rPr>
          <w:t>2.10</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Assumptions</w:t>
        </w:r>
        <w:r>
          <w:rPr>
            <w:webHidden/>
          </w:rPr>
          <w:tab/>
        </w:r>
        <w:r>
          <w:rPr>
            <w:webHidden/>
          </w:rPr>
          <w:fldChar w:fldCharType="begin"/>
        </w:r>
        <w:r>
          <w:rPr>
            <w:webHidden/>
          </w:rPr>
          <w:instrText xml:space="preserve"> PAGEREF _Toc221866987 \h </w:instrText>
        </w:r>
        <w:r>
          <w:rPr>
            <w:webHidden/>
          </w:rPr>
        </w:r>
        <w:r>
          <w:rPr>
            <w:webHidden/>
          </w:rPr>
          <w:fldChar w:fldCharType="separate"/>
        </w:r>
        <w:r>
          <w:rPr>
            <w:webHidden/>
          </w:rPr>
          <w:t>9</w:t>
        </w:r>
        <w:r>
          <w:rPr>
            <w:webHidden/>
          </w:rPr>
          <w:fldChar w:fldCharType="end"/>
        </w:r>
      </w:hyperlink>
    </w:p>
    <w:p w14:paraId="4FF7D4DC" w14:textId="0EE79166" w:rsidR="004763A7" w:rsidRDefault="004763A7">
      <w:pPr>
        <w:pStyle w:val="TOC1"/>
        <w:tabs>
          <w:tab w:val="left" w:pos="72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8" w:history="1">
        <w:r w:rsidRPr="005B24CA">
          <w:rPr>
            <w:rStyle w:val="Hyperlink"/>
            <w:rFonts w:eastAsiaTheme="majorEastAsia"/>
          </w:rPr>
          <w:t>2.11</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Dependencies</w:t>
        </w:r>
        <w:r>
          <w:rPr>
            <w:webHidden/>
          </w:rPr>
          <w:tab/>
        </w:r>
        <w:r>
          <w:rPr>
            <w:webHidden/>
          </w:rPr>
          <w:fldChar w:fldCharType="begin"/>
        </w:r>
        <w:r>
          <w:rPr>
            <w:webHidden/>
          </w:rPr>
          <w:instrText xml:space="preserve"> PAGEREF _Toc221866988 \h </w:instrText>
        </w:r>
        <w:r>
          <w:rPr>
            <w:webHidden/>
          </w:rPr>
        </w:r>
        <w:r>
          <w:rPr>
            <w:webHidden/>
          </w:rPr>
          <w:fldChar w:fldCharType="separate"/>
        </w:r>
        <w:r>
          <w:rPr>
            <w:webHidden/>
          </w:rPr>
          <w:t>9</w:t>
        </w:r>
        <w:r>
          <w:rPr>
            <w:webHidden/>
          </w:rPr>
          <w:fldChar w:fldCharType="end"/>
        </w:r>
      </w:hyperlink>
    </w:p>
    <w:p w14:paraId="71ADCC3E" w14:textId="76FB9C45" w:rsidR="004763A7" w:rsidRDefault="004763A7">
      <w:pPr>
        <w:pStyle w:val="TOC1"/>
        <w:tabs>
          <w:tab w:val="left" w:pos="72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89" w:history="1">
        <w:r w:rsidRPr="005B24CA">
          <w:rPr>
            <w:rStyle w:val="Hyperlink"/>
            <w:rFonts w:eastAsiaTheme="majorEastAsia"/>
          </w:rPr>
          <w:t>2.12</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Commercials</w:t>
        </w:r>
        <w:r>
          <w:rPr>
            <w:webHidden/>
          </w:rPr>
          <w:tab/>
        </w:r>
        <w:r>
          <w:rPr>
            <w:webHidden/>
          </w:rPr>
          <w:fldChar w:fldCharType="begin"/>
        </w:r>
        <w:r>
          <w:rPr>
            <w:webHidden/>
          </w:rPr>
          <w:instrText xml:space="preserve"> PAGEREF _Toc221866989 \h </w:instrText>
        </w:r>
        <w:r>
          <w:rPr>
            <w:webHidden/>
          </w:rPr>
        </w:r>
        <w:r>
          <w:rPr>
            <w:webHidden/>
          </w:rPr>
          <w:fldChar w:fldCharType="separate"/>
        </w:r>
        <w:r>
          <w:rPr>
            <w:webHidden/>
          </w:rPr>
          <w:t>9</w:t>
        </w:r>
        <w:r>
          <w:rPr>
            <w:webHidden/>
          </w:rPr>
          <w:fldChar w:fldCharType="end"/>
        </w:r>
      </w:hyperlink>
    </w:p>
    <w:p w14:paraId="33815BF0" w14:textId="7A9726D9" w:rsidR="004763A7" w:rsidRDefault="004763A7">
      <w:pPr>
        <w:pStyle w:val="TOC1"/>
        <w:tabs>
          <w:tab w:val="left" w:pos="72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90" w:history="1">
        <w:r w:rsidRPr="005B24CA">
          <w:rPr>
            <w:rStyle w:val="Hyperlink"/>
            <w:rFonts w:eastAsiaTheme="majorEastAsia"/>
          </w:rPr>
          <w:t>2.13</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Payment Milestone</w:t>
        </w:r>
        <w:r>
          <w:rPr>
            <w:webHidden/>
          </w:rPr>
          <w:tab/>
        </w:r>
        <w:r>
          <w:rPr>
            <w:webHidden/>
          </w:rPr>
          <w:fldChar w:fldCharType="begin"/>
        </w:r>
        <w:r>
          <w:rPr>
            <w:webHidden/>
          </w:rPr>
          <w:instrText xml:space="preserve"> PAGEREF _Toc221866990 \h </w:instrText>
        </w:r>
        <w:r>
          <w:rPr>
            <w:webHidden/>
          </w:rPr>
        </w:r>
        <w:r>
          <w:rPr>
            <w:webHidden/>
          </w:rPr>
          <w:fldChar w:fldCharType="separate"/>
        </w:r>
        <w:r>
          <w:rPr>
            <w:webHidden/>
          </w:rPr>
          <w:t>10</w:t>
        </w:r>
        <w:r>
          <w:rPr>
            <w:webHidden/>
          </w:rPr>
          <w:fldChar w:fldCharType="end"/>
        </w:r>
      </w:hyperlink>
    </w:p>
    <w:p w14:paraId="04B0D1F2" w14:textId="6D77F8F1"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91" w:history="1">
        <w:r w:rsidRPr="005B24CA">
          <w:rPr>
            <w:rStyle w:val="Hyperlink"/>
            <w:rFonts w:eastAsiaTheme="majorEastAsia"/>
          </w:rPr>
          <w:t>2.6.6</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Terms and Conditions</w:t>
        </w:r>
        <w:r>
          <w:rPr>
            <w:webHidden/>
          </w:rPr>
          <w:tab/>
        </w:r>
        <w:r>
          <w:rPr>
            <w:webHidden/>
          </w:rPr>
          <w:fldChar w:fldCharType="begin"/>
        </w:r>
        <w:r>
          <w:rPr>
            <w:webHidden/>
          </w:rPr>
          <w:instrText xml:space="preserve"> PAGEREF _Toc221866991 \h </w:instrText>
        </w:r>
        <w:r>
          <w:rPr>
            <w:webHidden/>
          </w:rPr>
        </w:r>
        <w:r>
          <w:rPr>
            <w:webHidden/>
          </w:rPr>
          <w:fldChar w:fldCharType="separate"/>
        </w:r>
        <w:r>
          <w:rPr>
            <w:webHidden/>
          </w:rPr>
          <w:t>10</w:t>
        </w:r>
        <w:r>
          <w:rPr>
            <w:webHidden/>
          </w:rPr>
          <w:fldChar w:fldCharType="end"/>
        </w:r>
      </w:hyperlink>
    </w:p>
    <w:p w14:paraId="0E72D688" w14:textId="53DB1BF6"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92" w:history="1">
        <w:r w:rsidRPr="005B24CA">
          <w:rPr>
            <w:rStyle w:val="Hyperlink"/>
            <w:rFonts w:eastAsiaTheme="majorEastAsia"/>
          </w:rPr>
          <w:t>2.6.7</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Annexure 1: CEI Services Compliance</w:t>
        </w:r>
        <w:r>
          <w:rPr>
            <w:webHidden/>
          </w:rPr>
          <w:tab/>
        </w:r>
        <w:r>
          <w:rPr>
            <w:webHidden/>
          </w:rPr>
          <w:fldChar w:fldCharType="begin"/>
        </w:r>
        <w:r>
          <w:rPr>
            <w:webHidden/>
          </w:rPr>
          <w:instrText xml:space="preserve"> PAGEREF _Toc221866992 \h </w:instrText>
        </w:r>
        <w:r>
          <w:rPr>
            <w:webHidden/>
          </w:rPr>
        </w:r>
        <w:r>
          <w:rPr>
            <w:webHidden/>
          </w:rPr>
          <w:fldChar w:fldCharType="separate"/>
        </w:r>
        <w:r>
          <w:rPr>
            <w:webHidden/>
          </w:rPr>
          <w:t>12</w:t>
        </w:r>
        <w:r>
          <w:rPr>
            <w:webHidden/>
          </w:rPr>
          <w:fldChar w:fldCharType="end"/>
        </w:r>
      </w:hyperlink>
    </w:p>
    <w:p w14:paraId="669CD9EC" w14:textId="1B9618D1"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93" w:history="1">
        <w:r w:rsidRPr="005B24CA">
          <w:rPr>
            <w:rStyle w:val="Hyperlink"/>
            <w:rFonts w:eastAsiaTheme="majorEastAsia"/>
          </w:rPr>
          <w:t>2.6.8</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Annexure 2: Scope Change</w:t>
        </w:r>
        <w:r>
          <w:rPr>
            <w:webHidden/>
          </w:rPr>
          <w:tab/>
        </w:r>
        <w:r>
          <w:rPr>
            <w:webHidden/>
          </w:rPr>
          <w:fldChar w:fldCharType="begin"/>
        </w:r>
        <w:r>
          <w:rPr>
            <w:webHidden/>
          </w:rPr>
          <w:instrText xml:space="preserve"> PAGEREF _Toc221866993 \h </w:instrText>
        </w:r>
        <w:r>
          <w:rPr>
            <w:webHidden/>
          </w:rPr>
        </w:r>
        <w:r>
          <w:rPr>
            <w:webHidden/>
          </w:rPr>
          <w:fldChar w:fldCharType="separate"/>
        </w:r>
        <w:r>
          <w:rPr>
            <w:webHidden/>
          </w:rPr>
          <w:t>13</w:t>
        </w:r>
        <w:r>
          <w:rPr>
            <w:webHidden/>
          </w:rPr>
          <w:fldChar w:fldCharType="end"/>
        </w:r>
      </w:hyperlink>
    </w:p>
    <w:p w14:paraId="2A612D9E" w14:textId="66852644" w:rsidR="004763A7" w:rsidRDefault="004763A7">
      <w:pPr>
        <w:pStyle w:val="TOC1"/>
        <w:tabs>
          <w:tab w:val="left" w:pos="960"/>
        </w:tabs>
        <w:rPr>
          <w:rFonts w:asciiTheme="minorHAnsi" w:eastAsiaTheme="minorEastAsia" w:hAnsiTheme="minorHAnsi" w:cstheme="minorBidi"/>
          <w:bCs w:val="0"/>
          <w:iCs w:val="0"/>
          <w:color w:val="auto"/>
          <w:kern w:val="2"/>
          <w:sz w:val="24"/>
          <w:szCs w:val="24"/>
          <w:lang w:val="en-IN" w:eastAsia="en-IN"/>
          <w14:ligatures w14:val="standardContextual"/>
        </w:rPr>
      </w:pPr>
      <w:hyperlink w:anchor="_Toc221866994" w:history="1">
        <w:r w:rsidRPr="005B24CA">
          <w:rPr>
            <w:rStyle w:val="Hyperlink"/>
            <w:rFonts w:eastAsiaTheme="majorEastAsia"/>
          </w:rPr>
          <w:t>2.6.9</w:t>
        </w:r>
        <w:r>
          <w:rPr>
            <w:rFonts w:asciiTheme="minorHAnsi" w:eastAsiaTheme="minorEastAsia" w:hAnsiTheme="minorHAnsi" w:cstheme="minorBidi"/>
            <w:bCs w:val="0"/>
            <w:iCs w:val="0"/>
            <w:color w:val="auto"/>
            <w:kern w:val="2"/>
            <w:sz w:val="24"/>
            <w:szCs w:val="24"/>
            <w:lang w:val="en-IN" w:eastAsia="en-IN"/>
            <w14:ligatures w14:val="standardContextual"/>
          </w:rPr>
          <w:tab/>
        </w:r>
        <w:r w:rsidRPr="005B24CA">
          <w:rPr>
            <w:rStyle w:val="Hyperlink"/>
            <w:rFonts w:eastAsiaTheme="majorEastAsia"/>
          </w:rPr>
          <w:t>Annexure 3: Tricentis General Terms of Use</w:t>
        </w:r>
        <w:r>
          <w:rPr>
            <w:webHidden/>
          </w:rPr>
          <w:tab/>
        </w:r>
        <w:r>
          <w:rPr>
            <w:webHidden/>
          </w:rPr>
          <w:fldChar w:fldCharType="begin"/>
        </w:r>
        <w:r>
          <w:rPr>
            <w:webHidden/>
          </w:rPr>
          <w:instrText xml:space="preserve"> PAGEREF _Toc221866994 \h </w:instrText>
        </w:r>
        <w:r>
          <w:rPr>
            <w:webHidden/>
          </w:rPr>
        </w:r>
        <w:r>
          <w:rPr>
            <w:webHidden/>
          </w:rPr>
          <w:fldChar w:fldCharType="separate"/>
        </w:r>
        <w:r>
          <w:rPr>
            <w:webHidden/>
          </w:rPr>
          <w:t>14</w:t>
        </w:r>
        <w:r>
          <w:rPr>
            <w:webHidden/>
          </w:rPr>
          <w:fldChar w:fldCharType="end"/>
        </w:r>
      </w:hyperlink>
    </w:p>
    <w:p w14:paraId="64E31032" w14:textId="6D1FDC0A" w:rsidR="004E063C" w:rsidRPr="00C36133" w:rsidRDefault="004E063C" w:rsidP="004E063C">
      <w:pPr>
        <w:rPr>
          <w:rFonts w:asciiTheme="minorHAnsi" w:hAnsiTheme="minorHAnsi" w:cstheme="minorHAnsi"/>
          <w:color w:val="000000" w:themeColor="text1"/>
          <w:szCs w:val="22"/>
        </w:rPr>
      </w:pPr>
      <w:r w:rsidRPr="00C36133">
        <w:rPr>
          <w:rFonts w:asciiTheme="minorHAnsi" w:hAnsiTheme="minorHAnsi" w:cstheme="minorHAnsi"/>
          <w:color w:val="000000" w:themeColor="text1"/>
          <w:szCs w:val="22"/>
        </w:rPr>
        <w:fldChar w:fldCharType="end"/>
      </w:r>
    </w:p>
    <w:p w14:paraId="75F14B24" w14:textId="77777777" w:rsidR="004E063C" w:rsidRPr="00C36133" w:rsidRDefault="004E063C" w:rsidP="004E063C">
      <w:pPr>
        <w:rPr>
          <w:rFonts w:asciiTheme="minorHAnsi" w:hAnsiTheme="minorHAnsi" w:cstheme="minorHAnsi"/>
          <w:b/>
          <w:color w:val="000000" w:themeColor="text1"/>
          <w:kern w:val="28"/>
          <w:szCs w:val="22"/>
        </w:rPr>
      </w:pPr>
      <w:r w:rsidRPr="00C36133">
        <w:rPr>
          <w:rFonts w:asciiTheme="minorHAnsi" w:hAnsiTheme="minorHAnsi" w:cstheme="minorHAnsi"/>
          <w:color w:val="000000" w:themeColor="text1"/>
          <w:kern w:val="28"/>
          <w:szCs w:val="22"/>
        </w:rPr>
        <w:br w:type="page"/>
      </w:r>
    </w:p>
    <w:p w14:paraId="44DCA362" w14:textId="77777777" w:rsidR="004E063C" w:rsidRPr="00C36133" w:rsidRDefault="004E063C" w:rsidP="004E063C">
      <w:pPr>
        <w:textAlignment w:val="baseline"/>
        <w:rPr>
          <w:rFonts w:asciiTheme="minorHAnsi" w:eastAsia="Times New Roman" w:hAnsiTheme="minorHAnsi" w:cstheme="minorHAnsi"/>
          <w:color w:val="000000" w:themeColor="text1"/>
          <w:szCs w:val="22"/>
        </w:rPr>
      </w:pPr>
    </w:p>
    <w:p w14:paraId="4E7F62F6" w14:textId="77777777" w:rsidR="00400AD2" w:rsidRPr="00C36133" w:rsidRDefault="00400AD2" w:rsidP="00E513AF">
      <w:pPr>
        <w:pStyle w:val="Heading1"/>
        <w:numPr>
          <w:ilvl w:val="0"/>
          <w:numId w:val="7"/>
        </w:numPr>
      </w:pPr>
      <w:bookmarkStart w:id="4" w:name="_Toc209533630"/>
      <w:bookmarkStart w:id="5" w:name="_Toc221866970"/>
      <w:r w:rsidRPr="00C36133">
        <w:t>Introduction</w:t>
      </w:r>
      <w:bookmarkEnd w:id="4"/>
      <w:bookmarkEnd w:id="5"/>
    </w:p>
    <w:p w14:paraId="33FD03D6" w14:textId="77777777" w:rsidR="00400AD2" w:rsidRDefault="00400AD2" w:rsidP="004763A7">
      <w:pPr>
        <w:pStyle w:val="Heading1"/>
        <w:numPr>
          <w:ilvl w:val="0"/>
          <w:numId w:val="0"/>
        </w:numPr>
        <w:ind w:left="1620"/>
      </w:pPr>
      <w:bookmarkStart w:id="6" w:name="_Toc221866971"/>
      <w:bookmarkEnd w:id="6"/>
    </w:p>
    <w:p w14:paraId="3A93E0C9" w14:textId="2C1B724F" w:rsidR="00B17BBD" w:rsidRPr="00C36133" w:rsidRDefault="00B51D07" w:rsidP="00E513AF">
      <w:pPr>
        <w:pStyle w:val="Heading1"/>
      </w:pPr>
      <w:bookmarkStart w:id="7" w:name="_Toc221866972"/>
      <w:r w:rsidRPr="00C36133">
        <w:t xml:space="preserve">1.1 </w:t>
      </w:r>
      <w:r w:rsidR="00B17BBD" w:rsidRPr="00C36133">
        <w:t>Document Overview</w:t>
      </w:r>
      <w:bookmarkEnd w:id="7"/>
    </w:p>
    <w:p w14:paraId="402BF2F5" w14:textId="050FA0DC" w:rsidR="004E063C" w:rsidRPr="00C36133" w:rsidRDefault="00B17BBD" w:rsidP="004E063C">
      <w:pPr>
        <w:textAlignment w:val="baseline"/>
        <w:rPr>
          <w:rFonts w:asciiTheme="minorHAnsi" w:eastAsia="Times New Roman" w:hAnsiTheme="minorHAnsi" w:cstheme="minorHAnsi"/>
          <w:color w:val="000000" w:themeColor="text1"/>
          <w:szCs w:val="22"/>
        </w:rPr>
      </w:pPr>
      <w:r w:rsidRPr="00C36133">
        <w:rPr>
          <w:rFonts w:asciiTheme="minorHAnsi" w:eastAsia="Times New Roman" w:hAnsiTheme="minorHAnsi" w:cstheme="minorHAnsi"/>
          <w:color w:val="000000" w:themeColor="text1"/>
          <w:szCs w:val="22"/>
        </w:rPr>
        <w:t xml:space="preserve">This statement of work (“SOW”) is entered by and between </w:t>
      </w:r>
      <w:r w:rsidR="000506A2">
        <w:rPr>
          <w:rFonts w:asciiTheme="minorHAnsi" w:eastAsia="Times New Roman" w:hAnsiTheme="minorHAnsi" w:cstheme="minorHAnsi"/>
          <w:color w:val="000000" w:themeColor="text1"/>
          <w:szCs w:val="22"/>
        </w:rPr>
        <w:t>CEI</w:t>
      </w:r>
      <w:r w:rsidRPr="00C36133">
        <w:rPr>
          <w:rFonts w:asciiTheme="minorHAnsi" w:eastAsia="Times New Roman" w:hAnsiTheme="minorHAnsi" w:cstheme="minorHAnsi"/>
          <w:color w:val="000000" w:themeColor="text1"/>
          <w:szCs w:val="22"/>
        </w:rPr>
        <w:t xml:space="preserve"> Services </w:t>
      </w:r>
      <w:r w:rsidR="00DD2CF6">
        <w:rPr>
          <w:rFonts w:asciiTheme="minorHAnsi" w:eastAsia="Times New Roman" w:hAnsiTheme="minorHAnsi" w:cstheme="minorHAnsi"/>
          <w:color w:val="000000" w:themeColor="text1"/>
          <w:szCs w:val="22"/>
        </w:rPr>
        <w:t>Management Partnership, L</w:t>
      </w:r>
      <w:r w:rsidR="00EE2DA5">
        <w:rPr>
          <w:rFonts w:asciiTheme="minorHAnsi" w:eastAsia="Times New Roman" w:hAnsiTheme="minorHAnsi" w:cstheme="minorHAnsi"/>
          <w:color w:val="000000" w:themeColor="text1"/>
          <w:szCs w:val="22"/>
        </w:rPr>
        <w:t>.</w:t>
      </w:r>
      <w:r w:rsidR="00DD2CF6">
        <w:rPr>
          <w:rFonts w:asciiTheme="minorHAnsi" w:eastAsia="Times New Roman" w:hAnsiTheme="minorHAnsi" w:cstheme="minorHAnsi"/>
          <w:color w:val="000000" w:themeColor="text1"/>
          <w:szCs w:val="22"/>
        </w:rPr>
        <w:t>P</w:t>
      </w:r>
      <w:r w:rsidR="00EE2DA5">
        <w:rPr>
          <w:rFonts w:asciiTheme="minorHAnsi" w:eastAsia="Times New Roman" w:hAnsiTheme="minorHAnsi" w:cstheme="minorHAnsi"/>
          <w:color w:val="000000" w:themeColor="text1"/>
          <w:szCs w:val="22"/>
        </w:rPr>
        <w:t>.</w:t>
      </w:r>
      <w:r w:rsidRPr="00C36133">
        <w:rPr>
          <w:rFonts w:asciiTheme="minorHAnsi" w:eastAsia="Times New Roman" w:hAnsiTheme="minorHAnsi" w:cstheme="minorHAnsi"/>
          <w:color w:val="000000" w:themeColor="text1"/>
          <w:szCs w:val="22"/>
        </w:rPr>
        <w:t xml:space="preserve"> (“</w:t>
      </w:r>
      <w:r w:rsidR="000506A2">
        <w:rPr>
          <w:rFonts w:asciiTheme="minorHAnsi" w:eastAsia="Times New Roman" w:hAnsiTheme="minorHAnsi" w:cstheme="minorHAnsi"/>
          <w:color w:val="000000" w:themeColor="text1"/>
          <w:szCs w:val="22"/>
        </w:rPr>
        <w:t>CEI</w:t>
      </w:r>
      <w:r w:rsidRPr="00C36133">
        <w:rPr>
          <w:rFonts w:asciiTheme="minorHAnsi" w:eastAsia="Times New Roman" w:hAnsiTheme="minorHAnsi" w:cstheme="minorHAnsi"/>
          <w:color w:val="000000" w:themeColor="text1"/>
          <w:szCs w:val="22"/>
        </w:rPr>
        <w:t xml:space="preserve">” or “Customer”), and </w:t>
      </w:r>
      <w:r w:rsidR="004763A7">
        <w:rPr>
          <w:rFonts w:asciiTheme="minorHAnsi" w:eastAsia="Times New Roman" w:hAnsiTheme="minorHAnsi" w:cstheme="minorHAnsi"/>
          <w:color w:val="000000" w:themeColor="text1"/>
          <w:szCs w:val="22"/>
        </w:rPr>
        <w:t>LTM</w:t>
      </w:r>
      <w:r w:rsidRPr="00C36133">
        <w:rPr>
          <w:rFonts w:asciiTheme="minorHAnsi" w:eastAsia="Times New Roman" w:hAnsiTheme="minorHAnsi" w:cstheme="minorHAnsi"/>
          <w:color w:val="000000" w:themeColor="text1"/>
          <w:szCs w:val="22"/>
        </w:rPr>
        <w:t>. ( “Provid</w:t>
      </w:r>
      <w:r w:rsidR="001060E6">
        <w:rPr>
          <w:rFonts w:asciiTheme="minorHAnsi" w:eastAsia="Times New Roman" w:hAnsiTheme="minorHAnsi" w:cstheme="minorHAnsi"/>
          <w:color w:val="000000" w:themeColor="text1"/>
          <w:szCs w:val="22"/>
        </w:rPr>
        <w:t>er</w:t>
      </w:r>
      <w:r w:rsidRPr="00C36133">
        <w:rPr>
          <w:rFonts w:asciiTheme="minorHAnsi" w:eastAsia="Times New Roman" w:hAnsiTheme="minorHAnsi" w:cstheme="minorHAnsi"/>
          <w:color w:val="000000" w:themeColor="text1"/>
          <w:szCs w:val="22"/>
        </w:rPr>
        <w:t>”). The SOW defines the services to be undertaken and respective roles and responsibilities of the provider during the term of this SOW. The start date for this SOW is</w:t>
      </w:r>
      <w:r w:rsidR="00DE797D">
        <w:rPr>
          <w:rFonts w:asciiTheme="minorHAnsi" w:eastAsia="Times New Roman" w:hAnsiTheme="minorHAnsi" w:cstheme="minorHAnsi"/>
          <w:color w:val="000000" w:themeColor="text1"/>
          <w:szCs w:val="22"/>
        </w:rPr>
        <w:t xml:space="preserve"> </w:t>
      </w:r>
      <w:r w:rsidR="004763A7">
        <w:rPr>
          <w:rFonts w:asciiTheme="minorHAnsi" w:eastAsia="Times New Roman" w:hAnsiTheme="minorHAnsi" w:cstheme="minorHAnsi"/>
          <w:color w:val="000000" w:themeColor="text1"/>
          <w:szCs w:val="22"/>
        </w:rPr>
        <w:t>April</w:t>
      </w:r>
      <w:r w:rsidR="00362B03">
        <w:rPr>
          <w:rFonts w:asciiTheme="minorHAnsi" w:eastAsia="Times New Roman" w:hAnsiTheme="minorHAnsi" w:cstheme="minorHAnsi"/>
          <w:color w:val="000000" w:themeColor="text1"/>
          <w:szCs w:val="22"/>
        </w:rPr>
        <w:t xml:space="preserve"> 1</w:t>
      </w:r>
      <w:r w:rsidR="00622EC2">
        <w:rPr>
          <w:rFonts w:asciiTheme="minorHAnsi" w:eastAsia="Times New Roman" w:hAnsiTheme="minorHAnsi" w:cstheme="minorHAnsi"/>
          <w:color w:val="000000" w:themeColor="text1"/>
          <w:szCs w:val="22"/>
        </w:rPr>
        <w:t>,</w:t>
      </w:r>
      <w:r w:rsidRPr="00C36133">
        <w:rPr>
          <w:rFonts w:asciiTheme="minorHAnsi" w:eastAsia="Times New Roman" w:hAnsiTheme="minorHAnsi" w:cstheme="minorHAnsi"/>
          <w:color w:val="000000" w:themeColor="text1"/>
          <w:szCs w:val="22"/>
        </w:rPr>
        <w:t xml:space="preserve"> and shall continue through</w:t>
      </w:r>
      <w:r w:rsidR="001060E6">
        <w:rPr>
          <w:rFonts w:asciiTheme="minorHAnsi" w:eastAsia="Times New Roman" w:hAnsiTheme="minorHAnsi" w:cstheme="minorHAnsi"/>
          <w:color w:val="000000" w:themeColor="text1"/>
          <w:szCs w:val="22"/>
        </w:rPr>
        <w:t xml:space="preserve"> March 31</w:t>
      </w:r>
      <w:r w:rsidR="008D3FB7">
        <w:rPr>
          <w:rFonts w:asciiTheme="minorHAnsi" w:eastAsia="Times New Roman" w:hAnsiTheme="minorHAnsi" w:cstheme="minorHAnsi"/>
          <w:color w:val="000000" w:themeColor="text1"/>
          <w:szCs w:val="22"/>
        </w:rPr>
        <w:t xml:space="preserve"> 202</w:t>
      </w:r>
      <w:r w:rsidR="001060E6">
        <w:rPr>
          <w:rFonts w:asciiTheme="minorHAnsi" w:eastAsia="Times New Roman" w:hAnsiTheme="minorHAnsi" w:cstheme="minorHAnsi"/>
          <w:color w:val="000000" w:themeColor="text1"/>
          <w:szCs w:val="22"/>
        </w:rPr>
        <w:t>7</w:t>
      </w:r>
      <w:r w:rsidRPr="00C36133">
        <w:rPr>
          <w:rFonts w:asciiTheme="minorHAnsi" w:eastAsia="Times New Roman" w:hAnsiTheme="minorHAnsi" w:cstheme="minorHAnsi"/>
          <w:color w:val="000000" w:themeColor="text1"/>
          <w:szCs w:val="22"/>
        </w:rPr>
        <w:t xml:space="preserve"> unless otherwise terminated in accordance with Master Services Agreement (MSA), effective </w:t>
      </w:r>
      <w:r w:rsidR="00C36133" w:rsidRPr="00C36133">
        <w:rPr>
          <w:rFonts w:asciiTheme="minorHAnsi" w:eastAsia="Times New Roman" w:hAnsiTheme="minorHAnsi" w:cstheme="minorHAnsi"/>
          <w:color w:val="000000" w:themeColor="text1"/>
          <w:szCs w:val="22"/>
        </w:rPr>
        <w:t>Jun 25</w:t>
      </w:r>
      <w:r w:rsidR="00C36133" w:rsidRPr="00C36133">
        <w:rPr>
          <w:rFonts w:asciiTheme="minorHAnsi" w:eastAsia="Times New Roman" w:hAnsiTheme="minorHAnsi" w:cstheme="minorHAnsi"/>
          <w:color w:val="000000" w:themeColor="text1"/>
          <w:szCs w:val="22"/>
          <w:vertAlign w:val="superscript"/>
        </w:rPr>
        <w:t>th</w:t>
      </w:r>
      <w:r w:rsidR="00C36133" w:rsidRPr="00C36133">
        <w:rPr>
          <w:rFonts w:asciiTheme="minorHAnsi" w:eastAsia="Times New Roman" w:hAnsiTheme="minorHAnsi" w:cstheme="minorHAnsi"/>
          <w:color w:val="000000" w:themeColor="text1"/>
          <w:szCs w:val="22"/>
        </w:rPr>
        <w:t>, 2025</w:t>
      </w:r>
      <w:r w:rsidRPr="00C36133">
        <w:rPr>
          <w:rFonts w:asciiTheme="minorHAnsi" w:eastAsia="Times New Roman" w:hAnsiTheme="minorHAnsi" w:cstheme="minorHAnsi"/>
          <w:color w:val="000000" w:themeColor="text1"/>
          <w:szCs w:val="22"/>
        </w:rPr>
        <w:t xml:space="preserve">. </w:t>
      </w:r>
      <w:r w:rsidR="004E063C" w:rsidRPr="00C36133">
        <w:rPr>
          <w:rFonts w:asciiTheme="minorHAnsi" w:eastAsia="Times New Roman" w:hAnsiTheme="minorHAnsi" w:cstheme="minorHAnsi"/>
          <w:color w:val="000000" w:themeColor="text1"/>
          <w:szCs w:val="22"/>
        </w:rPr>
        <w:t>This document states the work scope, service location, approach and associated charges to execute the services.</w:t>
      </w:r>
    </w:p>
    <w:p w14:paraId="71146F3A" w14:textId="77777777" w:rsidR="004E063C" w:rsidRPr="00C36133" w:rsidRDefault="004E063C" w:rsidP="004E063C">
      <w:pPr>
        <w:textAlignment w:val="baseline"/>
        <w:rPr>
          <w:rFonts w:asciiTheme="minorHAnsi" w:eastAsia="Times New Roman" w:hAnsiTheme="minorHAnsi" w:cstheme="minorHAnsi"/>
          <w:color w:val="000000" w:themeColor="text1"/>
          <w:szCs w:val="22"/>
        </w:rPr>
      </w:pPr>
    </w:p>
    <w:p w14:paraId="37FBF630" w14:textId="624CA6E5" w:rsidR="004E063C" w:rsidRPr="00C36133" w:rsidRDefault="004763A7" w:rsidP="004E063C">
      <w:pPr>
        <w:textAlignment w:val="baseline"/>
        <w:rPr>
          <w:rFonts w:asciiTheme="minorHAnsi" w:eastAsia="Times New Roman" w:hAnsiTheme="minorHAnsi" w:cstheme="minorHAnsi"/>
          <w:color w:val="000000" w:themeColor="text1"/>
          <w:szCs w:val="22"/>
        </w:rPr>
      </w:pPr>
      <w:r>
        <w:rPr>
          <w:rFonts w:asciiTheme="minorHAnsi" w:eastAsia="Times New Roman" w:hAnsiTheme="minorHAnsi" w:cstheme="minorHAnsi"/>
          <w:color w:val="000000" w:themeColor="text1"/>
          <w:szCs w:val="22"/>
        </w:rPr>
        <w:t>LT</w:t>
      </w:r>
      <w:r w:rsidR="00362B03">
        <w:rPr>
          <w:rFonts w:asciiTheme="minorHAnsi" w:eastAsia="Times New Roman" w:hAnsiTheme="minorHAnsi" w:cstheme="minorHAnsi"/>
          <w:color w:val="000000" w:themeColor="text1"/>
          <w:szCs w:val="22"/>
        </w:rPr>
        <w:t>M</w:t>
      </w:r>
      <w:r w:rsidR="004E063C" w:rsidRPr="00C36133">
        <w:rPr>
          <w:rFonts w:asciiTheme="minorHAnsi" w:eastAsia="Times New Roman" w:hAnsiTheme="minorHAnsi" w:cstheme="minorHAnsi"/>
          <w:color w:val="000000" w:themeColor="text1"/>
          <w:szCs w:val="22"/>
        </w:rPr>
        <w:t xml:space="preserve"> is delighted to be part of this program and would show high commitment levels to enhance our partnership standing with </w:t>
      </w:r>
      <w:r w:rsidR="000506A2">
        <w:rPr>
          <w:rFonts w:asciiTheme="minorHAnsi" w:eastAsia="Times New Roman" w:hAnsiTheme="minorHAnsi" w:cstheme="minorHAnsi"/>
          <w:color w:val="000000" w:themeColor="text1"/>
          <w:szCs w:val="22"/>
        </w:rPr>
        <w:t>CEI</w:t>
      </w:r>
      <w:r w:rsidR="00930315" w:rsidRPr="00C36133">
        <w:rPr>
          <w:rFonts w:asciiTheme="minorHAnsi" w:eastAsia="Times New Roman" w:hAnsiTheme="minorHAnsi" w:cstheme="minorHAnsi"/>
          <w:color w:val="000000" w:themeColor="text1"/>
          <w:szCs w:val="22"/>
        </w:rPr>
        <w:t xml:space="preserve"> services.</w:t>
      </w:r>
    </w:p>
    <w:p w14:paraId="20DFF4C1" w14:textId="77777777" w:rsidR="00B17BBD" w:rsidRPr="00C36133" w:rsidRDefault="00B17BBD" w:rsidP="004E063C">
      <w:pPr>
        <w:textAlignment w:val="baseline"/>
        <w:rPr>
          <w:rFonts w:asciiTheme="minorHAnsi" w:eastAsia="Times New Roman" w:hAnsiTheme="minorHAnsi" w:cstheme="minorHAnsi"/>
          <w:color w:val="000000" w:themeColor="text1"/>
          <w:szCs w:val="22"/>
        </w:rPr>
      </w:pPr>
    </w:p>
    <w:p w14:paraId="1BBA1CC1" w14:textId="06D0F5D5" w:rsidR="004E063C" w:rsidRPr="00C36133" w:rsidRDefault="004E063C" w:rsidP="004E063C">
      <w:pPr>
        <w:textAlignment w:val="baseline"/>
        <w:rPr>
          <w:rFonts w:asciiTheme="minorHAnsi" w:eastAsia="Times New Roman" w:hAnsiTheme="minorHAnsi" w:cstheme="minorHAnsi"/>
          <w:color w:val="000000" w:themeColor="text1"/>
          <w:szCs w:val="22"/>
        </w:rPr>
      </w:pPr>
      <w:r w:rsidRPr="00C36133">
        <w:rPr>
          <w:rFonts w:asciiTheme="minorHAnsi" w:eastAsia="Times New Roman" w:hAnsiTheme="minorHAnsi" w:cstheme="minorHAnsi"/>
          <w:color w:val="000000" w:themeColor="text1"/>
          <w:szCs w:val="22"/>
        </w:rPr>
        <w:t xml:space="preserve">The objective of this document is to detail the “Statement of Work” as part of this engagement at </w:t>
      </w:r>
      <w:r w:rsidR="000506A2">
        <w:rPr>
          <w:rFonts w:asciiTheme="minorHAnsi" w:eastAsia="Times New Roman" w:hAnsiTheme="minorHAnsi" w:cstheme="minorHAnsi"/>
          <w:color w:val="000000" w:themeColor="text1"/>
          <w:szCs w:val="22"/>
        </w:rPr>
        <w:t>CEI</w:t>
      </w:r>
      <w:r w:rsidR="00F15144" w:rsidRPr="00C36133">
        <w:rPr>
          <w:rFonts w:asciiTheme="minorHAnsi" w:eastAsia="Times New Roman" w:hAnsiTheme="minorHAnsi" w:cstheme="minorHAnsi"/>
          <w:color w:val="000000" w:themeColor="text1"/>
          <w:szCs w:val="22"/>
        </w:rPr>
        <w:t xml:space="preserve"> Services</w:t>
      </w:r>
      <w:r w:rsidRPr="00C36133">
        <w:rPr>
          <w:rFonts w:asciiTheme="minorHAnsi" w:eastAsia="Times New Roman" w:hAnsiTheme="minorHAnsi" w:cstheme="minorHAnsi"/>
          <w:color w:val="000000" w:themeColor="text1"/>
          <w:szCs w:val="22"/>
        </w:rPr>
        <w:t xml:space="preserve">. </w:t>
      </w:r>
    </w:p>
    <w:p w14:paraId="4DEDE6A3" w14:textId="77777777" w:rsidR="004E063C" w:rsidRPr="00C36133" w:rsidRDefault="004E063C" w:rsidP="004E063C">
      <w:pPr>
        <w:textAlignment w:val="baseline"/>
        <w:rPr>
          <w:rFonts w:asciiTheme="minorHAnsi" w:eastAsia="Times New Roman" w:hAnsiTheme="minorHAnsi" w:cstheme="minorHAnsi"/>
          <w:color w:val="000000" w:themeColor="text1"/>
          <w:szCs w:val="22"/>
        </w:rPr>
      </w:pPr>
    </w:p>
    <w:p w14:paraId="3AB5E2D7" w14:textId="7210A58D" w:rsidR="004E063C" w:rsidRPr="00C36133" w:rsidRDefault="00B51D07" w:rsidP="00E513AF">
      <w:pPr>
        <w:pStyle w:val="Heading1"/>
      </w:pPr>
      <w:bookmarkStart w:id="8" w:name="_Toc221866973"/>
      <w:r w:rsidRPr="00C36133">
        <w:t>1.2</w:t>
      </w:r>
      <w:r w:rsidR="00B17BBD" w:rsidRPr="00C36133">
        <w:t xml:space="preserve"> </w:t>
      </w:r>
      <w:r w:rsidR="004E063C" w:rsidRPr="00C36133">
        <w:t>Point of Contact</w:t>
      </w:r>
      <w:bookmarkEnd w:id="8"/>
      <w:r w:rsidR="004E063C" w:rsidRPr="00C36133">
        <w:t>   </w:t>
      </w:r>
    </w:p>
    <w:p w14:paraId="2AF246C0" w14:textId="3AEF021E" w:rsidR="004E063C" w:rsidRPr="00C36133" w:rsidRDefault="004E063C" w:rsidP="004E063C">
      <w:pPr>
        <w:textAlignment w:val="baseline"/>
        <w:rPr>
          <w:rFonts w:asciiTheme="minorHAnsi" w:eastAsia="Times New Roman" w:hAnsiTheme="minorHAnsi" w:cstheme="minorHAnsi"/>
          <w:color w:val="000000" w:themeColor="text1"/>
          <w:szCs w:val="22"/>
        </w:rPr>
      </w:pPr>
      <w:r w:rsidRPr="00C36133">
        <w:rPr>
          <w:rFonts w:asciiTheme="minorHAnsi" w:eastAsia="Times New Roman" w:hAnsiTheme="minorHAnsi" w:cstheme="minorHAnsi"/>
          <w:color w:val="000000" w:themeColor="text1"/>
          <w:szCs w:val="22"/>
        </w:rPr>
        <w:t xml:space="preserve">Any queries arising out of this document </w:t>
      </w:r>
      <w:r w:rsidR="006753C2" w:rsidRPr="00C36133">
        <w:rPr>
          <w:rFonts w:asciiTheme="minorHAnsi" w:eastAsia="Times New Roman" w:hAnsiTheme="minorHAnsi" w:cstheme="minorHAnsi"/>
          <w:color w:val="000000" w:themeColor="text1"/>
          <w:szCs w:val="22"/>
        </w:rPr>
        <w:t>need</w:t>
      </w:r>
      <w:r w:rsidRPr="00C36133">
        <w:rPr>
          <w:rFonts w:asciiTheme="minorHAnsi" w:eastAsia="Times New Roman" w:hAnsiTheme="minorHAnsi" w:cstheme="minorHAnsi"/>
          <w:color w:val="000000" w:themeColor="text1"/>
          <w:szCs w:val="22"/>
        </w:rPr>
        <w:t xml:space="preserve"> to be addressed to below mentioned.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8"/>
        <w:gridCol w:w="6702"/>
      </w:tblGrid>
      <w:tr w:rsidR="0049553E" w:rsidRPr="00C36133" w14:paraId="73DD8CE4" w14:textId="77777777" w:rsidTr="00044978">
        <w:trPr>
          <w:cantSplit/>
          <w:trHeight w:val="20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13386E"/>
            <w:vAlign w:val="center"/>
          </w:tcPr>
          <w:p w14:paraId="2B90FA42" w14:textId="77777777" w:rsidR="004E063C" w:rsidRPr="00C36133" w:rsidRDefault="004E063C" w:rsidP="00044978">
            <w:pPr>
              <w:pStyle w:val="NormalBoldCenter"/>
              <w:jc w:val="left"/>
              <w:rPr>
                <w:rFonts w:asciiTheme="minorHAnsi" w:hAnsiTheme="minorHAnsi" w:cstheme="minorHAnsi"/>
                <w:color w:val="000000" w:themeColor="text1"/>
                <w:sz w:val="22"/>
                <w:szCs w:val="22"/>
                <w:lang w:val="en-US"/>
              </w:rPr>
            </w:pPr>
            <w:r w:rsidRPr="00C36133">
              <w:rPr>
                <w:rFonts w:asciiTheme="minorHAnsi" w:hAnsiTheme="minorHAnsi" w:cstheme="minorHAnsi"/>
                <w:color w:val="FFFFFF" w:themeColor="background1"/>
                <w:sz w:val="22"/>
                <w:szCs w:val="22"/>
                <w:lang w:val="en-US"/>
              </w:rPr>
              <w:t>Primary Response Contact</w:t>
            </w:r>
          </w:p>
        </w:tc>
      </w:tr>
      <w:tr w:rsidR="0049553E" w:rsidRPr="00C36133" w14:paraId="0681FAA6" w14:textId="77777777" w:rsidTr="00AD07A9">
        <w:trPr>
          <w:trHeight w:val="344"/>
          <w:jc w:val="center"/>
        </w:trPr>
        <w:tc>
          <w:tcPr>
            <w:tcW w:w="1281" w:type="pct"/>
            <w:tcBorders>
              <w:top w:val="single" w:sz="4" w:space="0" w:color="auto"/>
              <w:left w:val="single" w:sz="4" w:space="0" w:color="auto"/>
              <w:bottom w:val="single" w:sz="4" w:space="0" w:color="auto"/>
              <w:right w:val="single" w:sz="4" w:space="0" w:color="auto"/>
            </w:tcBorders>
            <w:vAlign w:val="center"/>
          </w:tcPr>
          <w:p w14:paraId="1572FBA5" w14:textId="77777777" w:rsidR="004E063C" w:rsidRPr="00C36133" w:rsidRDefault="004E063C" w:rsidP="00044978">
            <w:pPr>
              <w:rPr>
                <w:rFonts w:asciiTheme="minorHAnsi" w:hAnsiTheme="minorHAnsi" w:cstheme="minorHAnsi"/>
                <w:b/>
                <w:color w:val="000000" w:themeColor="text1"/>
                <w:szCs w:val="22"/>
              </w:rPr>
            </w:pPr>
            <w:r w:rsidRPr="00C36133">
              <w:rPr>
                <w:rFonts w:asciiTheme="minorHAnsi" w:hAnsiTheme="minorHAnsi" w:cstheme="minorHAnsi"/>
                <w:b/>
                <w:color w:val="000000" w:themeColor="text1"/>
                <w:szCs w:val="22"/>
              </w:rPr>
              <w:t>Name</w:t>
            </w:r>
          </w:p>
        </w:tc>
        <w:tc>
          <w:tcPr>
            <w:tcW w:w="3719" w:type="pct"/>
            <w:tcBorders>
              <w:top w:val="single" w:sz="4" w:space="0" w:color="auto"/>
              <w:left w:val="single" w:sz="4" w:space="0" w:color="auto"/>
              <w:bottom w:val="single" w:sz="4" w:space="0" w:color="auto"/>
              <w:right w:val="single" w:sz="4" w:space="0" w:color="auto"/>
            </w:tcBorders>
            <w:vAlign w:val="center"/>
          </w:tcPr>
          <w:p w14:paraId="772CA34F" w14:textId="5402F9A6" w:rsidR="004E063C" w:rsidRPr="00C36133" w:rsidRDefault="00B953AD" w:rsidP="00044978">
            <w:pPr>
              <w:rPr>
                <w:rFonts w:asciiTheme="minorHAnsi" w:hAnsiTheme="minorHAnsi" w:cstheme="minorHAnsi"/>
                <w:color w:val="000000" w:themeColor="text1"/>
                <w:szCs w:val="22"/>
              </w:rPr>
            </w:pPr>
            <w:r w:rsidRPr="00C36133">
              <w:rPr>
                <w:rFonts w:asciiTheme="minorHAnsi" w:hAnsiTheme="minorHAnsi" w:cstheme="minorHAnsi"/>
                <w:color w:val="000000" w:themeColor="text1"/>
                <w:szCs w:val="22"/>
              </w:rPr>
              <w:t>Jibat Sankar De Sarkar</w:t>
            </w:r>
          </w:p>
        </w:tc>
      </w:tr>
      <w:tr w:rsidR="0049553E" w:rsidRPr="00C36133" w14:paraId="67E948C8" w14:textId="77777777" w:rsidTr="00AD07A9">
        <w:trPr>
          <w:trHeight w:val="344"/>
          <w:jc w:val="center"/>
        </w:trPr>
        <w:tc>
          <w:tcPr>
            <w:tcW w:w="1281" w:type="pct"/>
            <w:tcBorders>
              <w:top w:val="single" w:sz="4" w:space="0" w:color="auto"/>
              <w:left w:val="single" w:sz="4" w:space="0" w:color="auto"/>
              <w:bottom w:val="single" w:sz="4" w:space="0" w:color="auto"/>
              <w:right w:val="single" w:sz="4" w:space="0" w:color="auto"/>
            </w:tcBorders>
            <w:vAlign w:val="center"/>
          </w:tcPr>
          <w:p w14:paraId="437969FA" w14:textId="77777777" w:rsidR="004E063C" w:rsidRPr="00C36133" w:rsidRDefault="004E063C" w:rsidP="00044978">
            <w:pPr>
              <w:rPr>
                <w:rFonts w:asciiTheme="minorHAnsi" w:hAnsiTheme="minorHAnsi" w:cstheme="minorHAnsi"/>
                <w:b/>
                <w:color w:val="000000" w:themeColor="text1"/>
                <w:szCs w:val="22"/>
              </w:rPr>
            </w:pPr>
            <w:r w:rsidRPr="00C36133">
              <w:rPr>
                <w:rFonts w:asciiTheme="minorHAnsi" w:hAnsiTheme="minorHAnsi" w:cstheme="minorHAnsi"/>
                <w:b/>
                <w:color w:val="000000" w:themeColor="text1"/>
                <w:szCs w:val="22"/>
              </w:rPr>
              <w:t>Organization</w:t>
            </w:r>
          </w:p>
        </w:tc>
        <w:tc>
          <w:tcPr>
            <w:tcW w:w="3719" w:type="pct"/>
            <w:tcBorders>
              <w:top w:val="single" w:sz="4" w:space="0" w:color="auto"/>
              <w:left w:val="single" w:sz="4" w:space="0" w:color="auto"/>
              <w:bottom w:val="single" w:sz="4" w:space="0" w:color="auto"/>
              <w:right w:val="single" w:sz="4" w:space="0" w:color="auto"/>
            </w:tcBorders>
            <w:vAlign w:val="center"/>
          </w:tcPr>
          <w:p w14:paraId="23E37416" w14:textId="757BA203" w:rsidR="004E063C" w:rsidRPr="00C36133" w:rsidRDefault="00D82F32" w:rsidP="00044978">
            <w:pPr>
              <w:rPr>
                <w:rFonts w:asciiTheme="minorHAnsi" w:hAnsiTheme="minorHAnsi" w:cstheme="minorHAnsi"/>
                <w:color w:val="000000" w:themeColor="text1"/>
                <w:szCs w:val="22"/>
              </w:rPr>
            </w:pPr>
            <w:r>
              <w:rPr>
                <w:rFonts w:asciiTheme="minorHAnsi" w:hAnsiTheme="minorHAnsi" w:cstheme="minorHAnsi"/>
                <w:color w:val="000000" w:themeColor="text1"/>
                <w:szCs w:val="22"/>
              </w:rPr>
              <w:t>LTM</w:t>
            </w:r>
            <w:r w:rsidR="00B953AD" w:rsidRPr="00C36133">
              <w:rPr>
                <w:rFonts w:asciiTheme="minorHAnsi" w:hAnsiTheme="minorHAnsi" w:cstheme="minorHAnsi"/>
                <w:color w:val="000000" w:themeColor="text1"/>
                <w:szCs w:val="22"/>
              </w:rPr>
              <w:t xml:space="preserve"> </w:t>
            </w:r>
          </w:p>
        </w:tc>
      </w:tr>
      <w:tr w:rsidR="0049553E" w:rsidRPr="00C36133" w14:paraId="47CCB1FF" w14:textId="77777777" w:rsidTr="00AD07A9">
        <w:trPr>
          <w:trHeight w:val="344"/>
          <w:jc w:val="center"/>
        </w:trPr>
        <w:tc>
          <w:tcPr>
            <w:tcW w:w="1281" w:type="pct"/>
            <w:tcBorders>
              <w:top w:val="single" w:sz="4" w:space="0" w:color="auto"/>
              <w:left w:val="single" w:sz="4" w:space="0" w:color="auto"/>
              <w:bottom w:val="single" w:sz="4" w:space="0" w:color="auto"/>
              <w:right w:val="single" w:sz="4" w:space="0" w:color="auto"/>
            </w:tcBorders>
            <w:vAlign w:val="center"/>
          </w:tcPr>
          <w:p w14:paraId="7B9A03DC" w14:textId="77777777" w:rsidR="004E063C" w:rsidRPr="00C36133" w:rsidRDefault="004E063C" w:rsidP="00044978">
            <w:pPr>
              <w:rPr>
                <w:rFonts w:asciiTheme="minorHAnsi" w:hAnsiTheme="minorHAnsi" w:cstheme="minorHAnsi"/>
                <w:b/>
                <w:color w:val="000000" w:themeColor="text1"/>
                <w:szCs w:val="22"/>
              </w:rPr>
            </w:pPr>
            <w:r w:rsidRPr="00C36133">
              <w:rPr>
                <w:rFonts w:asciiTheme="minorHAnsi" w:hAnsiTheme="minorHAnsi" w:cstheme="minorHAnsi"/>
                <w:b/>
                <w:color w:val="000000" w:themeColor="text1"/>
                <w:szCs w:val="22"/>
              </w:rPr>
              <w:t>Designation</w:t>
            </w:r>
          </w:p>
        </w:tc>
        <w:tc>
          <w:tcPr>
            <w:tcW w:w="3719" w:type="pct"/>
            <w:tcBorders>
              <w:top w:val="single" w:sz="4" w:space="0" w:color="auto"/>
              <w:left w:val="single" w:sz="4" w:space="0" w:color="auto"/>
              <w:bottom w:val="single" w:sz="4" w:space="0" w:color="auto"/>
              <w:right w:val="single" w:sz="4" w:space="0" w:color="auto"/>
            </w:tcBorders>
            <w:vAlign w:val="center"/>
          </w:tcPr>
          <w:p w14:paraId="5E92FBA4" w14:textId="224EDBB2" w:rsidR="004E063C" w:rsidRPr="00C36133" w:rsidRDefault="00877866" w:rsidP="00044978">
            <w:pPr>
              <w:rPr>
                <w:rFonts w:asciiTheme="minorHAnsi" w:hAnsiTheme="minorHAnsi" w:cstheme="minorHAnsi"/>
                <w:color w:val="000000" w:themeColor="text1"/>
                <w:szCs w:val="22"/>
              </w:rPr>
            </w:pPr>
            <w:r w:rsidRPr="00C36133">
              <w:rPr>
                <w:rFonts w:asciiTheme="minorHAnsi" w:hAnsiTheme="minorHAnsi" w:cstheme="minorHAnsi"/>
                <w:color w:val="000000" w:themeColor="text1"/>
                <w:szCs w:val="22"/>
              </w:rPr>
              <w:t>Principal Director</w:t>
            </w:r>
          </w:p>
        </w:tc>
      </w:tr>
      <w:tr w:rsidR="0049553E" w:rsidRPr="00C36133" w14:paraId="3D6B1C16" w14:textId="77777777" w:rsidTr="00AD07A9">
        <w:trPr>
          <w:trHeight w:val="344"/>
          <w:jc w:val="center"/>
        </w:trPr>
        <w:tc>
          <w:tcPr>
            <w:tcW w:w="1281" w:type="pct"/>
            <w:tcBorders>
              <w:top w:val="single" w:sz="4" w:space="0" w:color="auto"/>
              <w:left w:val="single" w:sz="4" w:space="0" w:color="auto"/>
              <w:bottom w:val="single" w:sz="4" w:space="0" w:color="auto"/>
              <w:right w:val="single" w:sz="4" w:space="0" w:color="auto"/>
            </w:tcBorders>
            <w:vAlign w:val="center"/>
          </w:tcPr>
          <w:p w14:paraId="12D5614D" w14:textId="77777777" w:rsidR="004E063C" w:rsidRPr="00C36133" w:rsidRDefault="004E063C" w:rsidP="00044978">
            <w:pPr>
              <w:rPr>
                <w:rFonts w:asciiTheme="minorHAnsi" w:hAnsiTheme="minorHAnsi" w:cstheme="minorHAnsi"/>
                <w:b/>
                <w:color w:val="000000" w:themeColor="text1"/>
                <w:szCs w:val="22"/>
              </w:rPr>
            </w:pPr>
            <w:r w:rsidRPr="00C36133">
              <w:rPr>
                <w:rFonts w:asciiTheme="minorHAnsi" w:hAnsiTheme="minorHAnsi" w:cstheme="minorHAnsi"/>
                <w:b/>
                <w:color w:val="000000" w:themeColor="text1"/>
                <w:szCs w:val="22"/>
              </w:rPr>
              <w:t>Email</w:t>
            </w:r>
          </w:p>
        </w:tc>
        <w:tc>
          <w:tcPr>
            <w:tcW w:w="3719" w:type="pct"/>
            <w:tcBorders>
              <w:top w:val="single" w:sz="4" w:space="0" w:color="auto"/>
              <w:left w:val="single" w:sz="4" w:space="0" w:color="auto"/>
              <w:bottom w:val="single" w:sz="4" w:space="0" w:color="auto"/>
              <w:right w:val="single" w:sz="4" w:space="0" w:color="auto"/>
            </w:tcBorders>
            <w:vAlign w:val="center"/>
          </w:tcPr>
          <w:p w14:paraId="1F027C66" w14:textId="506FBB41" w:rsidR="004E063C" w:rsidRPr="00C36133" w:rsidRDefault="00B953AD" w:rsidP="00044978">
            <w:pPr>
              <w:rPr>
                <w:rFonts w:asciiTheme="minorHAnsi" w:hAnsiTheme="minorHAnsi" w:cstheme="minorHAnsi"/>
                <w:color w:val="000000" w:themeColor="text1"/>
                <w:szCs w:val="22"/>
              </w:rPr>
            </w:pPr>
            <w:r w:rsidRPr="00C36133">
              <w:rPr>
                <w:rFonts w:asciiTheme="minorHAnsi" w:hAnsiTheme="minorHAnsi" w:cstheme="minorHAnsi"/>
                <w:color w:val="000000" w:themeColor="text1"/>
                <w:szCs w:val="22"/>
              </w:rPr>
              <w:t>Jibat.Sarkar@</w:t>
            </w:r>
            <w:r w:rsidR="00D82F32">
              <w:rPr>
                <w:rFonts w:asciiTheme="minorHAnsi" w:hAnsiTheme="minorHAnsi" w:cstheme="minorHAnsi"/>
                <w:color w:val="000000" w:themeColor="text1"/>
                <w:szCs w:val="22"/>
              </w:rPr>
              <w:t>LTM</w:t>
            </w:r>
            <w:r w:rsidRPr="00C36133">
              <w:rPr>
                <w:rFonts w:asciiTheme="minorHAnsi" w:hAnsiTheme="minorHAnsi" w:cstheme="minorHAnsi"/>
                <w:color w:val="000000" w:themeColor="text1"/>
                <w:szCs w:val="22"/>
              </w:rPr>
              <w:t>.com</w:t>
            </w:r>
          </w:p>
        </w:tc>
      </w:tr>
      <w:tr w:rsidR="004E063C" w:rsidRPr="00C36133" w14:paraId="6CD46B2D" w14:textId="77777777" w:rsidTr="00AD07A9">
        <w:trPr>
          <w:trHeight w:val="344"/>
          <w:jc w:val="center"/>
        </w:trPr>
        <w:tc>
          <w:tcPr>
            <w:tcW w:w="1281" w:type="pct"/>
            <w:tcBorders>
              <w:top w:val="single" w:sz="4" w:space="0" w:color="auto"/>
              <w:left w:val="single" w:sz="4" w:space="0" w:color="auto"/>
              <w:bottom w:val="single" w:sz="4" w:space="0" w:color="auto"/>
              <w:right w:val="single" w:sz="4" w:space="0" w:color="auto"/>
            </w:tcBorders>
            <w:vAlign w:val="center"/>
          </w:tcPr>
          <w:p w14:paraId="51215953" w14:textId="77777777" w:rsidR="004E063C" w:rsidRPr="00C36133" w:rsidRDefault="004E063C" w:rsidP="00044978">
            <w:pPr>
              <w:rPr>
                <w:rFonts w:asciiTheme="minorHAnsi" w:hAnsiTheme="minorHAnsi" w:cstheme="minorHAnsi"/>
                <w:b/>
                <w:color w:val="000000" w:themeColor="text1"/>
                <w:szCs w:val="22"/>
              </w:rPr>
            </w:pPr>
            <w:r w:rsidRPr="00C36133">
              <w:rPr>
                <w:rFonts w:asciiTheme="minorHAnsi" w:hAnsiTheme="minorHAnsi" w:cstheme="minorHAnsi"/>
                <w:b/>
                <w:color w:val="000000" w:themeColor="text1"/>
                <w:szCs w:val="22"/>
              </w:rPr>
              <w:t>Cell Phone</w:t>
            </w:r>
          </w:p>
        </w:tc>
        <w:tc>
          <w:tcPr>
            <w:tcW w:w="3719" w:type="pct"/>
            <w:tcBorders>
              <w:top w:val="single" w:sz="4" w:space="0" w:color="auto"/>
              <w:left w:val="single" w:sz="4" w:space="0" w:color="auto"/>
              <w:bottom w:val="single" w:sz="4" w:space="0" w:color="auto"/>
              <w:right w:val="single" w:sz="4" w:space="0" w:color="auto"/>
            </w:tcBorders>
            <w:vAlign w:val="center"/>
          </w:tcPr>
          <w:p w14:paraId="076C9D1F" w14:textId="69B4DA22" w:rsidR="004E063C" w:rsidRPr="00C36133" w:rsidRDefault="005D4EEE" w:rsidP="00044978">
            <w:pPr>
              <w:rPr>
                <w:rFonts w:asciiTheme="minorHAnsi" w:hAnsiTheme="minorHAnsi" w:cstheme="minorHAnsi"/>
                <w:color w:val="000000" w:themeColor="text1"/>
                <w:szCs w:val="22"/>
              </w:rPr>
            </w:pPr>
            <w:r w:rsidRPr="00C36133">
              <w:rPr>
                <w:rFonts w:asciiTheme="minorHAnsi" w:hAnsiTheme="minorHAnsi" w:cstheme="minorHAnsi"/>
                <w:color w:val="000000" w:themeColor="text1"/>
                <w:szCs w:val="22"/>
              </w:rPr>
              <w:t>+1 (440) 391 9087</w:t>
            </w:r>
          </w:p>
        </w:tc>
      </w:tr>
    </w:tbl>
    <w:p w14:paraId="2618508E" w14:textId="77777777" w:rsidR="00B17BBD" w:rsidRPr="00C36133" w:rsidRDefault="00B17BBD" w:rsidP="004E063C">
      <w:pPr>
        <w:textAlignment w:val="baseline"/>
        <w:rPr>
          <w:rFonts w:asciiTheme="minorHAnsi" w:eastAsia="Times New Roman" w:hAnsiTheme="minorHAnsi" w:cstheme="minorHAnsi"/>
          <w:color w:val="000000" w:themeColor="text1"/>
          <w:szCs w:val="22"/>
        </w:rPr>
      </w:pPr>
    </w:p>
    <w:p w14:paraId="720296E4" w14:textId="46C3C1BC" w:rsidR="008D0705" w:rsidRPr="00E80CD4" w:rsidRDefault="007571CB" w:rsidP="006F1564">
      <w:pPr>
        <w:pStyle w:val="Heading1"/>
        <w:ind w:left="952"/>
        <w:jc w:val="left"/>
        <w:textAlignment w:val="baseline"/>
        <w:rPr>
          <w:rFonts w:ascii="Calibri" w:eastAsia="Times New Roman" w:hAnsi="Calibri" w:cs="Calibri"/>
          <w:color w:val="000000"/>
          <w:lang w:eastAsia="en-IN"/>
        </w:rPr>
      </w:pPr>
      <w:bookmarkStart w:id="9" w:name="_Toc221866974"/>
      <w:r w:rsidRPr="00C36133">
        <w:t>Background</w:t>
      </w:r>
      <w:bookmarkStart w:id="10" w:name="_Toc203090636"/>
      <w:bookmarkStart w:id="11" w:name="_Toc203093771"/>
      <w:bookmarkStart w:id="12" w:name="_Toc221866975"/>
      <w:bookmarkEnd w:id="9"/>
      <w:bookmarkEnd w:id="10"/>
      <w:bookmarkEnd w:id="11"/>
    </w:p>
    <w:p w14:paraId="296A15CE" w14:textId="77777777" w:rsidR="003224F3" w:rsidRDefault="008D0705" w:rsidP="003224F3">
      <w:pPr>
        <w:ind w:left="952"/>
        <w:jc w:val="left"/>
        <w:textAlignment w:val="baseline"/>
        <w:rPr>
          <w:rFonts w:ascii="Calibri" w:eastAsia="Times New Roman" w:hAnsi="Calibri" w:cs="Calibri"/>
          <w:color w:val="auto"/>
          <w:sz w:val="24"/>
          <w:lang w:eastAsia="en-IN"/>
        </w:rPr>
      </w:pPr>
      <w:r w:rsidRPr="008D0705">
        <w:rPr>
          <w:rFonts w:ascii="Calibri" w:eastAsia="Times New Roman" w:hAnsi="Calibri" w:cs="Calibri"/>
          <w:color w:val="auto"/>
          <w:sz w:val="24"/>
          <w:lang w:eastAsia="en-IN"/>
        </w:rPr>
        <w:t>​</w:t>
      </w:r>
    </w:p>
    <w:p w14:paraId="35A911BB" w14:textId="75D67B13" w:rsidR="003224F3" w:rsidRDefault="003224F3" w:rsidP="003224F3">
      <w:pPr>
        <w:ind w:left="952"/>
        <w:jc w:val="left"/>
        <w:textAlignment w:val="baseline"/>
        <w:rPr>
          <w:rFonts w:ascii="Calibri" w:eastAsia="Times New Roman" w:hAnsi="Calibri" w:cs="Calibri"/>
          <w:color w:val="auto"/>
          <w:sz w:val="24"/>
          <w:lang w:eastAsia="en-IN"/>
        </w:rPr>
      </w:pPr>
      <w:r w:rsidRPr="003224F3">
        <w:rPr>
          <w:rFonts w:ascii="Calibri" w:eastAsia="Times New Roman" w:hAnsi="Calibri" w:cs="Calibri"/>
          <w:color w:val="auto"/>
          <w:sz w:val="24"/>
          <w:lang w:eastAsia="en-IN"/>
        </w:rPr>
        <w:t>LTM plans to automate CEI's JDE testing by delivering 264 automated test scripts, with an additional 25% effort allocated for medium- and high-complexity scripts. The overall script mix comprises 15% simple, 45% medium, and 40% complex scripts, to be delivered across 10 sprints of two weeks each</w:t>
      </w:r>
    </w:p>
    <w:p w14:paraId="53837668" w14:textId="77777777" w:rsidR="00D86640" w:rsidRDefault="00D86640" w:rsidP="00D86640">
      <w:pPr>
        <w:ind w:left="952"/>
        <w:jc w:val="left"/>
        <w:textAlignment w:val="baseline"/>
        <w:rPr>
          <w:rFonts w:asciiTheme="minorHAnsi" w:eastAsia="Times New Roman" w:hAnsiTheme="minorHAnsi" w:cstheme="minorHAnsi"/>
          <w:color w:val="000000" w:themeColor="text1"/>
          <w:szCs w:val="22"/>
        </w:rPr>
      </w:pPr>
    </w:p>
    <w:p w14:paraId="641F0528" w14:textId="62E703A3" w:rsidR="00D86640" w:rsidRPr="00C36133" w:rsidRDefault="00D86640" w:rsidP="00D86640">
      <w:pPr>
        <w:ind w:left="952"/>
        <w:jc w:val="left"/>
        <w:textAlignment w:val="baseline"/>
        <w:rPr>
          <w:rFonts w:asciiTheme="minorHAnsi" w:eastAsia="Times New Roman" w:hAnsiTheme="minorHAnsi" w:cstheme="minorHAnsi"/>
          <w:color w:val="000000" w:themeColor="text1"/>
          <w:szCs w:val="22"/>
        </w:rPr>
      </w:pPr>
      <w:r w:rsidRPr="00C36133">
        <w:rPr>
          <w:rFonts w:asciiTheme="minorHAnsi" w:eastAsia="Times New Roman" w:hAnsiTheme="minorHAnsi" w:cstheme="minorHAnsi"/>
          <w:color w:val="000000" w:themeColor="text1"/>
          <w:szCs w:val="22"/>
        </w:rPr>
        <w:t>This Statement of Work outlines the scope of the engagement and the commercial terms and conditions.</w:t>
      </w:r>
    </w:p>
    <w:p w14:paraId="28D6C2BB" w14:textId="77777777" w:rsidR="003224F3" w:rsidRDefault="003224F3" w:rsidP="003224F3">
      <w:pPr>
        <w:ind w:left="952"/>
        <w:jc w:val="left"/>
        <w:textAlignment w:val="baseline"/>
        <w:rPr>
          <w:rFonts w:ascii="Calibri" w:eastAsia="Times New Roman" w:hAnsi="Calibri" w:cs="Calibri"/>
          <w:color w:val="auto"/>
          <w:sz w:val="24"/>
          <w:lang w:eastAsia="en-IN"/>
        </w:rPr>
      </w:pPr>
    </w:p>
    <w:p w14:paraId="61108AFC" w14:textId="77777777" w:rsidR="003224F3" w:rsidRDefault="003224F3" w:rsidP="003224F3">
      <w:pPr>
        <w:ind w:left="952"/>
        <w:jc w:val="left"/>
        <w:textAlignment w:val="baseline"/>
        <w:rPr>
          <w:rFonts w:ascii="Calibri" w:eastAsia="Times New Roman" w:hAnsi="Calibri" w:cs="Calibri"/>
          <w:color w:val="auto"/>
          <w:sz w:val="24"/>
          <w:lang w:eastAsia="en-IN"/>
        </w:rPr>
      </w:pPr>
    </w:p>
    <w:p w14:paraId="1FE19158" w14:textId="77777777" w:rsidR="001132B1" w:rsidRDefault="001132B1" w:rsidP="003224F3">
      <w:pPr>
        <w:ind w:left="952"/>
        <w:jc w:val="left"/>
        <w:textAlignment w:val="baseline"/>
      </w:pPr>
    </w:p>
    <w:p w14:paraId="0C815E84" w14:textId="77777777" w:rsidR="001132B1" w:rsidRDefault="001132B1" w:rsidP="003224F3">
      <w:pPr>
        <w:ind w:left="952"/>
        <w:jc w:val="left"/>
        <w:textAlignment w:val="baseline"/>
      </w:pPr>
    </w:p>
    <w:p w14:paraId="4177A45A" w14:textId="77777777" w:rsidR="001132B1" w:rsidRDefault="001132B1" w:rsidP="003224F3">
      <w:pPr>
        <w:ind w:left="952"/>
        <w:jc w:val="left"/>
        <w:textAlignment w:val="baseline"/>
      </w:pPr>
    </w:p>
    <w:p w14:paraId="74940EC4" w14:textId="77777777" w:rsidR="001132B1" w:rsidRDefault="001132B1" w:rsidP="003224F3">
      <w:pPr>
        <w:ind w:left="952"/>
        <w:jc w:val="left"/>
        <w:textAlignment w:val="baseline"/>
      </w:pPr>
    </w:p>
    <w:p w14:paraId="09168C3A" w14:textId="77777777" w:rsidR="001132B1" w:rsidRDefault="001132B1" w:rsidP="003224F3">
      <w:pPr>
        <w:ind w:left="952"/>
        <w:jc w:val="left"/>
        <w:textAlignment w:val="baseline"/>
      </w:pPr>
    </w:p>
    <w:p w14:paraId="59C6986E" w14:textId="77777777" w:rsidR="001132B1" w:rsidRDefault="001132B1" w:rsidP="003224F3">
      <w:pPr>
        <w:ind w:left="952"/>
        <w:jc w:val="left"/>
        <w:textAlignment w:val="baseline"/>
      </w:pPr>
    </w:p>
    <w:p w14:paraId="51D90BAE" w14:textId="77777777" w:rsidR="001132B1" w:rsidRDefault="001132B1" w:rsidP="003224F3">
      <w:pPr>
        <w:ind w:left="952"/>
        <w:jc w:val="left"/>
        <w:textAlignment w:val="baseline"/>
      </w:pPr>
    </w:p>
    <w:p w14:paraId="755C7B38" w14:textId="77777777" w:rsidR="001132B1" w:rsidRDefault="001132B1" w:rsidP="003224F3">
      <w:pPr>
        <w:ind w:left="952"/>
        <w:jc w:val="left"/>
        <w:textAlignment w:val="baseline"/>
      </w:pPr>
    </w:p>
    <w:p w14:paraId="653C2C70" w14:textId="0EA1EF0D" w:rsidR="005E20C0" w:rsidRDefault="00244D84" w:rsidP="001132B1">
      <w:pPr>
        <w:pStyle w:val="Heading1"/>
      </w:pPr>
      <w:r w:rsidRPr="00C36133">
        <w:lastRenderedPageBreak/>
        <w:t>Scope of Work</w:t>
      </w:r>
      <w:r>
        <w:t xml:space="preserve"> </w:t>
      </w:r>
      <w:r w:rsidR="00B83A1B">
        <w:t xml:space="preserve">for Test </w:t>
      </w:r>
      <w:r w:rsidR="00591D3F" w:rsidRPr="00C37220">
        <w:t>Automation</w:t>
      </w:r>
      <w:bookmarkEnd w:id="12"/>
    </w:p>
    <w:p w14:paraId="66C4BA54" w14:textId="77777777" w:rsidR="001132B1" w:rsidRDefault="001132B1" w:rsidP="001132B1"/>
    <w:p w14:paraId="15B96207" w14:textId="77777777" w:rsidR="001132B1" w:rsidRPr="008975A1" w:rsidRDefault="001132B1" w:rsidP="001132B1">
      <w:pPr>
        <w:pStyle w:val="ListParagraph"/>
        <w:numPr>
          <w:ilvl w:val="0"/>
          <w:numId w:val="66"/>
        </w:numPr>
        <w:rPr>
          <w:rFonts w:eastAsiaTheme="minorHAnsi"/>
        </w:rPr>
      </w:pPr>
      <w:r w:rsidRPr="008975A1">
        <w:rPr>
          <w:rFonts w:eastAsiaTheme="minorHAnsi"/>
        </w:rPr>
        <w:t>Setup and configuration of Tosca environments on VMs</w:t>
      </w:r>
    </w:p>
    <w:p w14:paraId="03F26FC0" w14:textId="77777777" w:rsidR="001132B1" w:rsidRPr="008975A1" w:rsidRDefault="001132B1" w:rsidP="001132B1">
      <w:pPr>
        <w:pStyle w:val="ListParagraph"/>
        <w:numPr>
          <w:ilvl w:val="0"/>
          <w:numId w:val="66"/>
        </w:numPr>
        <w:rPr>
          <w:rFonts w:ascii="Segoe UI" w:hAnsi="Segoe UI" w:cs="Segoe UI"/>
          <w:sz w:val="18"/>
          <w:szCs w:val="18"/>
          <w:lang w:eastAsia="en-IN"/>
        </w:rPr>
      </w:pPr>
      <w:r w:rsidRPr="008975A1">
        <w:rPr>
          <w:rFonts w:eastAsiaTheme="minorHAnsi"/>
        </w:rPr>
        <w:t>Deliver 264 automated test scripts and an additional 25% for medium and high complexity scripts,(15% simple, 45% medium, and 40% complex scripts</w:t>
      </w:r>
      <w:r>
        <w:rPr>
          <w:rFonts w:eastAsiaTheme="minorHAnsi"/>
        </w:rPr>
        <w:t xml:space="preserve"> in the following Modules</w:t>
      </w:r>
      <w:r w:rsidRPr="008975A1">
        <w:rPr>
          <w:rFonts w:eastAsiaTheme="minorHAnsi"/>
        </w:rPr>
        <w:t>,</w:t>
      </w:r>
    </w:p>
    <w:p w14:paraId="06B5DDFD"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General Ledger &amp; Accounting Hub</w:t>
      </w:r>
    </w:p>
    <w:p w14:paraId="0A11E018"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 xml:space="preserve">Capital Asset Management </w:t>
      </w:r>
    </w:p>
    <w:p w14:paraId="6ACEC07F"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Procurement</w:t>
      </w:r>
      <w:r w:rsidRPr="008975A1">
        <w:rPr>
          <w:rFonts w:ascii="Arial" w:hAnsi="Arial" w:cs="Arial"/>
          <w:lang w:eastAsia="en-IN"/>
        </w:rPr>
        <w:t>​</w:t>
      </w:r>
    </w:p>
    <w:p w14:paraId="18BBC8CB"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 xml:space="preserve">Invoices (Payables &amp; Receivables) </w:t>
      </w:r>
    </w:p>
    <w:p w14:paraId="7712C293"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 xml:space="preserve">Safety </w:t>
      </w:r>
    </w:p>
    <w:p w14:paraId="25BF6F66"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Legal</w:t>
      </w:r>
      <w:r w:rsidRPr="008975A1">
        <w:rPr>
          <w:rFonts w:ascii="Arial" w:hAnsi="Arial" w:cs="Arial"/>
          <w:lang w:eastAsia="en-IN"/>
        </w:rPr>
        <w:t>​</w:t>
      </w:r>
    </w:p>
    <w:p w14:paraId="3C216868"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 xml:space="preserve">Cash and Expense Management </w:t>
      </w:r>
    </w:p>
    <w:p w14:paraId="68AF3B24"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Risk Management</w:t>
      </w:r>
    </w:p>
    <w:p w14:paraId="257CBA5B"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Tax</w:t>
      </w:r>
      <w:r w:rsidRPr="008975A1">
        <w:rPr>
          <w:rFonts w:ascii="Arial" w:hAnsi="Arial" w:cs="Arial"/>
          <w:lang w:eastAsia="en-IN"/>
        </w:rPr>
        <w:t>​</w:t>
      </w:r>
    </w:p>
    <w:p w14:paraId="3D060C93"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 xml:space="preserve">Fixed Asset , Project Accounting, &amp; Tax </w:t>
      </w:r>
    </w:p>
    <w:p w14:paraId="2C1D433D"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HR</w:t>
      </w:r>
      <w:r>
        <w:rPr>
          <w:lang w:eastAsia="en-IN"/>
        </w:rPr>
        <w:t xml:space="preserve"> </w:t>
      </w:r>
    </w:p>
    <w:p w14:paraId="79A93AD9"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 xml:space="preserve">HCM </w:t>
      </w:r>
      <w:r w:rsidRPr="008975A1">
        <w:rPr>
          <w:rFonts w:ascii="Arial" w:hAnsi="Arial" w:cs="Arial"/>
          <w:lang w:eastAsia="en-IN"/>
        </w:rPr>
        <w:t>​</w:t>
      </w:r>
    </w:p>
    <w:p w14:paraId="6C437FCE"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 xml:space="preserve">Project Costing &amp; Contract Billing </w:t>
      </w:r>
    </w:p>
    <w:p w14:paraId="748AEE1B" w14:textId="77777777" w:rsidR="001132B1" w:rsidRPr="00D87920" w:rsidRDefault="001132B1" w:rsidP="001132B1">
      <w:pPr>
        <w:pStyle w:val="ListParagraph"/>
        <w:numPr>
          <w:ilvl w:val="1"/>
          <w:numId w:val="66"/>
        </w:numPr>
        <w:rPr>
          <w:rFonts w:ascii="Segoe UI" w:hAnsi="Segoe UI" w:cs="Segoe UI"/>
          <w:sz w:val="18"/>
          <w:szCs w:val="18"/>
          <w:lang w:eastAsia="en-IN"/>
        </w:rPr>
      </w:pPr>
      <w:r w:rsidRPr="008975A1">
        <w:rPr>
          <w:lang w:eastAsia="en-IN"/>
        </w:rPr>
        <w:t>H&amp;S</w:t>
      </w:r>
    </w:p>
    <w:p w14:paraId="72327B84" w14:textId="77777777" w:rsidR="001132B1" w:rsidRPr="001132B1" w:rsidRDefault="001132B1" w:rsidP="001132B1"/>
    <w:p w14:paraId="4A784E6D" w14:textId="4B327FF6" w:rsidR="00F52CDF" w:rsidRDefault="009849CA" w:rsidP="002A0243">
      <w:r w:rsidRPr="009849CA">
        <w:t> </w:t>
      </w:r>
      <w:r w:rsidRPr="009849CA">
        <w:drawing>
          <wp:inline distT="0" distB="0" distL="0" distR="0" wp14:anchorId="18073CE0" wp14:editId="0D713608">
            <wp:extent cx="5727700" cy="3221990"/>
            <wp:effectExtent l="0" t="0" r="6350" b="0"/>
            <wp:docPr id="183747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221990"/>
                    </a:xfrm>
                    <a:prstGeom prst="rect">
                      <a:avLst/>
                    </a:prstGeom>
                    <a:noFill/>
                    <a:ln>
                      <a:noFill/>
                    </a:ln>
                  </pic:spPr>
                </pic:pic>
              </a:graphicData>
            </a:graphic>
          </wp:inline>
        </w:drawing>
      </w:r>
    </w:p>
    <w:p w14:paraId="33A30991" w14:textId="7180F0AD" w:rsidR="002A0243" w:rsidRDefault="002A0243" w:rsidP="002A0243"/>
    <w:p w14:paraId="0D08586A" w14:textId="65F871CE" w:rsidR="00B9265E" w:rsidRPr="004763A7" w:rsidRDefault="00B9265E" w:rsidP="004763A7">
      <w:pPr>
        <w:ind w:left="360"/>
      </w:pPr>
    </w:p>
    <w:p w14:paraId="08A411C5" w14:textId="4EB6C70F" w:rsidR="00143B4C" w:rsidRDefault="00143B4C" w:rsidP="00E513AF">
      <w:pPr>
        <w:pStyle w:val="Heading1"/>
      </w:pPr>
      <w:bookmarkStart w:id="13" w:name="_Toc221866976"/>
      <w:r>
        <w:t>Out of scope</w:t>
      </w:r>
      <w:bookmarkEnd w:id="13"/>
    </w:p>
    <w:p w14:paraId="1BA17955" w14:textId="71A172C2" w:rsidR="00143B4C" w:rsidRPr="00143B4C" w:rsidRDefault="00143B4C" w:rsidP="000B561B">
      <w:pPr>
        <w:pStyle w:val="ListBullet"/>
        <w:numPr>
          <w:ilvl w:val="0"/>
          <w:numId w:val="29"/>
        </w:numPr>
        <w:rPr>
          <w:rFonts w:asciiTheme="minorHAnsi" w:hAnsiTheme="minorHAnsi" w:cstheme="minorHAnsi"/>
          <w:color w:val="000000" w:themeColor="text1"/>
        </w:rPr>
      </w:pPr>
      <w:r w:rsidRPr="00143B4C">
        <w:rPr>
          <w:rFonts w:asciiTheme="minorHAnsi" w:hAnsiTheme="minorHAnsi" w:cstheme="minorHAnsi"/>
          <w:color w:val="000000" w:themeColor="text1"/>
        </w:rPr>
        <w:t>Manual testing</w:t>
      </w:r>
    </w:p>
    <w:p w14:paraId="5A9A5300" w14:textId="77777777" w:rsidR="00143B4C" w:rsidRPr="00143B4C" w:rsidRDefault="00143B4C" w:rsidP="00143B4C"/>
    <w:p w14:paraId="5DEA5F8F" w14:textId="2DF8C61B" w:rsidR="00A34E2A" w:rsidRPr="00C36133" w:rsidRDefault="00A34E2A" w:rsidP="00517164">
      <w:pPr>
        <w:pStyle w:val="Caption"/>
      </w:pPr>
    </w:p>
    <w:p w14:paraId="0005480A" w14:textId="756C6D50" w:rsidR="003D277C" w:rsidRDefault="003D277C" w:rsidP="00E513AF">
      <w:pPr>
        <w:pStyle w:val="Heading1"/>
        <w:numPr>
          <w:ilvl w:val="1"/>
          <w:numId w:val="42"/>
        </w:numPr>
      </w:pPr>
      <w:bookmarkStart w:id="14" w:name="_Toc203090665"/>
      <w:bookmarkStart w:id="15" w:name="_Toc203093800"/>
      <w:bookmarkStart w:id="16" w:name="_Toc20233765"/>
      <w:bookmarkStart w:id="17" w:name="_Toc20233766"/>
      <w:bookmarkStart w:id="18" w:name="_Toc20233767"/>
      <w:bookmarkStart w:id="19" w:name="_Toc20233768"/>
      <w:bookmarkStart w:id="20" w:name="_Toc20233769"/>
      <w:bookmarkStart w:id="21" w:name="_Toc20233770"/>
      <w:bookmarkStart w:id="22" w:name="_Toc20233771"/>
      <w:bookmarkStart w:id="23" w:name="_Toc20233772"/>
      <w:bookmarkStart w:id="24" w:name="_Toc20233773"/>
      <w:bookmarkStart w:id="25" w:name="_Toc20233774"/>
      <w:bookmarkStart w:id="26" w:name="_Toc221866977"/>
      <w:bookmarkEnd w:id="14"/>
      <w:bookmarkEnd w:id="15"/>
      <w:bookmarkEnd w:id="16"/>
      <w:bookmarkEnd w:id="17"/>
      <w:bookmarkEnd w:id="18"/>
      <w:bookmarkEnd w:id="19"/>
      <w:bookmarkEnd w:id="20"/>
      <w:bookmarkEnd w:id="21"/>
      <w:bookmarkEnd w:id="22"/>
      <w:bookmarkEnd w:id="23"/>
      <w:bookmarkEnd w:id="24"/>
      <w:bookmarkEnd w:id="25"/>
      <w:r>
        <w:lastRenderedPageBreak/>
        <w:t xml:space="preserve">Development Execution Strategy </w:t>
      </w:r>
      <w:r w:rsidR="00187A8F">
        <w:t xml:space="preserve">– </w:t>
      </w:r>
      <w:r w:rsidR="008C5420">
        <w:t xml:space="preserve">Sprint Definition, </w:t>
      </w:r>
      <w:r>
        <w:t>MVP</w:t>
      </w:r>
      <w:r w:rsidR="00481067">
        <w:t xml:space="preserve"> and complexity</w:t>
      </w:r>
      <w:bookmarkEnd w:id="26"/>
    </w:p>
    <w:p w14:paraId="2D0B669E" w14:textId="77777777" w:rsidR="001132B1" w:rsidRDefault="001132B1" w:rsidP="001132B1">
      <w:pPr>
        <w:pStyle w:val="ListParagraph"/>
        <w:numPr>
          <w:ilvl w:val="0"/>
          <w:numId w:val="0"/>
        </w:numPr>
        <w:ind w:left="360"/>
        <w:textAlignment w:val="baseline"/>
        <w:rPr>
          <w:rFonts w:ascii="Calibri" w:hAnsi="Calibri" w:cs="Calibri"/>
          <w:color w:val="auto"/>
          <w:sz w:val="24"/>
          <w:lang w:eastAsia="en-IN"/>
        </w:rPr>
      </w:pPr>
    </w:p>
    <w:p w14:paraId="5AD322DD" w14:textId="55F8C7AF" w:rsidR="007E78EE" w:rsidRDefault="001132B1" w:rsidP="001132B1">
      <w:pPr>
        <w:pStyle w:val="ListParagraph"/>
        <w:numPr>
          <w:ilvl w:val="0"/>
          <w:numId w:val="0"/>
        </w:numPr>
        <w:ind w:left="360"/>
        <w:textAlignment w:val="baseline"/>
        <w:rPr>
          <w:b/>
          <w:bCs/>
        </w:rPr>
      </w:pPr>
      <w:r w:rsidRPr="001132B1">
        <w:rPr>
          <w:rFonts w:ascii="Calibri" w:hAnsi="Calibri" w:cs="Calibri"/>
          <w:color w:val="auto"/>
          <w:sz w:val="24"/>
          <w:lang w:eastAsia="en-IN"/>
        </w:rPr>
        <w:t>LTM plans to automate CEI's JDE testing by delivering 264 automated test scripts, with an additional 25% effort allocated for medium- and high-complexity scripts. The overall script mix comprises 15% simple, 45% medium, and 40% complex scripts, to be delivered across 10 sprints of two weeks each</w:t>
      </w:r>
      <w:r>
        <w:rPr>
          <w:rFonts w:ascii="Calibri" w:hAnsi="Calibri" w:cs="Calibri"/>
          <w:color w:val="auto"/>
          <w:sz w:val="24"/>
          <w:lang w:eastAsia="en-IN"/>
        </w:rPr>
        <w:t xml:space="preserve"> as per below:</w:t>
      </w:r>
    </w:p>
    <w:p w14:paraId="02C32259" w14:textId="3BD4CCE8" w:rsidR="004E1917" w:rsidRDefault="001132B1" w:rsidP="004E1917">
      <w:r w:rsidRPr="00B9265E">
        <w:drawing>
          <wp:inline distT="0" distB="0" distL="0" distR="0" wp14:anchorId="6DC5A49D" wp14:editId="0A30CD57">
            <wp:extent cx="5727700" cy="3221990"/>
            <wp:effectExtent l="0" t="0" r="6350" b="0"/>
            <wp:docPr id="504148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221990"/>
                    </a:xfrm>
                    <a:prstGeom prst="rect">
                      <a:avLst/>
                    </a:prstGeom>
                    <a:noFill/>
                    <a:ln>
                      <a:noFill/>
                    </a:ln>
                  </pic:spPr>
                </pic:pic>
              </a:graphicData>
            </a:graphic>
          </wp:inline>
        </w:drawing>
      </w:r>
    </w:p>
    <w:p w14:paraId="4203D47C" w14:textId="2F9474C8" w:rsidR="004E1917" w:rsidRPr="004E1917" w:rsidRDefault="00732FF0" w:rsidP="004E1917">
      <w:r w:rsidRPr="00732FF0">
        <w:t> </w:t>
      </w:r>
      <w:r w:rsidRPr="00732FF0">
        <w:drawing>
          <wp:inline distT="0" distB="0" distL="0" distR="0" wp14:anchorId="4D23463B" wp14:editId="6F9483E2">
            <wp:extent cx="5727700" cy="3221990"/>
            <wp:effectExtent l="0" t="0" r="6350" b="0"/>
            <wp:docPr id="309699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221990"/>
                    </a:xfrm>
                    <a:prstGeom prst="rect">
                      <a:avLst/>
                    </a:prstGeom>
                    <a:noFill/>
                    <a:ln>
                      <a:noFill/>
                    </a:ln>
                  </pic:spPr>
                </pic:pic>
              </a:graphicData>
            </a:graphic>
          </wp:inline>
        </w:drawing>
      </w:r>
    </w:p>
    <w:p w14:paraId="0E1BADE9" w14:textId="77777777" w:rsidR="003D29FC" w:rsidRDefault="003D29FC" w:rsidP="002E31FE">
      <w:pPr>
        <w:ind w:left="720"/>
      </w:pPr>
    </w:p>
    <w:p w14:paraId="1D442E7F" w14:textId="08584EB1" w:rsidR="007E78EE" w:rsidRPr="00473000" w:rsidRDefault="003D277C" w:rsidP="004763A7">
      <w:pPr>
        <w:pStyle w:val="ListParagraph"/>
        <w:numPr>
          <w:ilvl w:val="0"/>
          <w:numId w:val="30"/>
        </w:numPr>
        <w:rPr>
          <w:b/>
          <w:bCs/>
        </w:rPr>
      </w:pPr>
      <w:r w:rsidRPr="00473000">
        <w:t xml:space="preserve">All priorities shall be discussed between </w:t>
      </w:r>
      <w:r w:rsidR="000506A2">
        <w:t>CEI</w:t>
      </w:r>
      <w:r w:rsidRPr="00473000">
        <w:t xml:space="preserve">, </w:t>
      </w:r>
      <w:r w:rsidR="004763A7">
        <w:t>LTM</w:t>
      </w:r>
      <w:r w:rsidRPr="00473000">
        <w:t xml:space="preserve">  &amp; Test Automation team</w:t>
      </w:r>
    </w:p>
    <w:p w14:paraId="5E4DD368" w14:textId="0040C3BD" w:rsidR="003D277C" w:rsidRPr="00473000" w:rsidRDefault="003D277C" w:rsidP="004763A7">
      <w:pPr>
        <w:pStyle w:val="ListParagraph"/>
        <w:numPr>
          <w:ilvl w:val="0"/>
          <w:numId w:val="30"/>
        </w:numPr>
        <w:rPr>
          <w:b/>
          <w:bCs/>
        </w:rPr>
      </w:pPr>
      <w:r w:rsidRPr="00473000">
        <w:t xml:space="preserve">Every sprint shall constitute approximately </w:t>
      </w:r>
      <w:r w:rsidR="00732FF0">
        <w:t>65</w:t>
      </w:r>
      <w:r w:rsidRPr="00473000">
        <w:t xml:space="preserve"> scripts with the following complexity distribution:</w:t>
      </w:r>
    </w:p>
    <w:p w14:paraId="3E4B563D" w14:textId="77777777" w:rsidR="003D277C" w:rsidRDefault="003D277C" w:rsidP="003D277C"/>
    <w:tbl>
      <w:tblPr>
        <w:tblStyle w:val="TableGrid"/>
        <w:tblW w:w="0" w:type="auto"/>
        <w:tblInd w:w="1555" w:type="dxa"/>
        <w:tblLook w:val="04A0" w:firstRow="1" w:lastRow="0" w:firstColumn="1" w:lastColumn="0" w:noHBand="0" w:noVBand="1"/>
      </w:tblPr>
      <w:tblGrid>
        <w:gridCol w:w="2950"/>
        <w:gridCol w:w="3995"/>
      </w:tblGrid>
      <w:tr w:rsidR="00A9561F" w:rsidRPr="00A9561F" w14:paraId="51CE93EC" w14:textId="77777777" w:rsidTr="00A9561F">
        <w:tc>
          <w:tcPr>
            <w:tcW w:w="2950" w:type="dxa"/>
            <w:tcBorders>
              <w:top w:val="single" w:sz="4" w:space="0" w:color="auto"/>
              <w:left w:val="single" w:sz="4" w:space="0" w:color="auto"/>
              <w:bottom w:val="single" w:sz="4" w:space="0" w:color="auto"/>
              <w:right w:val="single" w:sz="4" w:space="0" w:color="auto"/>
            </w:tcBorders>
            <w:shd w:val="clear" w:color="auto" w:fill="0070C0"/>
          </w:tcPr>
          <w:p w14:paraId="118EB419" w14:textId="77777777" w:rsidR="00837988" w:rsidRPr="00A9561F" w:rsidRDefault="00837988" w:rsidP="00937E1A">
            <w:pPr>
              <w:jc w:val="center"/>
              <w:rPr>
                <w:color w:val="FFFFFF" w:themeColor="background1"/>
              </w:rPr>
            </w:pPr>
            <w:r w:rsidRPr="00A9561F">
              <w:rPr>
                <w:b/>
                <w:color w:val="FFFFFF" w:themeColor="background1"/>
              </w:rPr>
              <w:lastRenderedPageBreak/>
              <w:t>Complexity</w:t>
            </w:r>
          </w:p>
        </w:tc>
        <w:tc>
          <w:tcPr>
            <w:tcW w:w="3995" w:type="dxa"/>
            <w:tcBorders>
              <w:top w:val="single" w:sz="4" w:space="0" w:color="auto"/>
              <w:left w:val="single" w:sz="4" w:space="0" w:color="auto"/>
              <w:bottom w:val="single" w:sz="4" w:space="0" w:color="auto"/>
              <w:right w:val="single" w:sz="4" w:space="0" w:color="auto"/>
            </w:tcBorders>
            <w:shd w:val="clear" w:color="auto" w:fill="0070C0"/>
          </w:tcPr>
          <w:p w14:paraId="2A9FDC2E" w14:textId="77777777" w:rsidR="00837988" w:rsidRPr="00A9561F" w:rsidRDefault="00837988" w:rsidP="00937E1A">
            <w:pPr>
              <w:jc w:val="center"/>
              <w:rPr>
                <w:color w:val="FFFFFF" w:themeColor="background1"/>
              </w:rPr>
            </w:pPr>
            <w:r w:rsidRPr="00A9561F">
              <w:rPr>
                <w:b/>
                <w:color w:val="FFFFFF" w:themeColor="background1"/>
              </w:rPr>
              <w:t>Percentage</w:t>
            </w:r>
          </w:p>
        </w:tc>
      </w:tr>
      <w:tr w:rsidR="00837988" w14:paraId="2EA51B32" w14:textId="77777777" w:rsidTr="00937E1A">
        <w:tc>
          <w:tcPr>
            <w:tcW w:w="2950" w:type="dxa"/>
            <w:tcBorders>
              <w:top w:val="single" w:sz="4" w:space="0" w:color="auto"/>
              <w:left w:val="single" w:sz="4" w:space="0" w:color="auto"/>
              <w:bottom w:val="single" w:sz="4" w:space="0" w:color="auto"/>
              <w:right w:val="single" w:sz="4" w:space="0" w:color="auto"/>
            </w:tcBorders>
          </w:tcPr>
          <w:p w14:paraId="7D0D9BF3" w14:textId="77777777" w:rsidR="00837988" w:rsidRDefault="00837988" w:rsidP="00937E1A">
            <w:pPr>
              <w:jc w:val="center"/>
            </w:pPr>
            <w:r>
              <w:t>Simple</w:t>
            </w:r>
          </w:p>
        </w:tc>
        <w:tc>
          <w:tcPr>
            <w:tcW w:w="3995" w:type="dxa"/>
            <w:tcBorders>
              <w:top w:val="single" w:sz="4" w:space="0" w:color="auto"/>
              <w:left w:val="single" w:sz="4" w:space="0" w:color="auto"/>
              <w:bottom w:val="single" w:sz="4" w:space="0" w:color="auto"/>
              <w:right w:val="single" w:sz="4" w:space="0" w:color="auto"/>
            </w:tcBorders>
          </w:tcPr>
          <w:p w14:paraId="0E24A39B" w14:textId="77777777" w:rsidR="00837988" w:rsidRDefault="00837988" w:rsidP="00937E1A">
            <w:pPr>
              <w:jc w:val="center"/>
            </w:pPr>
            <w:r>
              <w:t>20%</w:t>
            </w:r>
          </w:p>
        </w:tc>
      </w:tr>
      <w:tr w:rsidR="00837988" w14:paraId="5BA6E192" w14:textId="77777777" w:rsidTr="00937E1A">
        <w:tc>
          <w:tcPr>
            <w:tcW w:w="2950" w:type="dxa"/>
            <w:tcBorders>
              <w:top w:val="single" w:sz="4" w:space="0" w:color="auto"/>
              <w:left w:val="single" w:sz="4" w:space="0" w:color="auto"/>
              <w:bottom w:val="single" w:sz="4" w:space="0" w:color="auto"/>
              <w:right w:val="single" w:sz="4" w:space="0" w:color="auto"/>
            </w:tcBorders>
          </w:tcPr>
          <w:p w14:paraId="0F111540" w14:textId="77777777" w:rsidR="00837988" w:rsidRDefault="00837988" w:rsidP="00937E1A">
            <w:pPr>
              <w:jc w:val="center"/>
            </w:pPr>
            <w:r>
              <w:t>Medium</w:t>
            </w:r>
          </w:p>
        </w:tc>
        <w:tc>
          <w:tcPr>
            <w:tcW w:w="3995" w:type="dxa"/>
            <w:tcBorders>
              <w:top w:val="single" w:sz="4" w:space="0" w:color="auto"/>
              <w:left w:val="single" w:sz="4" w:space="0" w:color="auto"/>
              <w:bottom w:val="single" w:sz="4" w:space="0" w:color="auto"/>
              <w:right w:val="single" w:sz="4" w:space="0" w:color="auto"/>
            </w:tcBorders>
          </w:tcPr>
          <w:p w14:paraId="1D68E1B0" w14:textId="77777777" w:rsidR="00837988" w:rsidRDefault="00837988" w:rsidP="00937E1A">
            <w:pPr>
              <w:jc w:val="center"/>
            </w:pPr>
            <w:r>
              <w:t>60%</w:t>
            </w:r>
          </w:p>
        </w:tc>
      </w:tr>
      <w:tr w:rsidR="00837988" w14:paraId="25E3DC1B" w14:textId="77777777" w:rsidTr="00937E1A">
        <w:tc>
          <w:tcPr>
            <w:tcW w:w="2950" w:type="dxa"/>
            <w:tcBorders>
              <w:top w:val="single" w:sz="4" w:space="0" w:color="auto"/>
              <w:left w:val="single" w:sz="4" w:space="0" w:color="auto"/>
              <w:bottom w:val="single" w:sz="4" w:space="0" w:color="auto"/>
              <w:right w:val="single" w:sz="4" w:space="0" w:color="auto"/>
            </w:tcBorders>
          </w:tcPr>
          <w:p w14:paraId="2C288691" w14:textId="77777777" w:rsidR="00837988" w:rsidRDefault="00837988" w:rsidP="00937E1A">
            <w:pPr>
              <w:jc w:val="center"/>
            </w:pPr>
            <w:r>
              <w:t>Complex</w:t>
            </w:r>
          </w:p>
        </w:tc>
        <w:tc>
          <w:tcPr>
            <w:tcW w:w="3995" w:type="dxa"/>
            <w:tcBorders>
              <w:top w:val="single" w:sz="4" w:space="0" w:color="auto"/>
              <w:left w:val="single" w:sz="4" w:space="0" w:color="auto"/>
              <w:bottom w:val="single" w:sz="4" w:space="0" w:color="auto"/>
              <w:right w:val="single" w:sz="4" w:space="0" w:color="auto"/>
            </w:tcBorders>
          </w:tcPr>
          <w:p w14:paraId="29BF2B10" w14:textId="77777777" w:rsidR="00837988" w:rsidRDefault="00837988" w:rsidP="00937E1A">
            <w:pPr>
              <w:jc w:val="center"/>
            </w:pPr>
            <w:r>
              <w:t>20%</w:t>
            </w:r>
          </w:p>
        </w:tc>
      </w:tr>
    </w:tbl>
    <w:p w14:paraId="2FF628F9" w14:textId="77777777" w:rsidR="00837988" w:rsidRDefault="00837988" w:rsidP="003D277C"/>
    <w:p w14:paraId="46E3B7EC" w14:textId="77777777" w:rsidR="006014CB" w:rsidRDefault="006014CB" w:rsidP="00E513AF">
      <w:pPr>
        <w:pStyle w:val="Heading1"/>
      </w:pPr>
      <w:bookmarkStart w:id="27" w:name="_Toc221866978"/>
      <w:r>
        <w:t>Definitions of Script complexity</w:t>
      </w:r>
      <w:bookmarkEnd w:id="27"/>
    </w:p>
    <w:p w14:paraId="2913C3A9" w14:textId="77777777" w:rsidR="006014CB" w:rsidRPr="00E8699B" w:rsidRDefault="006014CB" w:rsidP="006014CB"/>
    <w:tbl>
      <w:tblPr>
        <w:tblStyle w:val="TableGrid"/>
        <w:tblpPr w:leftFromText="180" w:rightFromText="180" w:vertAnchor="text" w:horzAnchor="margin" w:tblpXSpec="center" w:tblpY="19"/>
        <w:tblW w:w="10087" w:type="dxa"/>
        <w:tblLook w:val="04A0" w:firstRow="1" w:lastRow="0" w:firstColumn="1" w:lastColumn="0" w:noHBand="0" w:noVBand="1"/>
      </w:tblPr>
      <w:tblGrid>
        <w:gridCol w:w="1143"/>
        <w:gridCol w:w="1783"/>
        <w:gridCol w:w="1754"/>
        <w:gridCol w:w="1530"/>
        <w:gridCol w:w="1800"/>
        <w:gridCol w:w="2077"/>
      </w:tblGrid>
      <w:tr w:rsidR="006014CB" w:rsidRPr="000E1285" w14:paraId="050C5A95" w14:textId="77777777" w:rsidTr="00937E1A">
        <w:tc>
          <w:tcPr>
            <w:tcW w:w="1143" w:type="dxa"/>
            <w:tcBorders>
              <w:top w:val="single" w:sz="4" w:space="0" w:color="auto"/>
              <w:left w:val="single" w:sz="4" w:space="0" w:color="auto"/>
              <w:bottom w:val="single" w:sz="4" w:space="0" w:color="auto"/>
              <w:right w:val="single" w:sz="4" w:space="0" w:color="auto"/>
            </w:tcBorders>
            <w:shd w:val="clear" w:color="auto" w:fill="0070C0"/>
          </w:tcPr>
          <w:p w14:paraId="7645E596" w14:textId="77777777" w:rsidR="006014CB" w:rsidRPr="000E1285" w:rsidRDefault="006014CB" w:rsidP="00937E1A">
            <w:pPr>
              <w:jc w:val="center"/>
              <w:rPr>
                <w:color w:val="FFFFFF" w:themeColor="background1"/>
              </w:rPr>
            </w:pPr>
            <w:r w:rsidRPr="000E1285">
              <w:rPr>
                <w:b/>
                <w:color w:val="FFFFFF" w:themeColor="background1"/>
              </w:rPr>
              <w:t>Category</w:t>
            </w:r>
          </w:p>
        </w:tc>
        <w:tc>
          <w:tcPr>
            <w:tcW w:w="1783" w:type="dxa"/>
            <w:tcBorders>
              <w:top w:val="single" w:sz="4" w:space="0" w:color="auto"/>
              <w:left w:val="single" w:sz="4" w:space="0" w:color="auto"/>
              <w:bottom w:val="single" w:sz="4" w:space="0" w:color="auto"/>
              <w:right w:val="single" w:sz="4" w:space="0" w:color="auto"/>
            </w:tcBorders>
            <w:shd w:val="clear" w:color="auto" w:fill="0070C0"/>
          </w:tcPr>
          <w:p w14:paraId="7285985C" w14:textId="77777777" w:rsidR="006014CB" w:rsidRPr="000E1285" w:rsidRDefault="006014CB" w:rsidP="00937E1A">
            <w:pPr>
              <w:jc w:val="center"/>
              <w:rPr>
                <w:color w:val="FFFFFF" w:themeColor="background1"/>
              </w:rPr>
            </w:pPr>
            <w:r w:rsidRPr="000E1285">
              <w:rPr>
                <w:b/>
                <w:color w:val="FFFFFF" w:themeColor="background1"/>
              </w:rPr>
              <w:t>Navigation &amp; Branching</w:t>
            </w:r>
          </w:p>
        </w:tc>
        <w:tc>
          <w:tcPr>
            <w:tcW w:w="1754" w:type="dxa"/>
            <w:tcBorders>
              <w:top w:val="single" w:sz="4" w:space="0" w:color="auto"/>
              <w:left w:val="single" w:sz="4" w:space="0" w:color="auto"/>
              <w:bottom w:val="single" w:sz="4" w:space="0" w:color="auto"/>
              <w:right w:val="single" w:sz="4" w:space="0" w:color="auto"/>
            </w:tcBorders>
            <w:shd w:val="clear" w:color="auto" w:fill="0070C0"/>
          </w:tcPr>
          <w:p w14:paraId="0A32FEC8" w14:textId="77777777" w:rsidR="006014CB" w:rsidRPr="000E1285" w:rsidRDefault="006014CB" w:rsidP="00937E1A">
            <w:pPr>
              <w:jc w:val="center"/>
              <w:rPr>
                <w:color w:val="FFFFFF" w:themeColor="background1"/>
              </w:rPr>
            </w:pPr>
            <w:r w:rsidRPr="000E1285">
              <w:rPr>
                <w:b/>
                <w:color w:val="FFFFFF" w:themeColor="background1"/>
              </w:rPr>
              <w:t>Data Handling</w:t>
            </w:r>
          </w:p>
        </w:tc>
        <w:tc>
          <w:tcPr>
            <w:tcW w:w="1530" w:type="dxa"/>
            <w:tcBorders>
              <w:top w:val="single" w:sz="4" w:space="0" w:color="auto"/>
              <w:left w:val="single" w:sz="4" w:space="0" w:color="auto"/>
              <w:bottom w:val="single" w:sz="4" w:space="0" w:color="auto"/>
              <w:right w:val="single" w:sz="4" w:space="0" w:color="auto"/>
            </w:tcBorders>
            <w:shd w:val="clear" w:color="auto" w:fill="0070C0"/>
          </w:tcPr>
          <w:p w14:paraId="6164EDC9" w14:textId="77777777" w:rsidR="006014CB" w:rsidRPr="000E1285" w:rsidRDefault="006014CB" w:rsidP="00937E1A">
            <w:pPr>
              <w:jc w:val="center"/>
              <w:rPr>
                <w:color w:val="FFFFFF" w:themeColor="background1"/>
              </w:rPr>
            </w:pPr>
            <w:r w:rsidRPr="000E1285">
              <w:rPr>
                <w:b/>
                <w:color w:val="FFFFFF" w:themeColor="background1"/>
              </w:rPr>
              <w:t>Validation Logic</w:t>
            </w:r>
          </w:p>
        </w:tc>
        <w:tc>
          <w:tcPr>
            <w:tcW w:w="1800" w:type="dxa"/>
            <w:tcBorders>
              <w:top w:val="single" w:sz="4" w:space="0" w:color="auto"/>
              <w:left w:val="single" w:sz="4" w:space="0" w:color="auto"/>
              <w:bottom w:val="single" w:sz="4" w:space="0" w:color="auto"/>
              <w:right w:val="single" w:sz="4" w:space="0" w:color="auto"/>
            </w:tcBorders>
            <w:shd w:val="clear" w:color="auto" w:fill="0070C0"/>
          </w:tcPr>
          <w:p w14:paraId="78031B85" w14:textId="77777777" w:rsidR="006014CB" w:rsidRPr="000E1285" w:rsidRDefault="006014CB" w:rsidP="00937E1A">
            <w:pPr>
              <w:jc w:val="center"/>
              <w:rPr>
                <w:color w:val="FFFFFF" w:themeColor="background1"/>
              </w:rPr>
            </w:pPr>
            <w:r w:rsidRPr="000E1285">
              <w:rPr>
                <w:b/>
                <w:color w:val="FFFFFF" w:themeColor="background1"/>
              </w:rPr>
              <w:t>Integration Points</w:t>
            </w:r>
          </w:p>
        </w:tc>
        <w:tc>
          <w:tcPr>
            <w:tcW w:w="2077" w:type="dxa"/>
            <w:tcBorders>
              <w:top w:val="single" w:sz="4" w:space="0" w:color="auto"/>
              <w:left w:val="single" w:sz="4" w:space="0" w:color="auto"/>
              <w:bottom w:val="single" w:sz="4" w:space="0" w:color="auto"/>
              <w:right w:val="single" w:sz="4" w:space="0" w:color="auto"/>
            </w:tcBorders>
            <w:shd w:val="clear" w:color="auto" w:fill="0070C0"/>
          </w:tcPr>
          <w:p w14:paraId="2A43C5EA" w14:textId="77777777" w:rsidR="006014CB" w:rsidRPr="000E1285" w:rsidRDefault="006014CB" w:rsidP="00937E1A">
            <w:pPr>
              <w:jc w:val="center"/>
              <w:rPr>
                <w:color w:val="FFFFFF" w:themeColor="background1"/>
              </w:rPr>
            </w:pPr>
            <w:r w:rsidRPr="000E1285">
              <w:rPr>
                <w:b/>
                <w:color w:val="FFFFFF" w:themeColor="background1"/>
              </w:rPr>
              <w:t>Maintenance Effort</w:t>
            </w:r>
          </w:p>
        </w:tc>
      </w:tr>
      <w:tr w:rsidR="006014CB" w14:paraId="37B631A9" w14:textId="77777777" w:rsidTr="00937E1A">
        <w:tc>
          <w:tcPr>
            <w:tcW w:w="1143" w:type="dxa"/>
            <w:tcBorders>
              <w:top w:val="single" w:sz="4" w:space="0" w:color="auto"/>
              <w:left w:val="single" w:sz="4" w:space="0" w:color="auto"/>
              <w:bottom w:val="single" w:sz="4" w:space="0" w:color="auto"/>
              <w:right w:val="single" w:sz="4" w:space="0" w:color="auto"/>
            </w:tcBorders>
          </w:tcPr>
          <w:p w14:paraId="45FBBEED" w14:textId="77777777" w:rsidR="006014CB" w:rsidRDefault="006014CB" w:rsidP="00937E1A"/>
          <w:p w14:paraId="65D857CC" w14:textId="77777777" w:rsidR="006014CB" w:rsidRDefault="006014CB" w:rsidP="00937E1A">
            <w:r>
              <w:t>Simple</w:t>
            </w:r>
          </w:p>
        </w:tc>
        <w:tc>
          <w:tcPr>
            <w:tcW w:w="1783" w:type="dxa"/>
            <w:tcBorders>
              <w:top w:val="single" w:sz="4" w:space="0" w:color="auto"/>
              <w:left w:val="single" w:sz="4" w:space="0" w:color="auto"/>
              <w:bottom w:val="single" w:sz="4" w:space="0" w:color="auto"/>
              <w:right w:val="single" w:sz="4" w:space="0" w:color="auto"/>
            </w:tcBorders>
          </w:tcPr>
          <w:p w14:paraId="37AD14D0" w14:textId="77777777" w:rsidR="006014CB" w:rsidRDefault="006014CB" w:rsidP="00937E1A">
            <w:pPr>
              <w:jc w:val="center"/>
            </w:pPr>
            <w:r>
              <w:t>Linear navigation with no branching</w:t>
            </w:r>
          </w:p>
        </w:tc>
        <w:tc>
          <w:tcPr>
            <w:tcW w:w="1754" w:type="dxa"/>
            <w:tcBorders>
              <w:top w:val="single" w:sz="4" w:space="0" w:color="auto"/>
              <w:left w:val="single" w:sz="4" w:space="0" w:color="auto"/>
              <w:bottom w:val="single" w:sz="4" w:space="0" w:color="auto"/>
              <w:right w:val="single" w:sz="4" w:space="0" w:color="auto"/>
            </w:tcBorders>
          </w:tcPr>
          <w:p w14:paraId="06043207" w14:textId="77777777" w:rsidR="006014CB" w:rsidRDefault="006014CB" w:rsidP="00937E1A">
            <w:pPr>
              <w:jc w:val="center"/>
            </w:pPr>
            <w:r>
              <w:t>Single data set, minimal data manipulation</w:t>
            </w:r>
          </w:p>
        </w:tc>
        <w:tc>
          <w:tcPr>
            <w:tcW w:w="1530" w:type="dxa"/>
            <w:tcBorders>
              <w:top w:val="single" w:sz="4" w:space="0" w:color="auto"/>
              <w:left w:val="single" w:sz="4" w:space="0" w:color="auto"/>
              <w:bottom w:val="single" w:sz="4" w:space="0" w:color="auto"/>
              <w:right w:val="single" w:sz="4" w:space="0" w:color="auto"/>
            </w:tcBorders>
          </w:tcPr>
          <w:p w14:paraId="69FFEE70" w14:textId="77777777" w:rsidR="006014CB" w:rsidRDefault="006014CB" w:rsidP="00937E1A">
            <w:pPr>
              <w:jc w:val="center"/>
            </w:pPr>
            <w:r>
              <w:t>Basic field validations only</w:t>
            </w:r>
          </w:p>
        </w:tc>
        <w:tc>
          <w:tcPr>
            <w:tcW w:w="1800" w:type="dxa"/>
            <w:tcBorders>
              <w:top w:val="single" w:sz="4" w:space="0" w:color="auto"/>
              <w:left w:val="single" w:sz="4" w:space="0" w:color="auto"/>
              <w:bottom w:val="single" w:sz="4" w:space="0" w:color="auto"/>
              <w:right w:val="single" w:sz="4" w:space="0" w:color="auto"/>
            </w:tcBorders>
          </w:tcPr>
          <w:p w14:paraId="1A6B2BDC" w14:textId="77777777" w:rsidR="006014CB" w:rsidRDefault="006014CB" w:rsidP="00937E1A">
            <w:pPr>
              <w:jc w:val="center"/>
            </w:pPr>
            <w:r>
              <w:t>No integration with external systems</w:t>
            </w:r>
          </w:p>
        </w:tc>
        <w:tc>
          <w:tcPr>
            <w:tcW w:w="2077" w:type="dxa"/>
            <w:tcBorders>
              <w:top w:val="single" w:sz="4" w:space="0" w:color="auto"/>
              <w:left w:val="single" w:sz="4" w:space="0" w:color="auto"/>
              <w:bottom w:val="single" w:sz="4" w:space="0" w:color="auto"/>
              <w:right w:val="single" w:sz="4" w:space="0" w:color="auto"/>
            </w:tcBorders>
          </w:tcPr>
          <w:p w14:paraId="1C7E635A" w14:textId="77777777" w:rsidR="006014CB" w:rsidRDefault="006014CB" w:rsidP="00937E1A">
            <w:pPr>
              <w:jc w:val="center"/>
            </w:pPr>
            <w:r>
              <w:t>Low maintenance, minimal updates required</w:t>
            </w:r>
          </w:p>
        </w:tc>
      </w:tr>
      <w:tr w:rsidR="006014CB" w14:paraId="016967B9" w14:textId="77777777" w:rsidTr="00937E1A">
        <w:tc>
          <w:tcPr>
            <w:tcW w:w="1143" w:type="dxa"/>
            <w:tcBorders>
              <w:top w:val="single" w:sz="4" w:space="0" w:color="auto"/>
              <w:left w:val="single" w:sz="4" w:space="0" w:color="auto"/>
              <w:bottom w:val="single" w:sz="4" w:space="0" w:color="auto"/>
              <w:right w:val="single" w:sz="4" w:space="0" w:color="auto"/>
            </w:tcBorders>
          </w:tcPr>
          <w:p w14:paraId="639C028C" w14:textId="77777777" w:rsidR="006014CB" w:rsidRDefault="006014CB" w:rsidP="00937E1A"/>
          <w:p w14:paraId="731AB31C" w14:textId="77777777" w:rsidR="006014CB" w:rsidRDefault="006014CB" w:rsidP="00937E1A"/>
          <w:p w14:paraId="62563BD8" w14:textId="77777777" w:rsidR="006014CB" w:rsidRDefault="006014CB" w:rsidP="00937E1A">
            <w:r>
              <w:t>Medium</w:t>
            </w:r>
          </w:p>
        </w:tc>
        <w:tc>
          <w:tcPr>
            <w:tcW w:w="1783" w:type="dxa"/>
            <w:tcBorders>
              <w:top w:val="single" w:sz="4" w:space="0" w:color="auto"/>
              <w:left w:val="single" w:sz="4" w:space="0" w:color="auto"/>
              <w:bottom w:val="single" w:sz="4" w:space="0" w:color="auto"/>
              <w:right w:val="single" w:sz="4" w:space="0" w:color="auto"/>
            </w:tcBorders>
          </w:tcPr>
          <w:p w14:paraId="2142C548" w14:textId="77777777" w:rsidR="006014CB" w:rsidRDefault="006014CB" w:rsidP="00937E1A">
            <w:pPr>
              <w:jc w:val="center"/>
            </w:pPr>
            <w:r>
              <w:t>Conditional navigation with limited branching</w:t>
            </w:r>
          </w:p>
        </w:tc>
        <w:tc>
          <w:tcPr>
            <w:tcW w:w="1754" w:type="dxa"/>
            <w:tcBorders>
              <w:top w:val="single" w:sz="4" w:space="0" w:color="auto"/>
              <w:left w:val="single" w:sz="4" w:space="0" w:color="auto"/>
              <w:bottom w:val="single" w:sz="4" w:space="0" w:color="auto"/>
              <w:right w:val="single" w:sz="4" w:space="0" w:color="auto"/>
            </w:tcBorders>
          </w:tcPr>
          <w:p w14:paraId="19971FA5" w14:textId="77777777" w:rsidR="006014CB" w:rsidRDefault="006014CB" w:rsidP="00937E1A">
            <w:pPr>
              <w:jc w:val="center"/>
            </w:pPr>
            <w:r>
              <w:t>Multiple data sets, moderate data manipulation</w:t>
            </w:r>
          </w:p>
        </w:tc>
        <w:tc>
          <w:tcPr>
            <w:tcW w:w="1530" w:type="dxa"/>
            <w:tcBorders>
              <w:top w:val="single" w:sz="4" w:space="0" w:color="auto"/>
              <w:left w:val="single" w:sz="4" w:space="0" w:color="auto"/>
              <w:bottom w:val="single" w:sz="4" w:space="0" w:color="auto"/>
              <w:right w:val="single" w:sz="4" w:space="0" w:color="auto"/>
            </w:tcBorders>
          </w:tcPr>
          <w:p w14:paraId="55A5B12A" w14:textId="77777777" w:rsidR="006014CB" w:rsidRDefault="006014CB" w:rsidP="00937E1A">
            <w:pPr>
              <w:jc w:val="center"/>
            </w:pPr>
            <w:r>
              <w:t>Field and form-level validations</w:t>
            </w:r>
          </w:p>
        </w:tc>
        <w:tc>
          <w:tcPr>
            <w:tcW w:w="1800" w:type="dxa"/>
            <w:tcBorders>
              <w:top w:val="single" w:sz="4" w:space="0" w:color="auto"/>
              <w:left w:val="single" w:sz="4" w:space="0" w:color="auto"/>
              <w:bottom w:val="single" w:sz="4" w:space="0" w:color="auto"/>
              <w:right w:val="single" w:sz="4" w:space="0" w:color="auto"/>
            </w:tcBorders>
          </w:tcPr>
          <w:p w14:paraId="508A8940" w14:textId="77777777" w:rsidR="006014CB" w:rsidRDefault="006014CB" w:rsidP="00937E1A">
            <w:pPr>
              <w:jc w:val="center"/>
            </w:pPr>
            <w:r>
              <w:t>Limited integration with internal systems</w:t>
            </w:r>
          </w:p>
        </w:tc>
        <w:tc>
          <w:tcPr>
            <w:tcW w:w="2077" w:type="dxa"/>
            <w:tcBorders>
              <w:top w:val="single" w:sz="4" w:space="0" w:color="auto"/>
              <w:left w:val="single" w:sz="4" w:space="0" w:color="auto"/>
              <w:bottom w:val="single" w:sz="4" w:space="0" w:color="auto"/>
              <w:right w:val="single" w:sz="4" w:space="0" w:color="auto"/>
            </w:tcBorders>
          </w:tcPr>
          <w:p w14:paraId="6DC032CA" w14:textId="77777777" w:rsidR="006014CB" w:rsidRDefault="006014CB" w:rsidP="00937E1A">
            <w:pPr>
              <w:jc w:val="center"/>
            </w:pPr>
            <w:r>
              <w:t>Moderate maintenance, occasional updates</w:t>
            </w:r>
          </w:p>
        </w:tc>
      </w:tr>
      <w:tr w:rsidR="006014CB" w14:paraId="65C6A64D" w14:textId="77777777" w:rsidTr="00937E1A">
        <w:tc>
          <w:tcPr>
            <w:tcW w:w="1143" w:type="dxa"/>
            <w:tcBorders>
              <w:top w:val="single" w:sz="4" w:space="0" w:color="auto"/>
              <w:left w:val="single" w:sz="4" w:space="0" w:color="auto"/>
              <w:bottom w:val="single" w:sz="4" w:space="0" w:color="auto"/>
              <w:right w:val="single" w:sz="4" w:space="0" w:color="auto"/>
            </w:tcBorders>
          </w:tcPr>
          <w:p w14:paraId="43BCCCE5" w14:textId="77777777" w:rsidR="006014CB" w:rsidRDefault="006014CB" w:rsidP="00937E1A"/>
          <w:p w14:paraId="3D0D38DF" w14:textId="77777777" w:rsidR="006014CB" w:rsidRDefault="006014CB" w:rsidP="00937E1A"/>
          <w:p w14:paraId="3F4B937C" w14:textId="77777777" w:rsidR="006014CB" w:rsidRDefault="006014CB" w:rsidP="00937E1A">
            <w:r>
              <w:t>Complex</w:t>
            </w:r>
          </w:p>
        </w:tc>
        <w:tc>
          <w:tcPr>
            <w:tcW w:w="1783" w:type="dxa"/>
            <w:tcBorders>
              <w:top w:val="single" w:sz="4" w:space="0" w:color="auto"/>
              <w:left w:val="single" w:sz="4" w:space="0" w:color="auto"/>
              <w:bottom w:val="single" w:sz="4" w:space="0" w:color="auto"/>
              <w:right w:val="single" w:sz="4" w:space="0" w:color="auto"/>
            </w:tcBorders>
          </w:tcPr>
          <w:p w14:paraId="5165D908" w14:textId="77777777" w:rsidR="006014CB" w:rsidRDefault="006014CB" w:rsidP="00937E1A">
            <w:pPr>
              <w:jc w:val="center"/>
            </w:pPr>
            <w:r>
              <w:t>Dynamic navigation with extensive branching</w:t>
            </w:r>
          </w:p>
        </w:tc>
        <w:tc>
          <w:tcPr>
            <w:tcW w:w="1754" w:type="dxa"/>
            <w:tcBorders>
              <w:top w:val="single" w:sz="4" w:space="0" w:color="auto"/>
              <w:left w:val="single" w:sz="4" w:space="0" w:color="auto"/>
              <w:bottom w:val="single" w:sz="4" w:space="0" w:color="auto"/>
              <w:right w:val="single" w:sz="4" w:space="0" w:color="auto"/>
            </w:tcBorders>
          </w:tcPr>
          <w:p w14:paraId="4B43F1B4" w14:textId="77777777" w:rsidR="006014CB" w:rsidRDefault="006014CB" w:rsidP="00937E1A">
            <w:pPr>
              <w:jc w:val="center"/>
            </w:pPr>
            <w:r>
              <w:t>Complex data handling with multiple sources</w:t>
            </w:r>
          </w:p>
        </w:tc>
        <w:tc>
          <w:tcPr>
            <w:tcW w:w="1530" w:type="dxa"/>
            <w:tcBorders>
              <w:top w:val="single" w:sz="4" w:space="0" w:color="auto"/>
              <w:left w:val="single" w:sz="4" w:space="0" w:color="auto"/>
              <w:bottom w:val="single" w:sz="4" w:space="0" w:color="auto"/>
              <w:right w:val="single" w:sz="4" w:space="0" w:color="auto"/>
            </w:tcBorders>
          </w:tcPr>
          <w:p w14:paraId="089C7284" w14:textId="77777777" w:rsidR="006014CB" w:rsidRDefault="006014CB" w:rsidP="00937E1A">
            <w:pPr>
              <w:jc w:val="center"/>
            </w:pPr>
            <w:r>
              <w:t>Advanced validations including business rules</w:t>
            </w:r>
          </w:p>
        </w:tc>
        <w:tc>
          <w:tcPr>
            <w:tcW w:w="1800" w:type="dxa"/>
            <w:tcBorders>
              <w:top w:val="single" w:sz="4" w:space="0" w:color="auto"/>
              <w:left w:val="single" w:sz="4" w:space="0" w:color="auto"/>
              <w:bottom w:val="single" w:sz="4" w:space="0" w:color="auto"/>
              <w:right w:val="single" w:sz="4" w:space="0" w:color="auto"/>
            </w:tcBorders>
          </w:tcPr>
          <w:p w14:paraId="74E1E98C" w14:textId="77777777" w:rsidR="006014CB" w:rsidRDefault="006014CB" w:rsidP="00937E1A">
            <w:pPr>
              <w:jc w:val="center"/>
            </w:pPr>
            <w:r>
              <w:t>Integration with multiple external systems</w:t>
            </w:r>
          </w:p>
        </w:tc>
        <w:tc>
          <w:tcPr>
            <w:tcW w:w="2077" w:type="dxa"/>
            <w:tcBorders>
              <w:top w:val="single" w:sz="4" w:space="0" w:color="auto"/>
              <w:left w:val="single" w:sz="4" w:space="0" w:color="auto"/>
              <w:bottom w:val="single" w:sz="4" w:space="0" w:color="auto"/>
              <w:right w:val="single" w:sz="4" w:space="0" w:color="auto"/>
            </w:tcBorders>
          </w:tcPr>
          <w:p w14:paraId="19C99786" w14:textId="77777777" w:rsidR="006014CB" w:rsidRDefault="006014CB" w:rsidP="00937E1A">
            <w:pPr>
              <w:jc w:val="center"/>
            </w:pPr>
            <w:r>
              <w:t>High maintenance, frequent updates required</w:t>
            </w:r>
          </w:p>
        </w:tc>
      </w:tr>
    </w:tbl>
    <w:p w14:paraId="10E6C1C6" w14:textId="77777777" w:rsidR="006014CB" w:rsidRDefault="006014CB" w:rsidP="00E513AF">
      <w:pPr>
        <w:pStyle w:val="Heading1"/>
      </w:pPr>
      <w:bookmarkStart w:id="28" w:name="_Toc221866979"/>
      <w:r>
        <w:t>Guidelines for Priorities</w:t>
      </w:r>
      <w:bookmarkEnd w:id="28"/>
      <w:r>
        <w:t xml:space="preserve"> </w:t>
      </w:r>
    </w:p>
    <w:p w14:paraId="7FA48EAF" w14:textId="77777777" w:rsidR="006014CB" w:rsidRPr="00A238DE" w:rsidRDefault="006014CB" w:rsidP="006014CB"/>
    <w:tbl>
      <w:tblPr>
        <w:tblStyle w:val="TableGrid"/>
        <w:tblW w:w="9742" w:type="dxa"/>
        <w:tblInd w:w="-545" w:type="dxa"/>
        <w:tblLook w:val="04A0" w:firstRow="1" w:lastRow="0" w:firstColumn="1" w:lastColumn="0" w:noHBand="0" w:noVBand="1"/>
      </w:tblPr>
      <w:tblGrid>
        <w:gridCol w:w="2161"/>
        <w:gridCol w:w="7581"/>
      </w:tblGrid>
      <w:tr w:rsidR="006014CB" w:rsidRPr="00A238DE" w14:paraId="640F1AD9" w14:textId="77777777" w:rsidTr="00B8013B">
        <w:tc>
          <w:tcPr>
            <w:tcW w:w="2161" w:type="dxa"/>
            <w:tcBorders>
              <w:top w:val="single" w:sz="4" w:space="0" w:color="auto"/>
              <w:left w:val="single" w:sz="4" w:space="0" w:color="auto"/>
              <w:bottom w:val="single" w:sz="4" w:space="0" w:color="auto"/>
              <w:right w:val="single" w:sz="4" w:space="0" w:color="auto"/>
            </w:tcBorders>
            <w:shd w:val="clear" w:color="auto" w:fill="0070C0"/>
          </w:tcPr>
          <w:p w14:paraId="6702D3E5" w14:textId="77777777" w:rsidR="006014CB" w:rsidRPr="00A238DE" w:rsidRDefault="006014CB" w:rsidP="00937E1A">
            <w:pPr>
              <w:jc w:val="center"/>
              <w:rPr>
                <w:b/>
                <w:color w:val="FFFFFF" w:themeColor="background1"/>
              </w:rPr>
            </w:pPr>
            <w:r w:rsidRPr="00A238DE">
              <w:rPr>
                <w:b/>
                <w:color w:val="FFFFFF" w:themeColor="background1"/>
              </w:rPr>
              <w:t>Priority Factor</w:t>
            </w:r>
          </w:p>
        </w:tc>
        <w:tc>
          <w:tcPr>
            <w:tcW w:w="7581" w:type="dxa"/>
            <w:tcBorders>
              <w:top w:val="single" w:sz="4" w:space="0" w:color="auto"/>
              <w:left w:val="single" w:sz="4" w:space="0" w:color="auto"/>
              <w:bottom w:val="single" w:sz="4" w:space="0" w:color="auto"/>
              <w:right w:val="single" w:sz="4" w:space="0" w:color="auto"/>
            </w:tcBorders>
            <w:shd w:val="clear" w:color="auto" w:fill="0070C0"/>
          </w:tcPr>
          <w:p w14:paraId="7287F000" w14:textId="77777777" w:rsidR="006014CB" w:rsidRPr="00A238DE" w:rsidRDefault="006014CB" w:rsidP="00937E1A">
            <w:pPr>
              <w:jc w:val="center"/>
              <w:rPr>
                <w:b/>
                <w:color w:val="FFFFFF" w:themeColor="background1"/>
              </w:rPr>
            </w:pPr>
            <w:r w:rsidRPr="00A238DE">
              <w:rPr>
                <w:b/>
                <w:color w:val="FFFFFF" w:themeColor="background1"/>
              </w:rPr>
              <w:t>How It Impacts Sprint Planning</w:t>
            </w:r>
          </w:p>
        </w:tc>
      </w:tr>
      <w:tr w:rsidR="006014CB" w14:paraId="0395569D" w14:textId="77777777" w:rsidTr="00B8013B">
        <w:tc>
          <w:tcPr>
            <w:tcW w:w="2161" w:type="dxa"/>
            <w:tcBorders>
              <w:top w:val="single" w:sz="4" w:space="0" w:color="auto"/>
              <w:left w:val="single" w:sz="4" w:space="0" w:color="auto"/>
              <w:bottom w:val="single" w:sz="4" w:space="0" w:color="auto"/>
              <w:right w:val="single" w:sz="4" w:space="0" w:color="auto"/>
            </w:tcBorders>
          </w:tcPr>
          <w:p w14:paraId="3285D192" w14:textId="77777777" w:rsidR="006014CB" w:rsidRDefault="006014CB" w:rsidP="00B8013B">
            <w:pPr>
              <w:jc w:val="center"/>
            </w:pPr>
            <w:r>
              <w:t>Business Criticality</w:t>
            </w:r>
          </w:p>
        </w:tc>
        <w:tc>
          <w:tcPr>
            <w:tcW w:w="7581" w:type="dxa"/>
            <w:tcBorders>
              <w:top w:val="single" w:sz="4" w:space="0" w:color="auto"/>
              <w:left w:val="single" w:sz="4" w:space="0" w:color="auto"/>
              <w:bottom w:val="single" w:sz="4" w:space="0" w:color="auto"/>
              <w:right w:val="single" w:sz="4" w:space="0" w:color="auto"/>
            </w:tcBorders>
          </w:tcPr>
          <w:p w14:paraId="52C5A69A" w14:textId="77777777" w:rsidR="006014CB" w:rsidRDefault="006014CB" w:rsidP="00937E1A">
            <w:pPr>
              <w:jc w:val="left"/>
            </w:pPr>
            <w:r>
              <w:t>Modules that are critical to business operations are prioritized in earlier sprints to ensure early validation.</w:t>
            </w:r>
          </w:p>
        </w:tc>
      </w:tr>
      <w:tr w:rsidR="006014CB" w14:paraId="4E2F971E" w14:textId="77777777" w:rsidTr="00B8013B">
        <w:tc>
          <w:tcPr>
            <w:tcW w:w="2161" w:type="dxa"/>
            <w:tcBorders>
              <w:top w:val="single" w:sz="4" w:space="0" w:color="auto"/>
              <w:left w:val="single" w:sz="4" w:space="0" w:color="auto"/>
              <w:bottom w:val="single" w:sz="4" w:space="0" w:color="auto"/>
              <w:right w:val="single" w:sz="4" w:space="0" w:color="auto"/>
            </w:tcBorders>
          </w:tcPr>
          <w:p w14:paraId="13287165" w14:textId="77777777" w:rsidR="006014CB" w:rsidRDefault="006014CB" w:rsidP="00B8013B">
            <w:pPr>
              <w:jc w:val="center"/>
            </w:pPr>
            <w:r>
              <w:t>Frequency of Use</w:t>
            </w:r>
          </w:p>
        </w:tc>
        <w:tc>
          <w:tcPr>
            <w:tcW w:w="7581" w:type="dxa"/>
            <w:tcBorders>
              <w:top w:val="single" w:sz="4" w:space="0" w:color="auto"/>
              <w:left w:val="single" w:sz="4" w:space="0" w:color="auto"/>
              <w:bottom w:val="single" w:sz="4" w:space="0" w:color="auto"/>
              <w:right w:val="single" w:sz="4" w:space="0" w:color="auto"/>
            </w:tcBorders>
          </w:tcPr>
          <w:p w14:paraId="1192F78D" w14:textId="77777777" w:rsidR="006014CB" w:rsidRDefault="006014CB" w:rsidP="00937E1A">
            <w:pPr>
              <w:jc w:val="left"/>
            </w:pPr>
            <w:r>
              <w:t>Frequently used modules are tested earlier to reduce risk and ensure stability.</w:t>
            </w:r>
          </w:p>
        </w:tc>
      </w:tr>
      <w:tr w:rsidR="006014CB" w14:paraId="206AE62C" w14:textId="77777777" w:rsidTr="00B8013B">
        <w:tc>
          <w:tcPr>
            <w:tcW w:w="2161" w:type="dxa"/>
            <w:tcBorders>
              <w:top w:val="single" w:sz="4" w:space="0" w:color="auto"/>
              <w:left w:val="single" w:sz="4" w:space="0" w:color="auto"/>
              <w:bottom w:val="single" w:sz="4" w:space="0" w:color="auto"/>
              <w:right w:val="single" w:sz="4" w:space="0" w:color="auto"/>
            </w:tcBorders>
          </w:tcPr>
          <w:p w14:paraId="12C52AE6" w14:textId="77777777" w:rsidR="006014CB" w:rsidRDefault="006014CB" w:rsidP="00B8013B">
            <w:pPr>
              <w:jc w:val="center"/>
            </w:pPr>
            <w:r>
              <w:t>Complexity &amp; Risk</w:t>
            </w:r>
          </w:p>
        </w:tc>
        <w:tc>
          <w:tcPr>
            <w:tcW w:w="7581" w:type="dxa"/>
            <w:tcBorders>
              <w:top w:val="single" w:sz="4" w:space="0" w:color="auto"/>
              <w:left w:val="single" w:sz="4" w:space="0" w:color="auto"/>
              <w:bottom w:val="single" w:sz="4" w:space="0" w:color="auto"/>
              <w:right w:val="single" w:sz="4" w:space="0" w:color="auto"/>
            </w:tcBorders>
          </w:tcPr>
          <w:p w14:paraId="310B7A98" w14:textId="77777777" w:rsidR="006014CB" w:rsidRDefault="006014CB" w:rsidP="00937E1A">
            <w:pPr>
              <w:jc w:val="left"/>
            </w:pPr>
            <w:r>
              <w:t>Modules with higher complexity or risk are planned earlier to allow more time for validation and fixes.</w:t>
            </w:r>
          </w:p>
        </w:tc>
      </w:tr>
      <w:tr w:rsidR="006014CB" w14:paraId="583ED004" w14:textId="77777777" w:rsidTr="00B8013B">
        <w:tc>
          <w:tcPr>
            <w:tcW w:w="2161" w:type="dxa"/>
            <w:tcBorders>
              <w:top w:val="single" w:sz="4" w:space="0" w:color="auto"/>
              <w:left w:val="single" w:sz="4" w:space="0" w:color="auto"/>
              <w:bottom w:val="single" w:sz="4" w:space="0" w:color="auto"/>
              <w:right w:val="single" w:sz="4" w:space="0" w:color="auto"/>
            </w:tcBorders>
          </w:tcPr>
          <w:p w14:paraId="400CEE5E" w14:textId="77777777" w:rsidR="006014CB" w:rsidRDefault="006014CB" w:rsidP="00B8013B">
            <w:pPr>
              <w:jc w:val="center"/>
            </w:pPr>
            <w:r>
              <w:t>Test Coverage Gaps</w:t>
            </w:r>
          </w:p>
        </w:tc>
        <w:tc>
          <w:tcPr>
            <w:tcW w:w="7581" w:type="dxa"/>
            <w:tcBorders>
              <w:top w:val="single" w:sz="4" w:space="0" w:color="auto"/>
              <w:left w:val="single" w:sz="4" w:space="0" w:color="auto"/>
              <w:bottom w:val="single" w:sz="4" w:space="0" w:color="auto"/>
              <w:right w:val="single" w:sz="4" w:space="0" w:color="auto"/>
            </w:tcBorders>
          </w:tcPr>
          <w:p w14:paraId="4B215175" w14:textId="77777777" w:rsidR="006014CB" w:rsidRDefault="006014CB" w:rsidP="00937E1A">
            <w:pPr>
              <w:jc w:val="left"/>
            </w:pPr>
            <w:r>
              <w:t>Areas with known gaps in test coverage are prioritized to improve overall quality.</w:t>
            </w:r>
          </w:p>
        </w:tc>
      </w:tr>
      <w:tr w:rsidR="006014CB" w14:paraId="449ADA4B" w14:textId="77777777" w:rsidTr="00B8013B">
        <w:tc>
          <w:tcPr>
            <w:tcW w:w="2161" w:type="dxa"/>
            <w:tcBorders>
              <w:top w:val="single" w:sz="4" w:space="0" w:color="auto"/>
              <w:left w:val="single" w:sz="4" w:space="0" w:color="auto"/>
              <w:bottom w:val="single" w:sz="4" w:space="0" w:color="auto"/>
              <w:right w:val="single" w:sz="4" w:space="0" w:color="auto"/>
            </w:tcBorders>
          </w:tcPr>
          <w:p w14:paraId="7CBF1379" w14:textId="77777777" w:rsidR="006014CB" w:rsidRDefault="006014CB" w:rsidP="00B8013B">
            <w:pPr>
              <w:jc w:val="center"/>
            </w:pPr>
            <w:r>
              <w:t>Change Impact</w:t>
            </w:r>
          </w:p>
        </w:tc>
        <w:tc>
          <w:tcPr>
            <w:tcW w:w="7581" w:type="dxa"/>
            <w:tcBorders>
              <w:top w:val="single" w:sz="4" w:space="0" w:color="auto"/>
              <w:left w:val="single" w:sz="4" w:space="0" w:color="auto"/>
              <w:bottom w:val="single" w:sz="4" w:space="0" w:color="auto"/>
              <w:right w:val="single" w:sz="4" w:space="0" w:color="auto"/>
            </w:tcBorders>
          </w:tcPr>
          <w:p w14:paraId="495B09FC" w14:textId="77777777" w:rsidR="006014CB" w:rsidRDefault="006014CB" w:rsidP="00937E1A">
            <w:pPr>
              <w:jc w:val="left"/>
            </w:pPr>
            <w:r>
              <w:t>Modules impacted by recent or upcoming changes are tested earlier to catch issues early.</w:t>
            </w:r>
          </w:p>
        </w:tc>
      </w:tr>
      <w:tr w:rsidR="006014CB" w14:paraId="057829A4" w14:textId="77777777" w:rsidTr="00B8013B">
        <w:tc>
          <w:tcPr>
            <w:tcW w:w="2161" w:type="dxa"/>
            <w:tcBorders>
              <w:top w:val="single" w:sz="4" w:space="0" w:color="auto"/>
              <w:left w:val="single" w:sz="4" w:space="0" w:color="auto"/>
              <w:bottom w:val="single" w:sz="4" w:space="0" w:color="auto"/>
              <w:right w:val="single" w:sz="4" w:space="0" w:color="auto"/>
            </w:tcBorders>
          </w:tcPr>
          <w:p w14:paraId="03B54F9C" w14:textId="77777777" w:rsidR="006014CB" w:rsidRDefault="006014CB" w:rsidP="00B8013B">
            <w:pPr>
              <w:jc w:val="center"/>
            </w:pPr>
            <w:r>
              <w:t>Reusability Potential</w:t>
            </w:r>
          </w:p>
        </w:tc>
        <w:tc>
          <w:tcPr>
            <w:tcW w:w="7581" w:type="dxa"/>
            <w:tcBorders>
              <w:top w:val="single" w:sz="4" w:space="0" w:color="auto"/>
              <w:left w:val="single" w:sz="4" w:space="0" w:color="auto"/>
              <w:bottom w:val="single" w:sz="4" w:space="0" w:color="auto"/>
              <w:right w:val="single" w:sz="4" w:space="0" w:color="auto"/>
            </w:tcBorders>
          </w:tcPr>
          <w:p w14:paraId="5DBBB769" w14:textId="77777777" w:rsidR="006014CB" w:rsidRDefault="006014CB" w:rsidP="00937E1A">
            <w:pPr>
              <w:jc w:val="left"/>
            </w:pPr>
            <w:r>
              <w:t>Scripts that can be reused across modules or processes are prioritized to maximize ROI.</w:t>
            </w:r>
          </w:p>
        </w:tc>
      </w:tr>
    </w:tbl>
    <w:p w14:paraId="5CA410FC" w14:textId="77777777" w:rsidR="006014CB" w:rsidRPr="003D277C" w:rsidRDefault="006014CB" w:rsidP="003D277C"/>
    <w:p w14:paraId="4A8E5B9D" w14:textId="4D495AEB" w:rsidR="00C470F7" w:rsidRDefault="00C470F7" w:rsidP="00E513AF">
      <w:pPr>
        <w:pStyle w:val="Heading1"/>
        <w:numPr>
          <w:ilvl w:val="1"/>
          <w:numId w:val="42"/>
        </w:numPr>
      </w:pPr>
      <w:bookmarkStart w:id="29" w:name="_Toc221866980"/>
      <w:r>
        <w:t>Phases, Activities and Deliverables</w:t>
      </w:r>
      <w:bookmarkEnd w:id="29"/>
    </w:p>
    <w:p w14:paraId="13294C09" w14:textId="77777777" w:rsidR="001757A1" w:rsidRDefault="001757A1" w:rsidP="001757A1"/>
    <w:p w14:paraId="2F950DC4" w14:textId="51757883" w:rsidR="001757A1" w:rsidRDefault="00732FF0" w:rsidP="001757A1">
      <w:r w:rsidRPr="00732FF0">
        <w:lastRenderedPageBreak/>
        <w:t> </w:t>
      </w:r>
      <w:r w:rsidRPr="00732FF0">
        <w:drawing>
          <wp:inline distT="0" distB="0" distL="0" distR="0" wp14:anchorId="334EF518" wp14:editId="32B128C2">
            <wp:extent cx="5727700" cy="3221990"/>
            <wp:effectExtent l="0" t="0" r="6350" b="0"/>
            <wp:docPr id="11944299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221990"/>
                    </a:xfrm>
                    <a:prstGeom prst="rect">
                      <a:avLst/>
                    </a:prstGeom>
                    <a:noFill/>
                    <a:ln>
                      <a:noFill/>
                    </a:ln>
                  </pic:spPr>
                </pic:pic>
              </a:graphicData>
            </a:graphic>
          </wp:inline>
        </w:drawing>
      </w:r>
    </w:p>
    <w:p w14:paraId="043DEBD4" w14:textId="77777777" w:rsidR="001757A1" w:rsidRPr="00C36133" w:rsidRDefault="001757A1" w:rsidP="001757A1">
      <w:pPr>
        <w:pStyle w:val="Caption"/>
        <w:rPr>
          <w:rFonts w:asciiTheme="minorHAnsi" w:hAnsiTheme="minorHAnsi" w:cstheme="minorHAnsi"/>
          <w:color w:val="000000" w:themeColor="text1"/>
        </w:rPr>
      </w:pPr>
      <w:r w:rsidRPr="00C36133">
        <w:t xml:space="preserve">Figure </w:t>
      </w:r>
      <w:r w:rsidRPr="00C36133">
        <w:fldChar w:fldCharType="begin"/>
      </w:r>
      <w:r w:rsidRPr="00C36133">
        <w:instrText xml:space="preserve"> SEQ Figure \* ARABIC </w:instrText>
      </w:r>
      <w:r w:rsidRPr="00C36133">
        <w:fldChar w:fldCharType="separate"/>
      </w:r>
      <w:r w:rsidRPr="00C36133">
        <w:t>3</w:t>
      </w:r>
      <w:r w:rsidRPr="00C36133">
        <w:fldChar w:fldCharType="end"/>
      </w:r>
      <w:r w:rsidRPr="00C36133">
        <w:t xml:space="preserve">: Project </w:t>
      </w:r>
      <w:r>
        <w:t>Phases, activities &amp; deliverables</w:t>
      </w:r>
    </w:p>
    <w:p w14:paraId="13BBD894" w14:textId="77777777" w:rsidR="00732FF0" w:rsidRDefault="00732FF0" w:rsidP="00E513AF">
      <w:pPr>
        <w:pStyle w:val="Heading1"/>
        <w:numPr>
          <w:ilvl w:val="0"/>
          <w:numId w:val="0"/>
        </w:numPr>
        <w:ind w:left="810"/>
      </w:pPr>
    </w:p>
    <w:p w14:paraId="7C698B2C" w14:textId="77777777" w:rsidR="00732FF0" w:rsidRDefault="00732FF0" w:rsidP="00E513AF">
      <w:pPr>
        <w:pStyle w:val="Heading1"/>
        <w:numPr>
          <w:ilvl w:val="0"/>
          <w:numId w:val="0"/>
        </w:numPr>
        <w:ind w:left="810"/>
      </w:pPr>
    </w:p>
    <w:p w14:paraId="25D58580" w14:textId="77777777" w:rsidR="00732FF0" w:rsidRDefault="00732FF0" w:rsidP="00E513AF">
      <w:pPr>
        <w:pStyle w:val="Heading1"/>
        <w:numPr>
          <w:ilvl w:val="0"/>
          <w:numId w:val="0"/>
        </w:numPr>
        <w:ind w:left="810"/>
      </w:pPr>
    </w:p>
    <w:p w14:paraId="1A9487FA" w14:textId="77777777" w:rsidR="00E513AF" w:rsidRDefault="00E12090" w:rsidP="00E513AF">
      <w:pPr>
        <w:pStyle w:val="Heading1"/>
        <w:numPr>
          <w:ilvl w:val="1"/>
          <w:numId w:val="42"/>
        </w:numPr>
      </w:pPr>
      <w:bookmarkStart w:id="30" w:name="_Toc221866981"/>
      <w:r>
        <w:t>Pre- requisites and Environment Setup for Tricentis Testing tool</w:t>
      </w:r>
      <w:bookmarkEnd w:id="30"/>
    </w:p>
    <w:p w14:paraId="317F9A7D" w14:textId="77777777" w:rsidR="00E513AF" w:rsidRDefault="00E513AF" w:rsidP="00E513AF">
      <w:pPr>
        <w:pStyle w:val="Heading1"/>
        <w:numPr>
          <w:ilvl w:val="0"/>
          <w:numId w:val="0"/>
        </w:numPr>
        <w:ind w:left="720"/>
      </w:pPr>
    </w:p>
    <w:p w14:paraId="1BAB9454" w14:textId="4F314DB9" w:rsidR="00E12090" w:rsidRPr="00E513AF" w:rsidRDefault="00E12090" w:rsidP="00E513AF">
      <w:pPr>
        <w:pStyle w:val="Heading1"/>
      </w:pPr>
      <w:bookmarkStart w:id="31" w:name="_Toc221866982"/>
      <w:r w:rsidRPr="00E513AF">
        <w:t xml:space="preserve">Activities owned by </w:t>
      </w:r>
      <w:r w:rsidR="000506A2" w:rsidRPr="00E513AF">
        <w:t>CEI</w:t>
      </w:r>
      <w:bookmarkEnd w:id="31"/>
      <w:r w:rsidRPr="00E513AF">
        <w:t xml:space="preserve"> </w:t>
      </w:r>
    </w:p>
    <w:p w14:paraId="3D213C9D" w14:textId="77777777" w:rsidR="00732FF0" w:rsidRPr="00732FF0" w:rsidRDefault="00732FF0" w:rsidP="00732FF0">
      <w:pPr>
        <w:ind w:left="360" w:hanging="360"/>
        <w:rPr>
          <w:rFonts w:eastAsia="Calibri"/>
          <w:b/>
          <w:bCs/>
        </w:rPr>
      </w:pPr>
    </w:p>
    <w:p w14:paraId="26888766" w14:textId="77777777" w:rsidR="00732FF0" w:rsidRPr="004763A7" w:rsidRDefault="00732FF0" w:rsidP="004763A7">
      <w:pPr>
        <w:ind w:left="360"/>
        <w:rPr>
          <w:rFonts w:eastAsia="Calibri"/>
        </w:rPr>
      </w:pPr>
    </w:p>
    <w:p w14:paraId="20662CDD" w14:textId="04AB2355" w:rsidR="00E12090" w:rsidRPr="002D2DFA" w:rsidRDefault="00E12090" w:rsidP="004763A7">
      <w:pPr>
        <w:pStyle w:val="ListParagraph"/>
        <w:numPr>
          <w:ilvl w:val="0"/>
          <w:numId w:val="52"/>
        </w:numPr>
        <w:rPr>
          <w:rFonts w:eastAsia="Calibri"/>
          <w:b/>
          <w:bCs/>
        </w:rPr>
      </w:pPr>
      <w:r w:rsidRPr="002D2DFA">
        <w:rPr>
          <w:rFonts w:eastAsia="Calibri"/>
        </w:rPr>
        <w:t xml:space="preserve">Provisioning of VM’s for Tosca </w:t>
      </w:r>
    </w:p>
    <w:p w14:paraId="0AD3E5AB" w14:textId="77777777" w:rsidR="00E12090" w:rsidRPr="002D2DFA" w:rsidRDefault="00E12090" w:rsidP="004763A7">
      <w:pPr>
        <w:pStyle w:val="ListParagraph"/>
        <w:numPr>
          <w:ilvl w:val="0"/>
          <w:numId w:val="52"/>
        </w:numPr>
        <w:rPr>
          <w:rFonts w:eastAsia="Calibri"/>
          <w:b/>
          <w:bCs/>
        </w:rPr>
      </w:pPr>
      <w:r w:rsidRPr="002D2DFA">
        <w:rPr>
          <w:rFonts w:eastAsia="Calibri"/>
        </w:rPr>
        <w:t xml:space="preserve">VM’s for Dex agents for distributed execution </w:t>
      </w:r>
    </w:p>
    <w:p w14:paraId="7E1E7A41" w14:textId="3BA981E9" w:rsidR="00E12090" w:rsidRPr="002D2DFA" w:rsidRDefault="00E12090" w:rsidP="004763A7">
      <w:pPr>
        <w:pStyle w:val="ListParagraph"/>
        <w:numPr>
          <w:ilvl w:val="0"/>
          <w:numId w:val="52"/>
        </w:numPr>
        <w:rPr>
          <w:rFonts w:eastAsia="Calibri"/>
          <w:b/>
          <w:bCs/>
        </w:rPr>
      </w:pPr>
      <w:r w:rsidRPr="002D2DFA">
        <w:rPr>
          <w:rFonts w:eastAsia="Calibri"/>
        </w:rPr>
        <w:t xml:space="preserve">Service account roles/privileges used for the test scenario execution to be shared by </w:t>
      </w:r>
      <w:r w:rsidR="000506A2">
        <w:rPr>
          <w:rFonts w:eastAsia="Calibri"/>
        </w:rPr>
        <w:t>CEI</w:t>
      </w:r>
      <w:r w:rsidRPr="002D2DFA">
        <w:rPr>
          <w:rFonts w:eastAsia="Calibri"/>
        </w:rPr>
        <w:t>. These details required during the discovery phase</w:t>
      </w:r>
    </w:p>
    <w:p w14:paraId="72450519" w14:textId="0F6EA8DC" w:rsidR="00E12090" w:rsidRPr="002D2DFA" w:rsidRDefault="00E12090" w:rsidP="004763A7">
      <w:pPr>
        <w:pStyle w:val="ListParagraph"/>
        <w:numPr>
          <w:ilvl w:val="0"/>
          <w:numId w:val="52"/>
        </w:numPr>
        <w:rPr>
          <w:rFonts w:eastAsia="Calibri"/>
          <w:b/>
          <w:bCs/>
        </w:rPr>
      </w:pPr>
      <w:r w:rsidRPr="002D2DFA">
        <w:rPr>
          <w:rFonts w:eastAsia="Calibri"/>
        </w:rPr>
        <w:t xml:space="preserve">MS SQL server for common repositories to work in </w:t>
      </w:r>
      <w:r w:rsidR="006D6A82" w:rsidRPr="002D2DFA">
        <w:rPr>
          <w:rFonts w:eastAsia="Calibri"/>
        </w:rPr>
        <w:t>multi-user</w:t>
      </w:r>
      <w:r w:rsidRPr="002D2DFA">
        <w:rPr>
          <w:rFonts w:eastAsia="Calibri"/>
        </w:rPr>
        <w:t xml:space="preserve"> environment (Automation script code management)</w:t>
      </w:r>
    </w:p>
    <w:p w14:paraId="5CE18917" w14:textId="54658AD1" w:rsidR="00E12090" w:rsidRPr="002D2DFA" w:rsidRDefault="00E12090" w:rsidP="004763A7">
      <w:pPr>
        <w:pStyle w:val="ListParagraph"/>
        <w:numPr>
          <w:ilvl w:val="0"/>
          <w:numId w:val="52"/>
        </w:numPr>
        <w:rPr>
          <w:rFonts w:eastAsia="Calibri"/>
          <w:b/>
          <w:bCs/>
        </w:rPr>
      </w:pPr>
      <w:r w:rsidRPr="002D2DFA">
        <w:rPr>
          <w:rFonts w:eastAsia="Calibri"/>
        </w:rPr>
        <w:t xml:space="preserve">Access to JDE environments </w:t>
      </w:r>
    </w:p>
    <w:p w14:paraId="53551EAE" w14:textId="4C3E56BB" w:rsidR="00E12090" w:rsidRPr="002D2DFA" w:rsidRDefault="00E12090" w:rsidP="004763A7">
      <w:pPr>
        <w:pStyle w:val="ListParagraph"/>
        <w:numPr>
          <w:ilvl w:val="0"/>
          <w:numId w:val="52"/>
        </w:numPr>
        <w:rPr>
          <w:rFonts w:eastAsia="Calibri"/>
          <w:b/>
          <w:bCs/>
        </w:rPr>
      </w:pPr>
      <w:r w:rsidRPr="002D2DFA">
        <w:rPr>
          <w:rFonts w:eastAsia="Calibri"/>
        </w:rPr>
        <w:t xml:space="preserve">All the Tricentis licenses will be owned, administered &amp; governed by </w:t>
      </w:r>
      <w:r w:rsidR="000506A2">
        <w:rPr>
          <w:rFonts w:eastAsia="Calibri"/>
        </w:rPr>
        <w:t>CEI</w:t>
      </w:r>
      <w:r w:rsidRPr="002D2DFA">
        <w:rPr>
          <w:rFonts w:eastAsia="Calibri"/>
        </w:rPr>
        <w:t xml:space="preserve"> </w:t>
      </w:r>
    </w:p>
    <w:p w14:paraId="0386E590" w14:textId="77777777" w:rsidR="00E12090" w:rsidRDefault="00E12090" w:rsidP="00E12090">
      <w:pPr>
        <w:ind w:left="720" w:hanging="360"/>
        <w:rPr>
          <w:color w:val="000000" w:themeColor="text1"/>
        </w:rPr>
      </w:pPr>
    </w:p>
    <w:p w14:paraId="69216B73" w14:textId="0706780E" w:rsidR="00E12090" w:rsidRPr="00E513AF" w:rsidRDefault="00E12090" w:rsidP="004763A7">
      <w:pPr>
        <w:pStyle w:val="ListParagraph"/>
        <w:numPr>
          <w:ilvl w:val="0"/>
          <w:numId w:val="52"/>
        </w:numPr>
      </w:pPr>
      <w:r w:rsidRPr="00E513AF">
        <w:t>Hardware</w:t>
      </w:r>
      <w:r w:rsidR="009A56BC" w:rsidRPr="00E513AF">
        <w:t>,</w:t>
      </w:r>
      <w:r w:rsidRPr="00E513AF">
        <w:t xml:space="preserve"> Software and </w:t>
      </w:r>
      <w:r w:rsidR="00326FEE" w:rsidRPr="00E513AF">
        <w:t>environmental</w:t>
      </w:r>
      <w:r w:rsidRPr="00E513AF">
        <w:t xml:space="preserve"> requirements </w:t>
      </w:r>
    </w:p>
    <w:p w14:paraId="42240613" w14:textId="77777777" w:rsidR="00E12090" w:rsidRPr="002D2DFA" w:rsidRDefault="00E12090" w:rsidP="004763A7">
      <w:pPr>
        <w:pStyle w:val="ListParagraph"/>
        <w:numPr>
          <w:ilvl w:val="0"/>
          <w:numId w:val="52"/>
        </w:numPr>
        <w:rPr>
          <w:rFonts w:eastAsia="Calibri"/>
          <w:b/>
          <w:bCs/>
        </w:rPr>
      </w:pPr>
      <w:r w:rsidRPr="002D2DFA">
        <w:rPr>
          <w:rFonts w:eastAsia="Calibri"/>
        </w:rPr>
        <w:t>Hardware Requirements</w:t>
      </w:r>
    </w:p>
    <w:p w14:paraId="7B09E4EF" w14:textId="77777777" w:rsidR="00E12090" w:rsidRPr="002D2DFA" w:rsidRDefault="00E12090" w:rsidP="004763A7">
      <w:pPr>
        <w:pStyle w:val="ListParagraph"/>
        <w:numPr>
          <w:ilvl w:val="0"/>
          <w:numId w:val="52"/>
        </w:numPr>
        <w:rPr>
          <w:rFonts w:eastAsia="Calibri"/>
          <w:b/>
          <w:bCs/>
        </w:rPr>
      </w:pPr>
      <w:r w:rsidRPr="002D2DFA">
        <w:rPr>
          <w:rFonts w:eastAsia="Calibri"/>
        </w:rPr>
        <w:t>CPU: i5 Dual-Core 2.4GHz</w:t>
      </w:r>
    </w:p>
    <w:p w14:paraId="45A0A374" w14:textId="77777777" w:rsidR="00E12090" w:rsidRPr="002D2DFA" w:rsidRDefault="00E12090" w:rsidP="004763A7">
      <w:pPr>
        <w:pStyle w:val="ListParagraph"/>
        <w:numPr>
          <w:ilvl w:val="0"/>
          <w:numId w:val="52"/>
        </w:numPr>
        <w:rPr>
          <w:rFonts w:eastAsia="Calibri"/>
          <w:b/>
          <w:bCs/>
        </w:rPr>
      </w:pPr>
      <w:r w:rsidRPr="002D2DFA">
        <w:rPr>
          <w:rFonts w:eastAsia="Calibri"/>
        </w:rPr>
        <w:t>RAM: 8 GB minimum</w:t>
      </w:r>
    </w:p>
    <w:p w14:paraId="3EAB7215" w14:textId="77777777" w:rsidR="00E12090" w:rsidRPr="002D2DFA" w:rsidRDefault="00E12090" w:rsidP="004763A7">
      <w:pPr>
        <w:pStyle w:val="ListParagraph"/>
        <w:numPr>
          <w:ilvl w:val="0"/>
          <w:numId w:val="52"/>
        </w:numPr>
        <w:rPr>
          <w:rFonts w:eastAsia="Calibri"/>
          <w:b/>
          <w:bCs/>
        </w:rPr>
      </w:pPr>
      <w:r w:rsidRPr="002D2DFA">
        <w:rPr>
          <w:rFonts w:eastAsia="Calibri"/>
        </w:rPr>
        <w:t>Disk Space: 10 GB for standard automation</w:t>
      </w:r>
    </w:p>
    <w:p w14:paraId="52445A68" w14:textId="77777777" w:rsidR="00E12090" w:rsidRPr="002D2DFA" w:rsidRDefault="00E12090" w:rsidP="004763A7">
      <w:pPr>
        <w:pStyle w:val="ListParagraph"/>
        <w:numPr>
          <w:ilvl w:val="0"/>
          <w:numId w:val="52"/>
        </w:numPr>
        <w:rPr>
          <w:rFonts w:eastAsia="Calibri"/>
          <w:b/>
          <w:bCs/>
        </w:rPr>
      </w:pPr>
      <w:r w:rsidRPr="002D2DFA">
        <w:rPr>
          <w:rFonts w:eastAsia="Calibri"/>
        </w:rPr>
        <w:t>Network: 100 Mbit/s minimum</w:t>
      </w:r>
    </w:p>
    <w:p w14:paraId="234D2C43" w14:textId="77777777" w:rsidR="00E12090" w:rsidRPr="002D2DFA" w:rsidRDefault="00E12090" w:rsidP="004763A7">
      <w:pPr>
        <w:pStyle w:val="ListParagraph"/>
        <w:numPr>
          <w:ilvl w:val="0"/>
          <w:numId w:val="52"/>
        </w:numPr>
        <w:rPr>
          <w:rFonts w:eastAsia="Calibri"/>
          <w:b/>
          <w:bCs/>
        </w:rPr>
      </w:pPr>
      <w:r w:rsidRPr="002D2DFA">
        <w:rPr>
          <w:rFonts w:eastAsia="Calibri"/>
        </w:rPr>
        <w:t>Software Requirements</w:t>
      </w:r>
    </w:p>
    <w:p w14:paraId="62A7D011" w14:textId="77777777" w:rsidR="00E12090" w:rsidRPr="002D2DFA" w:rsidRDefault="00E12090" w:rsidP="004763A7">
      <w:pPr>
        <w:pStyle w:val="ListParagraph"/>
        <w:numPr>
          <w:ilvl w:val="0"/>
          <w:numId w:val="52"/>
        </w:numPr>
        <w:rPr>
          <w:rFonts w:eastAsia="Calibri"/>
          <w:b/>
          <w:bCs/>
        </w:rPr>
      </w:pPr>
      <w:r w:rsidRPr="002D2DFA">
        <w:rPr>
          <w:rFonts w:eastAsia="Calibri"/>
        </w:rPr>
        <w:t>OS: Windows 10/11 or Windows Server 2019/2022 (64-bit)</w:t>
      </w:r>
    </w:p>
    <w:p w14:paraId="5AE61230" w14:textId="77777777" w:rsidR="00E12090" w:rsidRPr="002D2DFA" w:rsidRDefault="00E12090" w:rsidP="004763A7">
      <w:pPr>
        <w:pStyle w:val="ListParagraph"/>
        <w:numPr>
          <w:ilvl w:val="0"/>
          <w:numId w:val="52"/>
        </w:numPr>
        <w:rPr>
          <w:rFonts w:eastAsia="Calibri"/>
          <w:b/>
          <w:bCs/>
        </w:rPr>
      </w:pPr>
      <w:r w:rsidRPr="002D2DFA">
        <w:rPr>
          <w:rFonts w:eastAsia="Calibri"/>
        </w:rPr>
        <w:t>DB: MSSQL or Oracle for common repository setup</w:t>
      </w:r>
    </w:p>
    <w:p w14:paraId="136B30E8" w14:textId="77777777" w:rsidR="00E12090" w:rsidRPr="004F65D0" w:rsidRDefault="00E12090" w:rsidP="00E12090">
      <w:pPr>
        <w:ind w:left="720" w:hanging="360"/>
        <w:rPr>
          <w:rFonts w:asciiTheme="minorHAnsi" w:eastAsia="Times New Roman" w:hAnsiTheme="minorHAnsi" w:cstheme="minorHAnsi"/>
          <w:color w:val="000000" w:themeColor="text1"/>
          <w:szCs w:val="22"/>
        </w:rPr>
      </w:pPr>
    </w:p>
    <w:p w14:paraId="123FF5EC" w14:textId="757A8DD6" w:rsidR="00E12090" w:rsidRPr="00E513AF" w:rsidRDefault="00E12090" w:rsidP="00E513AF">
      <w:pPr>
        <w:pStyle w:val="Heading1"/>
      </w:pPr>
      <w:bookmarkStart w:id="32" w:name="_Toc221866983"/>
      <w:r w:rsidRPr="00E513AF">
        <w:lastRenderedPageBreak/>
        <w:t xml:space="preserve">Activities owned by </w:t>
      </w:r>
      <w:r w:rsidR="00D82F32">
        <w:t>LTM</w:t>
      </w:r>
      <w:bookmarkEnd w:id="32"/>
      <w:r w:rsidRPr="00E513AF">
        <w:t xml:space="preserve"> </w:t>
      </w:r>
    </w:p>
    <w:p w14:paraId="3ACA16B5" w14:textId="77777777" w:rsidR="00E12090" w:rsidRPr="007C1DF5" w:rsidRDefault="00E12090" w:rsidP="00E12090">
      <w:pPr>
        <w:ind w:left="720" w:hanging="360"/>
        <w:rPr>
          <w:color w:val="000000" w:themeColor="text1"/>
        </w:rPr>
      </w:pPr>
    </w:p>
    <w:p w14:paraId="75D5EB87" w14:textId="77777777" w:rsidR="00E12090" w:rsidRPr="00E513AF" w:rsidRDefault="00E12090" w:rsidP="004763A7">
      <w:pPr>
        <w:pStyle w:val="ListParagraph"/>
        <w:numPr>
          <w:ilvl w:val="0"/>
          <w:numId w:val="53"/>
        </w:numPr>
      </w:pPr>
      <w:r w:rsidRPr="00E513AF">
        <w:t>Environment Setup</w:t>
      </w:r>
    </w:p>
    <w:p w14:paraId="2AB988B7" w14:textId="15485903" w:rsidR="00E12090" w:rsidRPr="002D2DFA" w:rsidRDefault="00D82F32" w:rsidP="004763A7">
      <w:pPr>
        <w:pStyle w:val="ListParagraph"/>
        <w:numPr>
          <w:ilvl w:val="0"/>
          <w:numId w:val="53"/>
        </w:numPr>
        <w:rPr>
          <w:rFonts w:eastAsia="Calibri"/>
          <w:b/>
          <w:bCs/>
        </w:rPr>
      </w:pPr>
      <w:r>
        <w:rPr>
          <w:rFonts w:eastAsia="Calibri"/>
        </w:rPr>
        <w:t>LTM</w:t>
      </w:r>
      <w:r w:rsidR="00E12090" w:rsidRPr="002D2DFA">
        <w:rPr>
          <w:rFonts w:eastAsia="Calibri"/>
        </w:rPr>
        <w:t xml:space="preserve"> configures the following components on Azure VMs:</w:t>
      </w:r>
    </w:p>
    <w:p w14:paraId="6C1640CB" w14:textId="77777777" w:rsidR="00E12090" w:rsidRPr="002D2DFA" w:rsidRDefault="00E12090" w:rsidP="004763A7">
      <w:pPr>
        <w:pStyle w:val="ListParagraph"/>
        <w:numPr>
          <w:ilvl w:val="0"/>
          <w:numId w:val="53"/>
        </w:numPr>
        <w:rPr>
          <w:rFonts w:eastAsia="Calibri"/>
          <w:b/>
          <w:bCs/>
        </w:rPr>
      </w:pPr>
      <w:r w:rsidRPr="002D2DFA">
        <w:rPr>
          <w:rFonts w:eastAsia="Calibri"/>
        </w:rPr>
        <w:t>Tosca License Server: Manages licenses and repositories</w:t>
      </w:r>
    </w:p>
    <w:p w14:paraId="2CC09147" w14:textId="77777777" w:rsidR="00E12090" w:rsidRPr="002D2DFA" w:rsidRDefault="00E12090" w:rsidP="004763A7">
      <w:pPr>
        <w:pStyle w:val="ListParagraph"/>
        <w:numPr>
          <w:ilvl w:val="0"/>
          <w:numId w:val="53"/>
        </w:numPr>
        <w:rPr>
          <w:rFonts w:eastAsia="Calibri"/>
          <w:b/>
          <w:bCs/>
        </w:rPr>
      </w:pPr>
      <w:r w:rsidRPr="002D2DFA">
        <w:rPr>
          <w:rFonts w:eastAsia="Calibri"/>
        </w:rPr>
        <w:t>Tosca Commander: Installed on VMs with access to target applications</w:t>
      </w:r>
    </w:p>
    <w:p w14:paraId="72920910" w14:textId="77777777" w:rsidR="00E12090" w:rsidRPr="002D2DFA" w:rsidRDefault="00E12090" w:rsidP="004763A7">
      <w:pPr>
        <w:pStyle w:val="ListParagraph"/>
        <w:numPr>
          <w:ilvl w:val="0"/>
          <w:numId w:val="53"/>
        </w:numPr>
        <w:rPr>
          <w:rFonts w:eastAsia="Calibri"/>
          <w:b/>
          <w:bCs/>
        </w:rPr>
      </w:pPr>
      <w:r w:rsidRPr="002D2DFA">
        <w:rPr>
          <w:rFonts w:eastAsia="Calibri"/>
        </w:rPr>
        <w:t>Tosca Agents: For distributed and parallel test execution across UI, API, and DB layers</w:t>
      </w:r>
    </w:p>
    <w:p w14:paraId="67729476" w14:textId="71B58FF5" w:rsidR="00E12090" w:rsidRPr="002D2DFA" w:rsidRDefault="00D82F32" w:rsidP="004763A7">
      <w:pPr>
        <w:pStyle w:val="ListParagraph"/>
        <w:numPr>
          <w:ilvl w:val="0"/>
          <w:numId w:val="53"/>
        </w:numPr>
        <w:rPr>
          <w:rFonts w:eastAsia="Calibri"/>
          <w:b/>
          <w:bCs/>
        </w:rPr>
      </w:pPr>
      <w:r>
        <w:rPr>
          <w:rFonts w:eastAsia="Calibri"/>
        </w:rPr>
        <w:t>LTM</w:t>
      </w:r>
      <w:r w:rsidR="00E12090" w:rsidRPr="002D2DFA">
        <w:rPr>
          <w:rFonts w:eastAsia="Calibri"/>
        </w:rPr>
        <w:t xml:space="preserve"> will develop a couple of scripts to verify that the environment is functioning as expected and all access</w:t>
      </w:r>
      <w:r w:rsidR="00CE4989">
        <w:rPr>
          <w:rFonts w:eastAsia="Calibri"/>
        </w:rPr>
        <w:t>es</w:t>
      </w:r>
      <w:r w:rsidR="00E12090" w:rsidRPr="002D2DFA">
        <w:rPr>
          <w:rFonts w:eastAsia="Calibri"/>
        </w:rPr>
        <w:t xml:space="preserve"> are proper</w:t>
      </w:r>
      <w:r w:rsidR="00F738D6">
        <w:rPr>
          <w:rFonts w:eastAsia="Calibri"/>
        </w:rPr>
        <w:t>.</w:t>
      </w:r>
    </w:p>
    <w:p w14:paraId="31B65134" w14:textId="77777777" w:rsidR="00E12090" w:rsidRPr="00A82511" w:rsidRDefault="00E12090" w:rsidP="00E12090">
      <w:pPr>
        <w:ind w:left="720"/>
      </w:pPr>
    </w:p>
    <w:p w14:paraId="3A5605AB" w14:textId="4660D1BC" w:rsidR="00E12090" w:rsidRPr="00A82511" w:rsidRDefault="00E12090" w:rsidP="00E12090">
      <w:pPr>
        <w:ind w:left="720"/>
        <w:rPr>
          <w:color w:val="000000" w:themeColor="text1"/>
        </w:rPr>
      </w:pPr>
    </w:p>
    <w:p w14:paraId="728F6EB0" w14:textId="19CC35CE" w:rsidR="00114E27" w:rsidRPr="00C36133" w:rsidRDefault="00A221D7" w:rsidP="00E513AF">
      <w:pPr>
        <w:pStyle w:val="Heading1"/>
      </w:pPr>
      <w:bookmarkStart w:id="33" w:name="_Toc221866984"/>
      <w:r w:rsidRPr="00C36133">
        <w:t xml:space="preserve">Project </w:t>
      </w:r>
      <w:r w:rsidR="00114E27" w:rsidRPr="00C36133">
        <w:t>Timeline</w:t>
      </w:r>
      <w:bookmarkEnd w:id="33"/>
    </w:p>
    <w:p w14:paraId="4C5FB2F9" w14:textId="77777777" w:rsidR="00311747" w:rsidRPr="00C36133" w:rsidRDefault="00311747" w:rsidP="00155DF4">
      <w:pPr>
        <w:ind w:left="709"/>
        <w:rPr>
          <w:rFonts w:asciiTheme="minorHAnsi" w:hAnsiTheme="minorHAnsi" w:cstheme="minorHAnsi"/>
          <w:color w:val="000000" w:themeColor="text1"/>
        </w:rPr>
      </w:pPr>
    </w:p>
    <w:p w14:paraId="5B2E2CDD" w14:textId="5036FE04" w:rsidR="00311747" w:rsidRPr="00C36133" w:rsidRDefault="00311747" w:rsidP="006C63AE">
      <w:pPr>
        <w:jc w:val="left"/>
        <w:rPr>
          <w:rFonts w:asciiTheme="minorHAnsi" w:hAnsiTheme="minorHAnsi" w:cstheme="minorHAnsi"/>
          <w:color w:val="000000" w:themeColor="text1"/>
        </w:rPr>
      </w:pPr>
      <w:r w:rsidRPr="00C36133">
        <w:rPr>
          <w:rFonts w:asciiTheme="minorHAnsi" w:hAnsiTheme="minorHAnsi" w:cstheme="minorHAnsi"/>
          <w:b/>
          <w:bCs/>
          <w:color w:val="000000" w:themeColor="text1"/>
        </w:rPr>
        <w:t>Project start date</w:t>
      </w:r>
      <w:r w:rsidRPr="00C36133">
        <w:rPr>
          <w:rFonts w:asciiTheme="minorHAnsi" w:hAnsiTheme="minorHAnsi" w:cstheme="minorHAnsi"/>
          <w:color w:val="000000" w:themeColor="text1"/>
        </w:rPr>
        <w:t xml:space="preserve">: </w:t>
      </w:r>
      <w:r w:rsidR="009E0B59">
        <w:rPr>
          <w:rFonts w:asciiTheme="minorHAnsi" w:hAnsiTheme="minorHAnsi" w:cstheme="minorHAnsi"/>
          <w:color w:val="000000" w:themeColor="text1"/>
          <w:vertAlign w:val="superscript"/>
        </w:rPr>
        <w:t xml:space="preserve"> </w:t>
      </w:r>
      <w:r w:rsidR="009E0B59">
        <w:rPr>
          <w:rFonts w:asciiTheme="minorHAnsi" w:hAnsiTheme="minorHAnsi" w:cstheme="minorHAnsi"/>
          <w:color w:val="000000" w:themeColor="text1"/>
        </w:rPr>
        <w:t xml:space="preserve"> </w:t>
      </w:r>
      <w:r w:rsidR="00732FF0">
        <w:rPr>
          <w:rFonts w:asciiTheme="minorHAnsi" w:hAnsiTheme="minorHAnsi" w:cstheme="minorHAnsi"/>
          <w:color w:val="000000" w:themeColor="text1"/>
        </w:rPr>
        <w:t>April</w:t>
      </w:r>
      <w:r w:rsidR="003F3B0E">
        <w:rPr>
          <w:rFonts w:asciiTheme="minorHAnsi" w:hAnsiTheme="minorHAnsi" w:cstheme="minorHAnsi"/>
          <w:color w:val="000000" w:themeColor="text1"/>
        </w:rPr>
        <w:t xml:space="preserve"> 1</w:t>
      </w:r>
      <w:r w:rsidR="003F3B0E" w:rsidRPr="003F3B0E">
        <w:rPr>
          <w:rFonts w:asciiTheme="minorHAnsi" w:hAnsiTheme="minorHAnsi" w:cstheme="minorHAnsi"/>
          <w:color w:val="000000" w:themeColor="text1"/>
          <w:vertAlign w:val="superscript"/>
        </w:rPr>
        <w:t>st</w:t>
      </w:r>
      <w:r w:rsidR="005E53B5" w:rsidRPr="00C36133">
        <w:rPr>
          <w:rFonts w:asciiTheme="minorHAnsi" w:hAnsiTheme="minorHAnsi" w:cstheme="minorHAnsi"/>
          <w:color w:val="000000" w:themeColor="text1"/>
        </w:rPr>
        <w:t xml:space="preserve">, </w:t>
      </w:r>
      <w:r w:rsidRPr="00C36133">
        <w:rPr>
          <w:rFonts w:asciiTheme="minorHAnsi" w:hAnsiTheme="minorHAnsi" w:cstheme="minorHAnsi"/>
          <w:color w:val="000000" w:themeColor="text1"/>
        </w:rPr>
        <w:t>202</w:t>
      </w:r>
      <w:r w:rsidR="00732FF0">
        <w:rPr>
          <w:rFonts w:asciiTheme="minorHAnsi" w:hAnsiTheme="minorHAnsi" w:cstheme="minorHAnsi"/>
          <w:color w:val="000000" w:themeColor="text1"/>
        </w:rPr>
        <w:t>6</w:t>
      </w:r>
      <w:r w:rsidR="00027C36">
        <w:rPr>
          <w:rFonts w:asciiTheme="minorHAnsi" w:hAnsiTheme="minorHAnsi" w:cstheme="minorHAnsi"/>
          <w:color w:val="000000" w:themeColor="text1"/>
        </w:rPr>
        <w:t xml:space="preserve"> </w:t>
      </w:r>
    </w:p>
    <w:p w14:paraId="34F6619D" w14:textId="59FC7180" w:rsidR="00311747" w:rsidRPr="00C36133" w:rsidRDefault="00311747" w:rsidP="006C63AE">
      <w:pPr>
        <w:jc w:val="left"/>
        <w:rPr>
          <w:rFonts w:asciiTheme="minorHAnsi" w:hAnsiTheme="minorHAnsi" w:cstheme="minorHAnsi"/>
          <w:color w:val="000000" w:themeColor="text1"/>
        </w:rPr>
      </w:pPr>
      <w:r w:rsidRPr="00C36133">
        <w:rPr>
          <w:rFonts w:asciiTheme="minorHAnsi" w:hAnsiTheme="minorHAnsi" w:cstheme="minorHAnsi"/>
          <w:b/>
          <w:bCs/>
          <w:color w:val="000000" w:themeColor="text1"/>
        </w:rPr>
        <w:t>Project end date</w:t>
      </w:r>
      <w:r w:rsidR="002775DF" w:rsidRPr="00C36133">
        <w:rPr>
          <w:rFonts w:asciiTheme="minorHAnsi" w:hAnsiTheme="minorHAnsi" w:cstheme="minorHAnsi"/>
          <w:color w:val="000000" w:themeColor="text1"/>
        </w:rPr>
        <w:t>:</w:t>
      </w:r>
      <w:r w:rsidR="002775DF">
        <w:rPr>
          <w:rFonts w:asciiTheme="minorHAnsi" w:hAnsiTheme="minorHAnsi" w:cstheme="minorHAnsi"/>
          <w:color w:val="000000" w:themeColor="text1"/>
          <w:vertAlign w:val="superscript"/>
        </w:rPr>
        <w:t xml:space="preserve">     </w:t>
      </w:r>
      <w:r w:rsidR="00D82F32">
        <w:rPr>
          <w:rFonts w:asciiTheme="minorHAnsi" w:hAnsiTheme="minorHAnsi" w:cstheme="minorHAnsi"/>
          <w:color w:val="000000" w:themeColor="text1"/>
          <w:vertAlign w:val="superscript"/>
        </w:rPr>
        <w:t xml:space="preserve"> </w:t>
      </w:r>
      <w:r w:rsidR="00D82F32">
        <w:rPr>
          <w:rFonts w:asciiTheme="minorHAnsi" w:hAnsiTheme="minorHAnsi" w:cstheme="minorHAnsi"/>
          <w:color w:val="000000" w:themeColor="text1"/>
        </w:rPr>
        <w:t>March 31 2027</w:t>
      </w:r>
    </w:p>
    <w:p w14:paraId="2F368C5B" w14:textId="65B15504" w:rsidR="00797404" w:rsidRDefault="00797404" w:rsidP="00462822"/>
    <w:p w14:paraId="75680ACA" w14:textId="0BE9D862" w:rsidR="0082559A" w:rsidRPr="0082559A" w:rsidRDefault="0082559A" w:rsidP="00B96D30"/>
    <w:p w14:paraId="74E9308B" w14:textId="1A2F7DE5" w:rsidR="00441CBC" w:rsidRDefault="00441CBC" w:rsidP="00E513AF">
      <w:pPr>
        <w:pStyle w:val="Heading1"/>
      </w:pPr>
      <w:bookmarkStart w:id="34" w:name="_Toc221866985"/>
      <w:r w:rsidRPr="00C36133">
        <w:t>Project Reporting</w:t>
      </w:r>
      <w:bookmarkEnd w:id="34"/>
    </w:p>
    <w:p w14:paraId="185FAB20" w14:textId="77777777" w:rsidR="00B9231B" w:rsidRDefault="00B9231B" w:rsidP="00B9231B">
      <w:pPr>
        <w:rPr>
          <w:rFonts w:asciiTheme="minorHAnsi" w:eastAsia="Times New Roman" w:hAnsiTheme="minorHAnsi" w:cstheme="minorHAnsi"/>
          <w:color w:val="000000" w:themeColor="text1"/>
          <w:szCs w:val="22"/>
        </w:rPr>
      </w:pPr>
      <w:r w:rsidRPr="00C36133">
        <w:rPr>
          <w:rFonts w:asciiTheme="minorHAnsi" w:eastAsia="Times New Roman" w:hAnsiTheme="minorHAnsi" w:cstheme="minorHAnsi"/>
          <w:color w:val="000000" w:themeColor="text1"/>
          <w:szCs w:val="22"/>
        </w:rPr>
        <w:t>The project will follow a three-tier governance framework for communication and reporting cadence.</w:t>
      </w:r>
    </w:p>
    <w:tbl>
      <w:tblPr>
        <w:tblpPr w:leftFromText="180" w:rightFromText="180" w:vertAnchor="text" w:horzAnchor="margin" w:tblpY="751"/>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29"/>
        <w:gridCol w:w="2119"/>
        <w:gridCol w:w="2409"/>
        <w:gridCol w:w="3221"/>
      </w:tblGrid>
      <w:tr w:rsidR="00B9231B" w:rsidRPr="00C36133" w14:paraId="1DE28A68" w14:textId="77777777" w:rsidTr="00674212">
        <w:trPr>
          <w:trHeight w:hRule="exact" w:val="608"/>
        </w:trPr>
        <w:tc>
          <w:tcPr>
            <w:tcW w:w="1629" w:type="dxa"/>
            <w:shd w:val="clear" w:color="auto" w:fill="0070C0"/>
            <w:vAlign w:val="center"/>
          </w:tcPr>
          <w:p w14:paraId="2934981C" w14:textId="77777777" w:rsidR="00B9231B" w:rsidRPr="00674212" w:rsidRDefault="00B9231B" w:rsidP="00937E1A">
            <w:pPr>
              <w:pStyle w:val="TableParagraph"/>
              <w:ind w:left="80"/>
              <w:jc w:val="center"/>
              <w:rPr>
                <w:rFonts w:asciiTheme="minorHAnsi" w:eastAsia="Calibri" w:hAnsiTheme="minorHAnsi" w:cstheme="minorHAnsi"/>
                <w:color w:val="FFFFFF" w:themeColor="background1"/>
              </w:rPr>
            </w:pPr>
            <w:r w:rsidRPr="00674212">
              <w:rPr>
                <w:rFonts w:asciiTheme="minorHAnsi" w:eastAsia="Calibri" w:hAnsiTheme="minorHAnsi" w:cstheme="minorHAnsi"/>
                <w:b/>
                <w:bCs/>
                <w:color w:val="FFFFFF" w:themeColor="background1"/>
              </w:rPr>
              <w:t>Governance Tier</w:t>
            </w:r>
          </w:p>
        </w:tc>
        <w:tc>
          <w:tcPr>
            <w:tcW w:w="2119" w:type="dxa"/>
            <w:shd w:val="clear" w:color="auto" w:fill="0070C0"/>
            <w:vAlign w:val="center"/>
          </w:tcPr>
          <w:p w14:paraId="61BC2776" w14:textId="154B1517" w:rsidR="00B9231B" w:rsidRPr="00674212" w:rsidRDefault="000506A2" w:rsidP="00937E1A">
            <w:pPr>
              <w:pStyle w:val="TableParagraph"/>
              <w:spacing w:before="89"/>
              <w:ind w:left="8"/>
              <w:jc w:val="center"/>
              <w:rPr>
                <w:rFonts w:asciiTheme="minorHAnsi" w:eastAsia="Calibri" w:hAnsiTheme="minorHAnsi" w:cstheme="minorHAnsi"/>
                <w:color w:val="FFFFFF" w:themeColor="background1"/>
              </w:rPr>
            </w:pPr>
            <w:r>
              <w:rPr>
                <w:rFonts w:asciiTheme="minorHAnsi" w:eastAsia="Calibri" w:hAnsiTheme="minorHAnsi" w:cstheme="minorHAnsi"/>
                <w:b/>
                <w:bCs/>
                <w:color w:val="FFFFFF" w:themeColor="background1"/>
              </w:rPr>
              <w:t>CEI</w:t>
            </w:r>
            <w:r w:rsidR="00B9231B" w:rsidRPr="00674212">
              <w:rPr>
                <w:rFonts w:asciiTheme="minorHAnsi" w:eastAsia="Calibri" w:hAnsiTheme="minorHAnsi" w:cstheme="minorHAnsi"/>
                <w:b/>
                <w:bCs/>
                <w:color w:val="FFFFFF" w:themeColor="background1"/>
              </w:rPr>
              <w:t xml:space="preserve"> Services </w:t>
            </w:r>
            <w:r w:rsidR="00B9231B" w:rsidRPr="00674212">
              <w:rPr>
                <w:rFonts w:asciiTheme="minorHAnsi" w:eastAsia="Calibri" w:hAnsiTheme="minorHAnsi" w:cstheme="minorHAnsi"/>
                <w:b/>
                <w:bCs/>
                <w:color w:val="FFFFFF" w:themeColor="background1"/>
                <w:spacing w:val="-2"/>
              </w:rPr>
              <w:t>S</w:t>
            </w:r>
            <w:r w:rsidR="00B9231B" w:rsidRPr="00674212">
              <w:rPr>
                <w:rFonts w:asciiTheme="minorHAnsi" w:eastAsia="Calibri" w:hAnsiTheme="minorHAnsi" w:cstheme="minorHAnsi"/>
                <w:b/>
                <w:bCs/>
                <w:color w:val="FFFFFF" w:themeColor="background1"/>
              </w:rPr>
              <w:t>t</w:t>
            </w:r>
            <w:r w:rsidR="00B9231B" w:rsidRPr="00674212">
              <w:rPr>
                <w:rFonts w:asciiTheme="minorHAnsi" w:eastAsia="Calibri" w:hAnsiTheme="minorHAnsi" w:cstheme="minorHAnsi"/>
                <w:b/>
                <w:bCs/>
                <w:color w:val="FFFFFF" w:themeColor="background1"/>
                <w:spacing w:val="-1"/>
              </w:rPr>
              <w:t>a</w:t>
            </w:r>
            <w:r w:rsidR="00B9231B" w:rsidRPr="00674212">
              <w:rPr>
                <w:rFonts w:asciiTheme="minorHAnsi" w:eastAsia="Calibri" w:hAnsiTheme="minorHAnsi" w:cstheme="minorHAnsi"/>
                <w:b/>
                <w:bCs/>
                <w:color w:val="FFFFFF" w:themeColor="background1"/>
              </w:rPr>
              <w:t>k</w:t>
            </w:r>
            <w:r w:rsidR="00B9231B" w:rsidRPr="00674212">
              <w:rPr>
                <w:rFonts w:asciiTheme="minorHAnsi" w:eastAsia="Calibri" w:hAnsiTheme="minorHAnsi" w:cstheme="minorHAnsi"/>
                <w:b/>
                <w:bCs/>
                <w:color w:val="FFFFFF" w:themeColor="background1"/>
                <w:spacing w:val="-2"/>
              </w:rPr>
              <w:t>e</w:t>
            </w:r>
            <w:r w:rsidR="00B9231B" w:rsidRPr="00674212">
              <w:rPr>
                <w:rFonts w:asciiTheme="minorHAnsi" w:eastAsia="Calibri" w:hAnsiTheme="minorHAnsi" w:cstheme="minorHAnsi"/>
                <w:b/>
                <w:bCs/>
                <w:color w:val="FFFFFF" w:themeColor="background1"/>
                <w:spacing w:val="-1"/>
              </w:rPr>
              <w:t>ho</w:t>
            </w:r>
            <w:r w:rsidR="00B9231B" w:rsidRPr="00674212">
              <w:rPr>
                <w:rFonts w:asciiTheme="minorHAnsi" w:eastAsia="Calibri" w:hAnsiTheme="minorHAnsi" w:cstheme="minorHAnsi"/>
                <w:b/>
                <w:bCs/>
                <w:color w:val="FFFFFF" w:themeColor="background1"/>
              </w:rPr>
              <w:t>l</w:t>
            </w:r>
            <w:r w:rsidR="00B9231B" w:rsidRPr="00674212">
              <w:rPr>
                <w:rFonts w:asciiTheme="minorHAnsi" w:eastAsia="Calibri" w:hAnsiTheme="minorHAnsi" w:cstheme="minorHAnsi"/>
                <w:b/>
                <w:bCs/>
                <w:color w:val="FFFFFF" w:themeColor="background1"/>
                <w:spacing w:val="-1"/>
              </w:rPr>
              <w:t>de</w:t>
            </w:r>
            <w:r w:rsidR="00B9231B" w:rsidRPr="00674212">
              <w:rPr>
                <w:rFonts w:asciiTheme="minorHAnsi" w:eastAsia="Calibri" w:hAnsiTheme="minorHAnsi" w:cstheme="minorHAnsi"/>
                <w:b/>
                <w:bCs/>
                <w:color w:val="FFFFFF" w:themeColor="background1"/>
              </w:rPr>
              <w:t>rs</w:t>
            </w:r>
          </w:p>
        </w:tc>
        <w:tc>
          <w:tcPr>
            <w:tcW w:w="2409" w:type="dxa"/>
            <w:shd w:val="clear" w:color="auto" w:fill="0070C0"/>
            <w:vAlign w:val="center"/>
          </w:tcPr>
          <w:p w14:paraId="0A42CA0A" w14:textId="72566CC8" w:rsidR="00B9231B" w:rsidRPr="00674212" w:rsidRDefault="004763A7" w:rsidP="00937E1A">
            <w:pPr>
              <w:pStyle w:val="TableParagraph"/>
              <w:spacing w:before="89"/>
              <w:ind w:left="8"/>
              <w:jc w:val="center"/>
              <w:rPr>
                <w:rFonts w:asciiTheme="minorHAnsi" w:eastAsia="Calibri" w:hAnsiTheme="minorHAnsi" w:cstheme="minorHAnsi"/>
                <w:color w:val="FFFFFF" w:themeColor="background1"/>
              </w:rPr>
            </w:pPr>
            <w:r>
              <w:rPr>
                <w:rFonts w:asciiTheme="minorHAnsi" w:eastAsia="Calibri" w:hAnsiTheme="minorHAnsi" w:cstheme="minorHAnsi"/>
                <w:b/>
                <w:bCs/>
                <w:color w:val="FFFFFF" w:themeColor="background1"/>
              </w:rPr>
              <w:t>LTM</w:t>
            </w:r>
            <w:r w:rsidR="00B9231B" w:rsidRPr="00674212">
              <w:rPr>
                <w:rFonts w:asciiTheme="minorHAnsi" w:eastAsia="Calibri" w:hAnsiTheme="minorHAnsi" w:cstheme="minorHAnsi"/>
                <w:b/>
                <w:bCs/>
                <w:color w:val="FFFFFF" w:themeColor="background1"/>
              </w:rPr>
              <w:t xml:space="preserve"> Stakeholders</w:t>
            </w:r>
          </w:p>
        </w:tc>
        <w:tc>
          <w:tcPr>
            <w:tcW w:w="3221" w:type="dxa"/>
            <w:shd w:val="clear" w:color="auto" w:fill="0070C0"/>
            <w:vAlign w:val="center"/>
          </w:tcPr>
          <w:p w14:paraId="3F4D91E3" w14:textId="77777777" w:rsidR="00B9231B" w:rsidRPr="00674212" w:rsidRDefault="00B9231B" w:rsidP="00937E1A">
            <w:pPr>
              <w:pStyle w:val="TableParagraph"/>
              <w:ind w:left="78"/>
              <w:jc w:val="center"/>
              <w:rPr>
                <w:rFonts w:asciiTheme="minorHAnsi" w:eastAsia="Calibri" w:hAnsiTheme="minorHAnsi" w:cstheme="minorHAnsi"/>
                <w:color w:val="FFFFFF" w:themeColor="background1"/>
              </w:rPr>
            </w:pPr>
            <w:r w:rsidRPr="00674212">
              <w:rPr>
                <w:rFonts w:asciiTheme="minorHAnsi" w:eastAsia="Calibri" w:hAnsiTheme="minorHAnsi" w:cstheme="minorHAnsi"/>
                <w:b/>
                <w:bCs/>
                <w:color w:val="FFFFFF" w:themeColor="background1"/>
              </w:rPr>
              <w:t>A</w:t>
            </w:r>
            <w:r w:rsidRPr="00674212">
              <w:rPr>
                <w:rFonts w:asciiTheme="minorHAnsi" w:eastAsia="Calibri" w:hAnsiTheme="minorHAnsi" w:cstheme="minorHAnsi"/>
                <w:b/>
                <w:bCs/>
                <w:color w:val="FFFFFF" w:themeColor="background1"/>
                <w:spacing w:val="1"/>
              </w:rPr>
              <w:t>genda</w:t>
            </w:r>
          </w:p>
        </w:tc>
      </w:tr>
      <w:tr w:rsidR="00B9231B" w:rsidRPr="00C36133" w14:paraId="61444812" w14:textId="77777777" w:rsidTr="007D7836">
        <w:trPr>
          <w:trHeight w:hRule="exact" w:val="1016"/>
        </w:trPr>
        <w:tc>
          <w:tcPr>
            <w:tcW w:w="1629" w:type="dxa"/>
            <w:vAlign w:val="center"/>
          </w:tcPr>
          <w:p w14:paraId="16E48290" w14:textId="77777777" w:rsidR="00B9231B" w:rsidRPr="00C36133" w:rsidRDefault="00B9231B" w:rsidP="00937E1A">
            <w:pPr>
              <w:jc w:val="center"/>
              <w:rPr>
                <w:rFonts w:asciiTheme="minorHAnsi" w:hAnsiTheme="minorHAnsi" w:cstheme="minorHAnsi"/>
                <w:b/>
                <w:bCs/>
                <w:szCs w:val="22"/>
              </w:rPr>
            </w:pPr>
            <w:r w:rsidRPr="00C36133">
              <w:rPr>
                <w:rFonts w:asciiTheme="minorHAnsi" w:hAnsiTheme="minorHAnsi" w:cstheme="minorHAnsi"/>
                <w:b/>
                <w:bCs/>
                <w:szCs w:val="22"/>
              </w:rPr>
              <w:t>Operational</w:t>
            </w:r>
          </w:p>
        </w:tc>
        <w:tc>
          <w:tcPr>
            <w:tcW w:w="2119" w:type="dxa"/>
            <w:vAlign w:val="center"/>
          </w:tcPr>
          <w:p w14:paraId="3D8A52F3" w14:textId="7CB65228" w:rsidR="00B9231B" w:rsidRPr="00C36133" w:rsidRDefault="00B9231B" w:rsidP="007D7836">
            <w:pPr>
              <w:pStyle w:val="TableParagraph"/>
              <w:numPr>
                <w:ilvl w:val="0"/>
                <w:numId w:val="6"/>
              </w:numPr>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ITLT Leadership</w:t>
            </w:r>
          </w:p>
        </w:tc>
        <w:tc>
          <w:tcPr>
            <w:tcW w:w="2409" w:type="dxa"/>
            <w:vAlign w:val="center"/>
          </w:tcPr>
          <w:p w14:paraId="7E9D1156" w14:textId="54959382" w:rsidR="00B9231B" w:rsidRDefault="00EE6B12" w:rsidP="007D7836">
            <w:pPr>
              <w:pStyle w:val="TableParagraph"/>
              <w:numPr>
                <w:ilvl w:val="0"/>
                <w:numId w:val="6"/>
              </w:numPr>
              <w:spacing w:after="0"/>
              <w:rPr>
                <w:rFonts w:asciiTheme="minorHAnsi" w:eastAsia="Calibri" w:hAnsiTheme="minorHAnsi" w:cstheme="minorHAnsi"/>
                <w:sz w:val="20"/>
                <w:szCs w:val="20"/>
              </w:rPr>
            </w:pPr>
            <w:r>
              <w:rPr>
                <w:rFonts w:asciiTheme="minorHAnsi" w:eastAsia="Calibri" w:hAnsiTheme="minorHAnsi" w:cstheme="minorHAnsi"/>
                <w:sz w:val="20"/>
                <w:szCs w:val="20"/>
              </w:rPr>
              <w:t>Program Manager</w:t>
            </w:r>
          </w:p>
          <w:p w14:paraId="5D457DF2" w14:textId="258A1FC0" w:rsidR="00B9231B" w:rsidRPr="00C36133" w:rsidRDefault="00EE6B12" w:rsidP="007D7836">
            <w:pPr>
              <w:pStyle w:val="TableParagraph"/>
              <w:numPr>
                <w:ilvl w:val="0"/>
                <w:numId w:val="6"/>
              </w:numPr>
              <w:spacing w:after="0"/>
              <w:rPr>
                <w:rFonts w:asciiTheme="minorHAnsi" w:eastAsia="Calibri" w:hAnsiTheme="minorHAnsi" w:cstheme="minorHAnsi"/>
                <w:sz w:val="20"/>
                <w:szCs w:val="20"/>
              </w:rPr>
            </w:pPr>
            <w:r w:rsidRPr="00EE6B12">
              <w:rPr>
                <w:rFonts w:asciiTheme="minorHAnsi" w:eastAsia="Calibri" w:hAnsiTheme="minorHAnsi" w:cstheme="minorHAnsi"/>
                <w:sz w:val="20"/>
                <w:szCs w:val="20"/>
              </w:rPr>
              <w:t>Test Architect</w:t>
            </w:r>
          </w:p>
        </w:tc>
        <w:tc>
          <w:tcPr>
            <w:tcW w:w="3221" w:type="dxa"/>
            <w:vAlign w:val="center"/>
          </w:tcPr>
          <w:p w14:paraId="4DFD9BF5" w14:textId="77777777" w:rsidR="00B9231B" w:rsidRPr="00C36133" w:rsidRDefault="00B9231B" w:rsidP="00EE6B12">
            <w:pPr>
              <w:pStyle w:val="TableParagraph"/>
              <w:numPr>
                <w:ilvl w:val="0"/>
                <w:numId w:val="6"/>
              </w:numPr>
              <w:spacing w:after="0"/>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Project Status Updates review</w:t>
            </w:r>
          </w:p>
          <w:p w14:paraId="06A67A26" w14:textId="77777777" w:rsidR="00F321C6" w:rsidRDefault="00363805" w:rsidP="00F321C6">
            <w:pPr>
              <w:pStyle w:val="TableParagraph"/>
              <w:numPr>
                <w:ilvl w:val="0"/>
                <w:numId w:val="6"/>
              </w:numPr>
              <w:spacing w:after="0"/>
              <w:jc w:val="left"/>
              <w:rPr>
                <w:rFonts w:asciiTheme="minorHAnsi" w:eastAsia="Calibri" w:hAnsiTheme="minorHAnsi" w:cstheme="minorHAnsi"/>
                <w:sz w:val="20"/>
                <w:szCs w:val="20"/>
              </w:rPr>
            </w:pPr>
            <w:r w:rsidRPr="00F321C6">
              <w:rPr>
                <w:rFonts w:asciiTheme="minorHAnsi" w:eastAsia="Calibri" w:hAnsiTheme="minorHAnsi" w:cstheme="minorHAnsi"/>
                <w:sz w:val="20"/>
                <w:szCs w:val="20"/>
              </w:rPr>
              <w:t xml:space="preserve">Defect </w:t>
            </w:r>
            <w:r w:rsidR="00B23F14" w:rsidRPr="00F321C6">
              <w:rPr>
                <w:rFonts w:asciiTheme="minorHAnsi" w:eastAsia="Calibri" w:hAnsiTheme="minorHAnsi" w:cstheme="minorHAnsi"/>
                <w:sz w:val="20"/>
                <w:szCs w:val="20"/>
              </w:rPr>
              <w:t>Triag</w:t>
            </w:r>
            <w:r w:rsidR="001341F4" w:rsidRPr="00F321C6">
              <w:rPr>
                <w:rFonts w:asciiTheme="minorHAnsi" w:eastAsia="Calibri" w:hAnsiTheme="minorHAnsi" w:cstheme="minorHAnsi"/>
                <w:sz w:val="20"/>
                <w:szCs w:val="20"/>
              </w:rPr>
              <w:t xml:space="preserve">e, </w:t>
            </w:r>
            <w:r w:rsidR="007D0799" w:rsidRPr="00F321C6">
              <w:rPr>
                <w:rFonts w:asciiTheme="minorHAnsi" w:eastAsia="Calibri" w:hAnsiTheme="minorHAnsi" w:cstheme="minorHAnsi"/>
                <w:sz w:val="20"/>
                <w:szCs w:val="20"/>
              </w:rPr>
              <w:t>Environmental readiness</w:t>
            </w:r>
          </w:p>
          <w:p w14:paraId="71F50EC3" w14:textId="1E87B0E5" w:rsidR="00B9231B" w:rsidRPr="00C36133" w:rsidRDefault="00CC1111" w:rsidP="00F321C6">
            <w:pPr>
              <w:pStyle w:val="TableParagraph"/>
              <w:numPr>
                <w:ilvl w:val="0"/>
                <w:numId w:val="6"/>
              </w:numPr>
              <w:spacing w:after="0"/>
              <w:jc w:val="left"/>
              <w:rPr>
                <w:rFonts w:asciiTheme="minorHAnsi" w:eastAsia="Calibri" w:hAnsiTheme="minorHAnsi" w:cstheme="minorHAnsi"/>
                <w:sz w:val="20"/>
                <w:szCs w:val="20"/>
              </w:rPr>
            </w:pPr>
            <w:r>
              <w:rPr>
                <w:rFonts w:asciiTheme="minorHAnsi" w:eastAsia="Calibri" w:hAnsiTheme="minorHAnsi" w:cstheme="minorHAnsi"/>
                <w:sz w:val="20"/>
                <w:szCs w:val="20"/>
              </w:rPr>
              <w:t>I</w:t>
            </w:r>
            <w:r w:rsidR="005D127E">
              <w:rPr>
                <w:rFonts w:asciiTheme="minorHAnsi" w:eastAsia="Calibri" w:hAnsiTheme="minorHAnsi" w:cstheme="minorHAnsi"/>
                <w:sz w:val="20"/>
                <w:szCs w:val="20"/>
              </w:rPr>
              <w:t>mmediate escalations</w:t>
            </w:r>
          </w:p>
        </w:tc>
      </w:tr>
      <w:tr w:rsidR="00B9231B" w:rsidRPr="00C36133" w14:paraId="6BA62663" w14:textId="77777777" w:rsidTr="007D7836">
        <w:trPr>
          <w:trHeight w:hRule="exact" w:val="1180"/>
        </w:trPr>
        <w:tc>
          <w:tcPr>
            <w:tcW w:w="1629" w:type="dxa"/>
            <w:vAlign w:val="center"/>
          </w:tcPr>
          <w:p w14:paraId="138DD6D9" w14:textId="77777777" w:rsidR="00B9231B" w:rsidRPr="00C36133" w:rsidRDefault="00B9231B" w:rsidP="00937E1A">
            <w:pPr>
              <w:jc w:val="center"/>
              <w:rPr>
                <w:rFonts w:asciiTheme="minorHAnsi" w:hAnsiTheme="minorHAnsi" w:cstheme="minorHAnsi"/>
                <w:b/>
                <w:bCs/>
                <w:szCs w:val="22"/>
              </w:rPr>
            </w:pPr>
            <w:r w:rsidRPr="00C36133">
              <w:rPr>
                <w:rFonts w:asciiTheme="minorHAnsi" w:hAnsiTheme="minorHAnsi" w:cstheme="minorHAnsi"/>
                <w:b/>
                <w:bCs/>
                <w:szCs w:val="22"/>
              </w:rPr>
              <w:t>Managerial</w:t>
            </w:r>
          </w:p>
        </w:tc>
        <w:tc>
          <w:tcPr>
            <w:tcW w:w="2119" w:type="dxa"/>
            <w:vAlign w:val="center"/>
          </w:tcPr>
          <w:p w14:paraId="6E280FBD" w14:textId="32EC8655" w:rsidR="00B9231B" w:rsidRPr="001D5749" w:rsidRDefault="00B9231B" w:rsidP="001D5749">
            <w:pPr>
              <w:pStyle w:val="TableParagraph"/>
              <w:numPr>
                <w:ilvl w:val="0"/>
                <w:numId w:val="6"/>
              </w:numPr>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ITLT Leadership</w:t>
            </w:r>
          </w:p>
        </w:tc>
        <w:tc>
          <w:tcPr>
            <w:tcW w:w="2409" w:type="dxa"/>
            <w:vAlign w:val="center"/>
          </w:tcPr>
          <w:p w14:paraId="11F0A6C5" w14:textId="77777777" w:rsidR="00B9231B" w:rsidRPr="00C36133" w:rsidRDefault="00B9231B" w:rsidP="007D7836">
            <w:pPr>
              <w:pStyle w:val="TableParagraph"/>
              <w:numPr>
                <w:ilvl w:val="0"/>
                <w:numId w:val="6"/>
              </w:numPr>
              <w:spacing w:after="0"/>
              <w:rPr>
                <w:rFonts w:asciiTheme="minorHAnsi" w:eastAsia="Calibri" w:hAnsiTheme="minorHAnsi" w:cstheme="minorHAnsi"/>
                <w:sz w:val="20"/>
                <w:szCs w:val="20"/>
              </w:rPr>
            </w:pPr>
            <w:r w:rsidRPr="00C36133">
              <w:rPr>
                <w:rFonts w:asciiTheme="minorHAnsi" w:eastAsia="Calibri" w:hAnsiTheme="minorHAnsi" w:cstheme="minorHAnsi"/>
                <w:sz w:val="20"/>
                <w:szCs w:val="20"/>
              </w:rPr>
              <w:t>Account Executive</w:t>
            </w:r>
          </w:p>
          <w:p w14:paraId="583A96A0" w14:textId="77777777" w:rsidR="00B9231B" w:rsidRPr="00C36133" w:rsidRDefault="00B9231B" w:rsidP="007D7836">
            <w:pPr>
              <w:pStyle w:val="TableParagraph"/>
              <w:numPr>
                <w:ilvl w:val="0"/>
                <w:numId w:val="6"/>
              </w:numPr>
              <w:spacing w:after="0"/>
              <w:rPr>
                <w:rFonts w:asciiTheme="minorHAnsi" w:eastAsia="Calibri" w:hAnsiTheme="minorHAnsi" w:cstheme="minorHAnsi"/>
                <w:sz w:val="20"/>
                <w:szCs w:val="20"/>
              </w:rPr>
            </w:pPr>
            <w:r w:rsidRPr="00C36133">
              <w:rPr>
                <w:rFonts w:asciiTheme="minorHAnsi" w:eastAsia="Calibri" w:hAnsiTheme="minorHAnsi" w:cstheme="minorHAnsi"/>
                <w:sz w:val="20"/>
                <w:szCs w:val="20"/>
              </w:rPr>
              <w:t>Program Manager</w:t>
            </w:r>
          </w:p>
          <w:p w14:paraId="62E6BCC4" w14:textId="16F25B25" w:rsidR="00B9231B" w:rsidRPr="00C36133" w:rsidRDefault="00D41710" w:rsidP="007D7836">
            <w:pPr>
              <w:pStyle w:val="TableParagraph"/>
              <w:numPr>
                <w:ilvl w:val="0"/>
                <w:numId w:val="6"/>
              </w:numPr>
              <w:spacing w:after="0"/>
              <w:rPr>
                <w:rFonts w:asciiTheme="minorHAnsi" w:eastAsia="Calibri" w:hAnsiTheme="minorHAnsi" w:cstheme="minorHAnsi"/>
                <w:sz w:val="20"/>
                <w:szCs w:val="20"/>
              </w:rPr>
            </w:pPr>
            <w:r>
              <w:rPr>
                <w:rFonts w:asciiTheme="minorHAnsi" w:eastAsia="Calibri" w:hAnsiTheme="minorHAnsi" w:cstheme="minorHAnsi"/>
                <w:sz w:val="20"/>
                <w:szCs w:val="20"/>
              </w:rPr>
              <w:t>Engagement Leader</w:t>
            </w:r>
          </w:p>
          <w:p w14:paraId="48E4A0FD" w14:textId="77777777" w:rsidR="00B9231B" w:rsidRPr="00C36133" w:rsidRDefault="00B9231B" w:rsidP="00937E1A">
            <w:pPr>
              <w:pStyle w:val="TableParagraph"/>
              <w:ind w:left="170"/>
              <w:rPr>
                <w:rFonts w:asciiTheme="minorHAnsi" w:eastAsia="Calibri" w:hAnsiTheme="minorHAnsi" w:cstheme="minorHAnsi"/>
                <w:sz w:val="20"/>
                <w:szCs w:val="20"/>
              </w:rPr>
            </w:pPr>
          </w:p>
        </w:tc>
        <w:tc>
          <w:tcPr>
            <w:tcW w:w="3221" w:type="dxa"/>
            <w:vAlign w:val="center"/>
          </w:tcPr>
          <w:p w14:paraId="0600F86F" w14:textId="61733094" w:rsidR="00B9231B" w:rsidRPr="00C36133" w:rsidRDefault="00BC6728" w:rsidP="007D7836">
            <w:pPr>
              <w:pStyle w:val="TableParagraph"/>
              <w:numPr>
                <w:ilvl w:val="0"/>
                <w:numId w:val="6"/>
              </w:numPr>
              <w:spacing w:after="0"/>
              <w:jc w:val="left"/>
              <w:rPr>
                <w:rFonts w:asciiTheme="minorHAnsi" w:eastAsia="Calibri" w:hAnsiTheme="minorHAnsi" w:cstheme="minorHAnsi"/>
                <w:sz w:val="20"/>
                <w:szCs w:val="20"/>
              </w:rPr>
            </w:pPr>
            <w:r>
              <w:rPr>
                <w:rFonts w:asciiTheme="minorHAnsi" w:eastAsia="Calibri" w:hAnsiTheme="minorHAnsi" w:cstheme="minorHAnsi"/>
                <w:sz w:val="20"/>
                <w:szCs w:val="20"/>
              </w:rPr>
              <w:t xml:space="preserve">Milestone </w:t>
            </w:r>
            <w:r w:rsidR="00B9231B" w:rsidRPr="00C36133">
              <w:rPr>
                <w:rFonts w:asciiTheme="minorHAnsi" w:eastAsia="Calibri" w:hAnsiTheme="minorHAnsi" w:cstheme="minorHAnsi"/>
                <w:sz w:val="20"/>
                <w:szCs w:val="20"/>
              </w:rPr>
              <w:t>review</w:t>
            </w:r>
            <w:r w:rsidR="005E5C41">
              <w:rPr>
                <w:rFonts w:asciiTheme="minorHAnsi" w:eastAsia="Calibri" w:hAnsiTheme="minorHAnsi" w:cstheme="minorHAnsi"/>
                <w:sz w:val="20"/>
                <w:szCs w:val="20"/>
              </w:rPr>
              <w:t xml:space="preserve"> &amp; trends analysis</w:t>
            </w:r>
          </w:p>
          <w:p w14:paraId="6E476ABA" w14:textId="2FAD115A" w:rsidR="00B9231B" w:rsidRPr="00C36133" w:rsidRDefault="00B9231B" w:rsidP="007D7836">
            <w:pPr>
              <w:pStyle w:val="TableParagraph"/>
              <w:numPr>
                <w:ilvl w:val="0"/>
                <w:numId w:val="6"/>
              </w:numPr>
              <w:spacing w:after="0"/>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 xml:space="preserve">Risk </w:t>
            </w:r>
            <w:r w:rsidR="00770BE9">
              <w:rPr>
                <w:rFonts w:asciiTheme="minorHAnsi" w:eastAsia="Calibri" w:hAnsiTheme="minorHAnsi" w:cstheme="minorHAnsi"/>
                <w:sz w:val="20"/>
                <w:szCs w:val="20"/>
              </w:rPr>
              <w:t>&amp; Issues management</w:t>
            </w:r>
          </w:p>
          <w:p w14:paraId="3ECC3D1E" w14:textId="77777777" w:rsidR="00B9231B" w:rsidRDefault="00B9231B" w:rsidP="007D7836">
            <w:pPr>
              <w:pStyle w:val="TableParagraph"/>
              <w:numPr>
                <w:ilvl w:val="0"/>
                <w:numId w:val="6"/>
              </w:numPr>
              <w:spacing w:after="0"/>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In-flight project status</w:t>
            </w:r>
          </w:p>
          <w:p w14:paraId="44D64872" w14:textId="505B4AA5" w:rsidR="00055330" w:rsidRPr="00C36133" w:rsidRDefault="00055330" w:rsidP="007D7836">
            <w:pPr>
              <w:pStyle w:val="TableParagraph"/>
              <w:numPr>
                <w:ilvl w:val="0"/>
                <w:numId w:val="6"/>
              </w:numPr>
              <w:spacing w:after="0"/>
              <w:jc w:val="left"/>
              <w:rPr>
                <w:rFonts w:asciiTheme="minorHAnsi" w:eastAsia="Calibri" w:hAnsiTheme="minorHAnsi" w:cstheme="minorHAnsi"/>
                <w:sz w:val="20"/>
                <w:szCs w:val="20"/>
              </w:rPr>
            </w:pPr>
            <w:r>
              <w:rPr>
                <w:rFonts w:asciiTheme="minorHAnsi" w:eastAsia="Calibri" w:hAnsiTheme="minorHAnsi" w:cstheme="minorHAnsi"/>
                <w:sz w:val="20"/>
                <w:szCs w:val="20"/>
              </w:rPr>
              <w:t>Change request</w:t>
            </w:r>
            <w:r w:rsidR="002769EB">
              <w:rPr>
                <w:rFonts w:asciiTheme="minorHAnsi" w:eastAsia="Calibri" w:hAnsiTheme="minorHAnsi" w:cstheme="minorHAnsi"/>
                <w:sz w:val="20"/>
                <w:szCs w:val="20"/>
              </w:rPr>
              <w:t xml:space="preserve"> review</w:t>
            </w:r>
          </w:p>
        </w:tc>
      </w:tr>
      <w:tr w:rsidR="00B9231B" w:rsidRPr="00C36133" w14:paraId="5F6C5425" w14:textId="77777777" w:rsidTr="00157504">
        <w:trPr>
          <w:trHeight w:hRule="exact" w:val="806"/>
        </w:trPr>
        <w:tc>
          <w:tcPr>
            <w:tcW w:w="1629" w:type="dxa"/>
            <w:vAlign w:val="center"/>
          </w:tcPr>
          <w:p w14:paraId="601B9029" w14:textId="77777777" w:rsidR="00B9231B" w:rsidRPr="00C36133" w:rsidRDefault="00B9231B" w:rsidP="00937E1A">
            <w:pPr>
              <w:jc w:val="center"/>
              <w:rPr>
                <w:rFonts w:asciiTheme="minorHAnsi" w:hAnsiTheme="minorHAnsi" w:cstheme="minorHAnsi"/>
                <w:b/>
                <w:bCs/>
                <w:szCs w:val="22"/>
              </w:rPr>
            </w:pPr>
            <w:r w:rsidRPr="00C36133">
              <w:rPr>
                <w:rFonts w:asciiTheme="minorHAnsi" w:hAnsiTheme="minorHAnsi" w:cstheme="minorHAnsi"/>
                <w:b/>
                <w:bCs/>
                <w:szCs w:val="22"/>
              </w:rPr>
              <w:t>Strategic</w:t>
            </w:r>
          </w:p>
        </w:tc>
        <w:tc>
          <w:tcPr>
            <w:tcW w:w="2119" w:type="dxa"/>
            <w:vAlign w:val="center"/>
          </w:tcPr>
          <w:p w14:paraId="0360C0D5" w14:textId="7A651B92" w:rsidR="00B9231B" w:rsidRPr="001D5749" w:rsidRDefault="00B9231B" w:rsidP="001D5749">
            <w:pPr>
              <w:pStyle w:val="TableParagraph"/>
              <w:numPr>
                <w:ilvl w:val="0"/>
                <w:numId w:val="6"/>
              </w:numPr>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ITLT Leadership</w:t>
            </w:r>
          </w:p>
        </w:tc>
        <w:tc>
          <w:tcPr>
            <w:tcW w:w="2409" w:type="dxa"/>
            <w:vAlign w:val="center"/>
          </w:tcPr>
          <w:p w14:paraId="31D2624D" w14:textId="77777777" w:rsidR="00B9231B" w:rsidRPr="00C36133" w:rsidRDefault="00B9231B" w:rsidP="007D7836">
            <w:pPr>
              <w:pStyle w:val="TableParagraph"/>
              <w:numPr>
                <w:ilvl w:val="0"/>
                <w:numId w:val="6"/>
              </w:numPr>
              <w:spacing w:after="0"/>
              <w:rPr>
                <w:rFonts w:asciiTheme="minorHAnsi" w:eastAsia="Calibri" w:hAnsiTheme="minorHAnsi" w:cstheme="minorHAnsi"/>
                <w:sz w:val="20"/>
                <w:szCs w:val="20"/>
              </w:rPr>
            </w:pPr>
            <w:r w:rsidRPr="00C36133">
              <w:rPr>
                <w:rFonts w:asciiTheme="minorHAnsi" w:eastAsia="Calibri" w:hAnsiTheme="minorHAnsi" w:cstheme="minorHAnsi"/>
                <w:sz w:val="20"/>
                <w:szCs w:val="20"/>
              </w:rPr>
              <w:t>Sector Leader</w:t>
            </w:r>
          </w:p>
          <w:p w14:paraId="6F120347" w14:textId="77777777" w:rsidR="00B9231B" w:rsidRPr="00C36133" w:rsidRDefault="00B9231B" w:rsidP="007D7836">
            <w:pPr>
              <w:pStyle w:val="TableParagraph"/>
              <w:numPr>
                <w:ilvl w:val="0"/>
                <w:numId w:val="6"/>
              </w:numPr>
              <w:spacing w:after="0"/>
              <w:rPr>
                <w:rFonts w:asciiTheme="minorHAnsi" w:eastAsia="Calibri" w:hAnsiTheme="minorHAnsi" w:cstheme="minorHAnsi"/>
                <w:sz w:val="20"/>
                <w:szCs w:val="20"/>
              </w:rPr>
            </w:pPr>
            <w:r w:rsidRPr="00C36133">
              <w:rPr>
                <w:rFonts w:asciiTheme="minorHAnsi" w:eastAsia="Calibri" w:hAnsiTheme="minorHAnsi" w:cstheme="minorHAnsi"/>
                <w:sz w:val="20"/>
                <w:szCs w:val="20"/>
              </w:rPr>
              <w:t>Practice Head</w:t>
            </w:r>
          </w:p>
          <w:p w14:paraId="2114BCCC" w14:textId="77777777" w:rsidR="00B9231B" w:rsidRPr="00C36133" w:rsidRDefault="00B9231B" w:rsidP="007D7836">
            <w:pPr>
              <w:pStyle w:val="TableParagraph"/>
              <w:numPr>
                <w:ilvl w:val="0"/>
                <w:numId w:val="6"/>
              </w:numPr>
              <w:spacing w:after="0"/>
              <w:rPr>
                <w:rFonts w:asciiTheme="minorHAnsi" w:eastAsia="Calibri" w:hAnsiTheme="minorHAnsi" w:cstheme="minorHAnsi"/>
                <w:sz w:val="20"/>
                <w:szCs w:val="20"/>
              </w:rPr>
            </w:pPr>
            <w:r w:rsidRPr="00C36133">
              <w:rPr>
                <w:rFonts w:asciiTheme="minorHAnsi" w:eastAsia="Calibri" w:hAnsiTheme="minorHAnsi" w:cstheme="minorHAnsi"/>
                <w:sz w:val="20"/>
                <w:szCs w:val="20"/>
              </w:rPr>
              <w:t>Account Executive</w:t>
            </w:r>
          </w:p>
          <w:p w14:paraId="339B9748" w14:textId="1280B91F" w:rsidR="00BC191D" w:rsidRPr="00BC191D" w:rsidRDefault="00BC191D" w:rsidP="007D7836">
            <w:pPr>
              <w:pStyle w:val="TableParagraph"/>
              <w:numPr>
                <w:ilvl w:val="0"/>
                <w:numId w:val="6"/>
              </w:numPr>
              <w:spacing w:after="0"/>
              <w:rPr>
                <w:rFonts w:asciiTheme="minorHAnsi" w:eastAsia="Calibri" w:hAnsiTheme="minorHAnsi" w:cstheme="minorHAnsi"/>
                <w:sz w:val="20"/>
                <w:szCs w:val="20"/>
              </w:rPr>
            </w:pPr>
            <w:r>
              <w:rPr>
                <w:rFonts w:asciiTheme="minorHAnsi" w:eastAsia="Calibri" w:hAnsiTheme="minorHAnsi" w:cstheme="minorHAnsi"/>
                <w:sz w:val="20"/>
                <w:szCs w:val="20"/>
              </w:rPr>
              <w:t xml:space="preserve">Engagement manager </w:t>
            </w:r>
          </w:p>
        </w:tc>
        <w:tc>
          <w:tcPr>
            <w:tcW w:w="3221" w:type="dxa"/>
            <w:vAlign w:val="center"/>
          </w:tcPr>
          <w:p w14:paraId="73076F55" w14:textId="77777777" w:rsidR="00B9231B" w:rsidRPr="00C36133" w:rsidRDefault="00B9231B" w:rsidP="007D7836">
            <w:pPr>
              <w:pStyle w:val="TableParagraph"/>
              <w:numPr>
                <w:ilvl w:val="0"/>
                <w:numId w:val="6"/>
              </w:numPr>
              <w:spacing w:after="0"/>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Engagement Performance Review</w:t>
            </w:r>
          </w:p>
          <w:p w14:paraId="7F470956" w14:textId="38EF6F90" w:rsidR="00B9231B" w:rsidRPr="00C36133" w:rsidRDefault="00BC191D" w:rsidP="007D7836">
            <w:pPr>
              <w:pStyle w:val="TableParagraph"/>
              <w:numPr>
                <w:ilvl w:val="0"/>
                <w:numId w:val="6"/>
              </w:numPr>
              <w:spacing w:after="0"/>
              <w:jc w:val="left"/>
              <w:rPr>
                <w:rFonts w:asciiTheme="minorHAnsi" w:eastAsia="Calibri" w:hAnsiTheme="minorHAnsi" w:cstheme="minorHAnsi"/>
                <w:sz w:val="20"/>
                <w:szCs w:val="20"/>
              </w:rPr>
            </w:pPr>
            <w:r>
              <w:rPr>
                <w:rFonts w:asciiTheme="minorHAnsi" w:eastAsia="Calibri" w:hAnsiTheme="minorHAnsi" w:cstheme="minorHAnsi"/>
                <w:sz w:val="20"/>
                <w:szCs w:val="20"/>
              </w:rPr>
              <w:t xml:space="preserve">Key programs review </w:t>
            </w:r>
          </w:p>
          <w:p w14:paraId="633E1303" w14:textId="77777777" w:rsidR="00B9231B" w:rsidRPr="00C36133" w:rsidRDefault="00B9231B" w:rsidP="007D7836">
            <w:pPr>
              <w:pStyle w:val="TableParagraph"/>
              <w:numPr>
                <w:ilvl w:val="0"/>
                <w:numId w:val="6"/>
              </w:numPr>
              <w:spacing w:after="0"/>
              <w:jc w:val="left"/>
              <w:rPr>
                <w:rFonts w:asciiTheme="minorHAnsi" w:eastAsia="Calibri" w:hAnsiTheme="minorHAnsi" w:cstheme="minorHAnsi"/>
                <w:sz w:val="20"/>
                <w:szCs w:val="20"/>
              </w:rPr>
            </w:pPr>
            <w:r w:rsidRPr="00C36133">
              <w:rPr>
                <w:rFonts w:asciiTheme="minorHAnsi" w:eastAsia="Calibri" w:hAnsiTheme="minorHAnsi" w:cstheme="minorHAnsi"/>
                <w:sz w:val="20"/>
                <w:szCs w:val="20"/>
              </w:rPr>
              <w:t>Improvements / Value Adds</w:t>
            </w:r>
          </w:p>
        </w:tc>
      </w:tr>
    </w:tbl>
    <w:p w14:paraId="1295D588" w14:textId="77777777" w:rsidR="00B9231B" w:rsidRDefault="00B9231B" w:rsidP="00B9231B"/>
    <w:p w14:paraId="599167C6" w14:textId="11848E84" w:rsidR="00895F5A" w:rsidRDefault="00C926CB" w:rsidP="00E513AF">
      <w:pPr>
        <w:pStyle w:val="Heading1"/>
      </w:pPr>
      <w:bookmarkStart w:id="35" w:name="_Toc221866986"/>
      <w:r>
        <w:t xml:space="preserve">2.9 </w:t>
      </w:r>
      <w:r w:rsidR="000A63AE" w:rsidRPr="00E83814">
        <w:t>RACI</w:t>
      </w:r>
      <w:bookmarkEnd w:id="35"/>
    </w:p>
    <w:p w14:paraId="6021E1E1" w14:textId="77777777" w:rsidR="001C39A4" w:rsidRDefault="001C39A4" w:rsidP="001C39A4"/>
    <w:tbl>
      <w:tblPr>
        <w:tblW w:w="7984" w:type="dxa"/>
        <w:tblCellMar>
          <w:left w:w="0" w:type="dxa"/>
          <w:right w:w="0" w:type="dxa"/>
        </w:tblCellMar>
        <w:tblLook w:val="0420" w:firstRow="1" w:lastRow="0" w:firstColumn="0" w:lastColumn="0" w:noHBand="0" w:noVBand="1"/>
      </w:tblPr>
      <w:tblGrid>
        <w:gridCol w:w="780"/>
        <w:gridCol w:w="5162"/>
        <w:gridCol w:w="1200"/>
        <w:gridCol w:w="842"/>
      </w:tblGrid>
      <w:tr w:rsidR="002953C9" w:rsidRPr="002953C9" w14:paraId="777FD47D" w14:textId="77777777" w:rsidTr="00D56B5D">
        <w:tc>
          <w:tcPr>
            <w:tcW w:w="780" w:type="dxa"/>
            <w:tcBorders>
              <w:top w:val="single" w:sz="4" w:space="0" w:color="002060"/>
              <w:left w:val="single" w:sz="4" w:space="0" w:color="002060"/>
              <w:bottom w:val="single" w:sz="2" w:space="0" w:color="000000"/>
              <w:right w:val="single" w:sz="8" w:space="0" w:color="FFFFFF"/>
            </w:tcBorders>
            <w:shd w:val="clear" w:color="auto" w:fill="0070C0"/>
            <w:tcMar>
              <w:top w:w="57" w:type="dxa"/>
              <w:left w:w="144" w:type="dxa"/>
              <w:bottom w:w="57" w:type="dxa"/>
              <w:right w:w="144" w:type="dxa"/>
            </w:tcMar>
            <w:vAlign w:val="center"/>
            <w:hideMark/>
          </w:tcPr>
          <w:p w14:paraId="01CB828C" w14:textId="77777777" w:rsidR="002953C9" w:rsidRPr="002953C9" w:rsidRDefault="002953C9" w:rsidP="00D833B1">
            <w:pPr>
              <w:jc w:val="center"/>
              <w:rPr>
                <w:rFonts w:asciiTheme="minorHAnsi" w:eastAsia="Calibri" w:hAnsiTheme="minorHAnsi" w:cstheme="minorHAnsi"/>
                <w:b/>
                <w:bCs/>
                <w:color w:val="FFFFFF" w:themeColor="background1"/>
                <w:sz w:val="20"/>
                <w:szCs w:val="20"/>
              </w:rPr>
            </w:pPr>
            <w:r w:rsidRPr="002953C9">
              <w:rPr>
                <w:rFonts w:asciiTheme="minorHAnsi" w:eastAsia="Calibri" w:hAnsiTheme="minorHAnsi" w:cstheme="minorHAnsi"/>
                <w:b/>
                <w:bCs/>
                <w:color w:val="FFFFFF" w:themeColor="background1"/>
                <w:sz w:val="20"/>
                <w:szCs w:val="20"/>
              </w:rPr>
              <w:t>Sr #</w:t>
            </w:r>
          </w:p>
        </w:tc>
        <w:tc>
          <w:tcPr>
            <w:tcW w:w="5162" w:type="dxa"/>
            <w:tcBorders>
              <w:top w:val="single" w:sz="4" w:space="0" w:color="002060"/>
              <w:left w:val="single" w:sz="8" w:space="0" w:color="FFFFFF"/>
              <w:bottom w:val="single" w:sz="2" w:space="0" w:color="000000"/>
              <w:right w:val="single" w:sz="8" w:space="0" w:color="FFFFFF"/>
            </w:tcBorders>
            <w:shd w:val="clear" w:color="auto" w:fill="0070C0"/>
            <w:tcMar>
              <w:top w:w="57" w:type="dxa"/>
              <w:left w:w="144" w:type="dxa"/>
              <w:bottom w:w="57" w:type="dxa"/>
              <w:right w:w="144" w:type="dxa"/>
            </w:tcMar>
            <w:vAlign w:val="center"/>
            <w:hideMark/>
          </w:tcPr>
          <w:p w14:paraId="775BF0CD" w14:textId="77777777" w:rsidR="002953C9" w:rsidRPr="002953C9" w:rsidRDefault="002953C9" w:rsidP="00D833B1">
            <w:pPr>
              <w:jc w:val="center"/>
              <w:rPr>
                <w:rFonts w:asciiTheme="minorHAnsi" w:eastAsia="Calibri" w:hAnsiTheme="minorHAnsi" w:cstheme="minorHAnsi"/>
                <w:b/>
                <w:bCs/>
                <w:color w:val="FFFFFF" w:themeColor="background1"/>
                <w:sz w:val="20"/>
                <w:szCs w:val="20"/>
              </w:rPr>
            </w:pPr>
            <w:r w:rsidRPr="002953C9">
              <w:rPr>
                <w:rFonts w:asciiTheme="minorHAnsi" w:eastAsia="Calibri" w:hAnsiTheme="minorHAnsi" w:cstheme="minorHAnsi"/>
                <w:b/>
                <w:bCs/>
                <w:color w:val="FFFFFF" w:themeColor="background1"/>
                <w:sz w:val="20"/>
                <w:szCs w:val="20"/>
              </w:rPr>
              <w:t>Task</w:t>
            </w:r>
          </w:p>
        </w:tc>
        <w:tc>
          <w:tcPr>
            <w:tcW w:w="1200" w:type="dxa"/>
            <w:tcBorders>
              <w:top w:val="single" w:sz="4" w:space="0" w:color="002060"/>
              <w:left w:val="single" w:sz="8" w:space="0" w:color="FFFFFF"/>
              <w:bottom w:val="single" w:sz="8" w:space="0" w:color="D9D9D9"/>
              <w:right w:val="single" w:sz="8" w:space="0" w:color="D9D9D9"/>
            </w:tcBorders>
            <w:shd w:val="clear" w:color="auto" w:fill="0070C0"/>
            <w:tcMar>
              <w:top w:w="57" w:type="dxa"/>
              <w:left w:w="144" w:type="dxa"/>
              <w:bottom w:w="57" w:type="dxa"/>
              <w:right w:w="144" w:type="dxa"/>
            </w:tcMar>
            <w:vAlign w:val="center"/>
            <w:hideMark/>
          </w:tcPr>
          <w:p w14:paraId="1D31CE4E" w14:textId="271969C2" w:rsidR="002953C9" w:rsidRPr="002953C9" w:rsidRDefault="000506A2" w:rsidP="00D833B1">
            <w:pPr>
              <w:jc w:val="center"/>
              <w:rPr>
                <w:color w:val="FFFFFF" w:themeColor="background1"/>
              </w:rPr>
            </w:pPr>
            <w:r>
              <w:rPr>
                <w:rFonts w:asciiTheme="minorHAnsi" w:eastAsia="Calibri" w:hAnsiTheme="minorHAnsi" w:cstheme="minorHAnsi"/>
                <w:b/>
                <w:bCs/>
                <w:color w:val="FFFFFF" w:themeColor="background1"/>
                <w:sz w:val="20"/>
                <w:szCs w:val="20"/>
              </w:rPr>
              <w:t>CEI</w:t>
            </w:r>
          </w:p>
        </w:tc>
        <w:tc>
          <w:tcPr>
            <w:tcW w:w="840" w:type="dxa"/>
            <w:tcBorders>
              <w:top w:val="single" w:sz="4" w:space="0" w:color="002060"/>
              <w:left w:val="single" w:sz="8" w:space="0" w:color="D9D9D9"/>
              <w:bottom w:val="single" w:sz="8" w:space="0" w:color="D9D9D9"/>
              <w:right w:val="single" w:sz="4" w:space="0" w:color="002060"/>
            </w:tcBorders>
            <w:shd w:val="clear" w:color="auto" w:fill="0070C0"/>
            <w:tcMar>
              <w:top w:w="57" w:type="dxa"/>
              <w:left w:w="144" w:type="dxa"/>
              <w:bottom w:w="57" w:type="dxa"/>
              <w:right w:w="144" w:type="dxa"/>
            </w:tcMar>
            <w:vAlign w:val="center"/>
            <w:hideMark/>
          </w:tcPr>
          <w:p w14:paraId="1AC44B0C" w14:textId="015357B5" w:rsidR="002953C9" w:rsidRPr="002953C9" w:rsidRDefault="004763A7" w:rsidP="00D833B1">
            <w:pPr>
              <w:jc w:val="center"/>
              <w:rPr>
                <w:color w:val="FFFFFF" w:themeColor="background1"/>
              </w:rPr>
            </w:pPr>
            <w:r>
              <w:rPr>
                <w:rFonts w:asciiTheme="minorHAnsi" w:eastAsia="Calibri" w:hAnsiTheme="minorHAnsi" w:cstheme="minorHAnsi"/>
                <w:b/>
                <w:bCs/>
                <w:color w:val="FFFFFF" w:themeColor="background1"/>
                <w:sz w:val="20"/>
                <w:szCs w:val="20"/>
              </w:rPr>
              <w:t>LTM</w:t>
            </w:r>
          </w:p>
        </w:tc>
      </w:tr>
      <w:tr w:rsidR="002953C9" w:rsidRPr="002953C9" w14:paraId="062CEB61" w14:textId="77777777" w:rsidTr="00CE3EA8">
        <w:tc>
          <w:tcPr>
            <w:tcW w:w="7984" w:type="dxa"/>
            <w:gridSpan w:val="4"/>
            <w:tcBorders>
              <w:top w:val="single" w:sz="2" w:space="0" w:color="000000"/>
              <w:left w:val="single" w:sz="4" w:space="0" w:color="002060"/>
              <w:bottom w:val="single" w:sz="2" w:space="0" w:color="000000"/>
              <w:right w:val="single" w:sz="4" w:space="0" w:color="002060"/>
            </w:tcBorders>
            <w:shd w:val="clear" w:color="auto" w:fill="E0EDF8"/>
            <w:tcMar>
              <w:top w:w="57" w:type="dxa"/>
              <w:left w:w="144" w:type="dxa"/>
              <w:bottom w:w="57" w:type="dxa"/>
              <w:right w:w="144" w:type="dxa"/>
            </w:tcMar>
            <w:vAlign w:val="center"/>
            <w:hideMark/>
          </w:tcPr>
          <w:p w14:paraId="7E07A409" w14:textId="77777777" w:rsidR="002953C9" w:rsidRPr="002953C9" w:rsidRDefault="002953C9" w:rsidP="002953C9">
            <w:r w:rsidRPr="002953C9">
              <w:rPr>
                <w:b/>
                <w:bCs/>
              </w:rPr>
              <w:t xml:space="preserve"> </w:t>
            </w:r>
            <w:r w:rsidRPr="002953C9">
              <w:rPr>
                <w:rFonts w:asciiTheme="minorHAnsi" w:eastAsia="Calibri" w:hAnsiTheme="minorHAnsi" w:cstheme="minorHAnsi"/>
                <w:b/>
                <w:bCs/>
                <w:color w:val="auto"/>
                <w:sz w:val="20"/>
                <w:szCs w:val="20"/>
              </w:rPr>
              <w:t>Discovery</w:t>
            </w:r>
            <w:r w:rsidRPr="002953C9">
              <w:rPr>
                <w:b/>
                <w:bCs/>
              </w:rPr>
              <w:t xml:space="preserve"> </w:t>
            </w:r>
            <w:r w:rsidRPr="002953C9">
              <w:rPr>
                <w:rFonts w:asciiTheme="minorHAnsi" w:eastAsia="Calibri" w:hAnsiTheme="minorHAnsi" w:cstheme="minorHAnsi"/>
                <w:b/>
                <w:bCs/>
                <w:color w:val="auto"/>
                <w:sz w:val="20"/>
                <w:szCs w:val="20"/>
              </w:rPr>
              <w:t>Phase</w:t>
            </w:r>
          </w:p>
        </w:tc>
      </w:tr>
      <w:tr w:rsidR="002953C9" w:rsidRPr="002953C9" w14:paraId="50083003"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44E9054" w14:textId="77777777" w:rsidR="002953C9" w:rsidRPr="002953C9" w:rsidRDefault="002953C9" w:rsidP="00196EBD">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503A0CF" w14:textId="4650554F"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 xml:space="preserve">Provide access </w:t>
            </w:r>
            <w:r w:rsidR="00CE3EA8" w:rsidRPr="002953C9">
              <w:rPr>
                <w:rFonts w:asciiTheme="minorHAnsi" w:eastAsia="Calibri" w:hAnsiTheme="minorHAnsi" w:cstheme="minorHAnsi"/>
                <w:color w:val="auto"/>
                <w:sz w:val="20"/>
                <w:szCs w:val="20"/>
              </w:rPr>
              <w:t>to environment</w:t>
            </w:r>
            <w:r w:rsidRPr="002953C9">
              <w:rPr>
                <w:rFonts w:asciiTheme="minorHAnsi" w:eastAsia="Calibri" w:hAnsiTheme="minorHAnsi" w:cstheme="minorHAnsi"/>
                <w:color w:val="auto"/>
                <w:sz w:val="20"/>
                <w:szCs w:val="20"/>
              </w:rPr>
              <w:t xml:space="preserve"> with licenses</w:t>
            </w:r>
          </w:p>
        </w:tc>
        <w:tc>
          <w:tcPr>
            <w:tcW w:w="1200" w:type="dxa"/>
            <w:tcBorders>
              <w:top w:val="single" w:sz="6" w:space="0" w:color="A6A6A6"/>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73D0B2E" w14:textId="25C893AA" w:rsidR="002953C9" w:rsidRPr="002953C9" w:rsidRDefault="00CE3EA8"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 A</w:t>
            </w:r>
          </w:p>
        </w:tc>
        <w:tc>
          <w:tcPr>
            <w:tcW w:w="840" w:type="dxa"/>
            <w:tcBorders>
              <w:top w:val="single" w:sz="6" w:space="0" w:color="A6A6A6"/>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4BE29F5A" w14:textId="2D674420" w:rsidR="002953C9" w:rsidRPr="002953C9" w:rsidRDefault="00CE3EA8"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 I</w:t>
            </w:r>
          </w:p>
        </w:tc>
      </w:tr>
      <w:tr w:rsidR="002953C9" w:rsidRPr="002953C9" w14:paraId="63909CC4" w14:textId="77777777" w:rsidTr="00196EBD">
        <w:trPr>
          <w:trHeight w:val="223"/>
        </w:trPr>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6526C7A4" w14:textId="77777777" w:rsidR="002953C9" w:rsidRPr="002953C9" w:rsidRDefault="002953C9" w:rsidP="00196EBD">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2</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1BC5D5A4"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Provide access to Test Case repository</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FA1C01C"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4B53A93E" w14:textId="5984B1F6" w:rsidR="002953C9" w:rsidRPr="002953C9" w:rsidRDefault="00CE3EA8"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 I</w:t>
            </w:r>
          </w:p>
        </w:tc>
      </w:tr>
      <w:tr w:rsidR="002953C9" w:rsidRPr="002953C9" w14:paraId="68B71CDE"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3DDB04F6" w14:textId="77777777" w:rsidR="002953C9" w:rsidRPr="002953C9" w:rsidRDefault="002953C9" w:rsidP="00196EBD">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3</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165A3194"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Provide list of SME for validation and approval of Test Scripts</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1D2CB6EF" w14:textId="6E76E0B8" w:rsidR="002953C9" w:rsidRPr="002953C9" w:rsidRDefault="00CE3EA8"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 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5772C331"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w:t>
            </w:r>
          </w:p>
        </w:tc>
      </w:tr>
      <w:tr w:rsidR="002953C9" w:rsidRPr="002953C9" w14:paraId="1879F593"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3DB6A55" w14:textId="77777777" w:rsidR="002953C9" w:rsidRPr="002953C9" w:rsidRDefault="002953C9" w:rsidP="00196EBD">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4</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238B181F"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Provision of relevant Master Data for test execution</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2A291D8D" w14:textId="05877A4A" w:rsidR="002953C9" w:rsidRPr="002953C9" w:rsidRDefault="00CE3EA8"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 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065F7E39"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p>
        </w:tc>
      </w:tr>
      <w:tr w:rsidR="002953C9" w:rsidRPr="002953C9" w14:paraId="427161C3"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19CEC9F8" w14:textId="77777777" w:rsidR="002953C9" w:rsidRPr="002953C9" w:rsidRDefault="002953C9" w:rsidP="00196EBD">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5</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2D26E019"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Finalize Script prioritization and sign-off on Sprint Plan</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476FF0FB" w14:textId="225E41B6" w:rsidR="002953C9" w:rsidRPr="002953C9" w:rsidRDefault="00CE3EA8"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 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2C7C951E"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p>
        </w:tc>
      </w:tr>
      <w:tr w:rsidR="002953C9" w:rsidRPr="002953C9" w14:paraId="74CC4E41" w14:textId="77777777" w:rsidTr="00196EBD">
        <w:tc>
          <w:tcPr>
            <w:tcW w:w="7984" w:type="dxa"/>
            <w:gridSpan w:val="4"/>
            <w:tcBorders>
              <w:top w:val="single" w:sz="2" w:space="0" w:color="000000"/>
              <w:left w:val="single" w:sz="4" w:space="0" w:color="002060"/>
              <w:bottom w:val="single" w:sz="2" w:space="0" w:color="000000"/>
              <w:right w:val="single" w:sz="4" w:space="0" w:color="002060"/>
            </w:tcBorders>
            <w:shd w:val="clear" w:color="auto" w:fill="E0EDF8"/>
            <w:tcMar>
              <w:top w:w="57" w:type="dxa"/>
              <w:left w:w="144" w:type="dxa"/>
              <w:bottom w:w="57" w:type="dxa"/>
              <w:right w:w="144" w:type="dxa"/>
            </w:tcMar>
            <w:vAlign w:val="center"/>
            <w:hideMark/>
          </w:tcPr>
          <w:p w14:paraId="12C042B8" w14:textId="77777777" w:rsidR="002953C9" w:rsidRPr="002953C9" w:rsidRDefault="002953C9" w:rsidP="002953C9">
            <w:pPr>
              <w:rPr>
                <w:b/>
                <w:bCs/>
              </w:rPr>
            </w:pPr>
            <w:r w:rsidRPr="002953C9">
              <w:rPr>
                <w:rFonts w:asciiTheme="minorHAnsi" w:eastAsia="Calibri" w:hAnsiTheme="minorHAnsi" w:cstheme="minorHAnsi"/>
                <w:b/>
                <w:bCs/>
                <w:color w:val="auto"/>
                <w:sz w:val="20"/>
                <w:szCs w:val="20"/>
              </w:rPr>
              <w:lastRenderedPageBreak/>
              <w:t xml:space="preserve"> Build Phase</w:t>
            </w:r>
          </w:p>
        </w:tc>
      </w:tr>
      <w:tr w:rsidR="002953C9" w:rsidRPr="002953C9" w14:paraId="21B85598"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CE30368"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6</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C0686EC"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Execute Manual Regression and Integration Test Cases</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7172D2EA" w14:textId="2FF620B3" w:rsidR="002953C9" w:rsidRPr="002953C9" w:rsidRDefault="00AD76FB" w:rsidP="002953C9">
            <w:pPr>
              <w:rPr>
                <w:rFonts w:asciiTheme="minorHAnsi" w:eastAsia="Calibri" w:hAnsiTheme="minorHAnsi" w:cstheme="minorHAnsi"/>
                <w:color w:val="auto"/>
                <w:sz w:val="20"/>
                <w:szCs w:val="20"/>
              </w:rPr>
            </w:pPr>
            <w:r>
              <w:rPr>
                <w:rFonts w:asciiTheme="minorHAnsi" w:eastAsia="Calibri" w:hAnsiTheme="minorHAnsi" w:cstheme="minorHAnsi"/>
                <w:color w:val="auto"/>
                <w:sz w:val="20"/>
                <w:szCs w:val="20"/>
              </w:rPr>
              <w:t>R, 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5D124A46" w14:textId="2C65BCDA" w:rsidR="002953C9" w:rsidRPr="002953C9" w:rsidRDefault="00AD76FB" w:rsidP="002953C9">
            <w:pPr>
              <w:rPr>
                <w:rFonts w:asciiTheme="minorHAnsi" w:eastAsia="Calibri" w:hAnsiTheme="minorHAnsi" w:cstheme="minorHAnsi"/>
                <w:color w:val="auto"/>
                <w:sz w:val="20"/>
                <w:szCs w:val="20"/>
              </w:rPr>
            </w:pPr>
            <w:r>
              <w:rPr>
                <w:rFonts w:asciiTheme="minorHAnsi" w:eastAsia="Calibri" w:hAnsiTheme="minorHAnsi" w:cstheme="minorHAnsi"/>
                <w:color w:val="auto"/>
                <w:sz w:val="20"/>
                <w:szCs w:val="20"/>
              </w:rPr>
              <w:t>C, I</w:t>
            </w:r>
          </w:p>
        </w:tc>
      </w:tr>
      <w:tr w:rsidR="002953C9" w:rsidRPr="002953C9" w14:paraId="37DC7085"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37B86CDB"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7</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3934CFB9"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Build Automated Test Scripts</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3A11AE98"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5363D482" w14:textId="3D782E49"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r>
      <w:tr w:rsidR="002953C9" w:rsidRPr="002953C9" w14:paraId="455B9354"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1ED56A5F"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8</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7C5E7FFF"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Execution of Automated Test Scripts</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0615066" w14:textId="72B312C3"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w:t>
            </w:r>
            <w:r w:rsidR="008D7710">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I</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40562F26" w14:textId="4694727F"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r>
      <w:tr w:rsidR="002953C9" w:rsidRPr="002953C9" w14:paraId="608668C1"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652FE524"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9</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797677EE" w14:textId="7E55A7C9"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 xml:space="preserve">Record and assign data or functional defects </w:t>
            </w:r>
            <w:r w:rsidR="00D833B1" w:rsidRPr="002953C9">
              <w:rPr>
                <w:rFonts w:asciiTheme="minorHAnsi" w:eastAsia="Calibri" w:hAnsiTheme="minorHAnsi" w:cstheme="minorHAnsi"/>
                <w:color w:val="auto"/>
                <w:sz w:val="20"/>
                <w:szCs w:val="20"/>
              </w:rPr>
              <w:t xml:space="preserve">to </w:t>
            </w:r>
            <w:r w:rsidR="000506A2">
              <w:rPr>
                <w:rFonts w:asciiTheme="minorHAnsi" w:eastAsia="Calibri" w:hAnsiTheme="minorHAnsi" w:cstheme="minorHAnsi"/>
                <w:color w:val="auto"/>
                <w:sz w:val="20"/>
                <w:szCs w:val="20"/>
              </w:rPr>
              <w:t>CEI</w:t>
            </w:r>
            <w:r w:rsidR="00D833B1" w:rsidRPr="002953C9">
              <w:rPr>
                <w:rFonts w:asciiTheme="minorHAnsi" w:eastAsia="Calibri" w:hAnsiTheme="minorHAnsi" w:cstheme="minorHAnsi"/>
                <w:color w:val="auto"/>
                <w:sz w:val="20"/>
                <w:szCs w:val="20"/>
              </w:rPr>
              <w:t>’s</w:t>
            </w:r>
            <w:r w:rsidRPr="002953C9">
              <w:rPr>
                <w:rFonts w:asciiTheme="minorHAnsi" w:eastAsia="Calibri" w:hAnsiTheme="minorHAnsi" w:cstheme="minorHAnsi"/>
                <w:color w:val="auto"/>
                <w:sz w:val="20"/>
                <w:szCs w:val="20"/>
              </w:rPr>
              <w:t xml:space="preserve"> SME</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0E3EE34" w14:textId="7FF3F5F5"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I,</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R</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53362DC3" w14:textId="47F95305"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r>
      <w:tr w:rsidR="002953C9" w:rsidRPr="002953C9" w14:paraId="47913BBD"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1F6DA8EE"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10</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4CF66CC1" w14:textId="5A61B7F0"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 xml:space="preserve">Provide functional clarification and test data inputs to </w:t>
            </w:r>
            <w:r w:rsidR="004763A7">
              <w:rPr>
                <w:rFonts w:asciiTheme="minorHAnsi" w:eastAsia="Calibri" w:hAnsiTheme="minorHAnsi" w:cstheme="minorHAnsi"/>
                <w:color w:val="auto"/>
                <w:sz w:val="20"/>
                <w:szCs w:val="20"/>
              </w:rPr>
              <w:t>LTM</w:t>
            </w:r>
            <w:r w:rsidRPr="002953C9">
              <w:rPr>
                <w:rFonts w:asciiTheme="minorHAnsi" w:eastAsia="Calibri" w:hAnsiTheme="minorHAnsi" w:cstheme="minorHAnsi"/>
                <w:color w:val="auto"/>
                <w:sz w:val="20"/>
                <w:szCs w:val="20"/>
              </w:rPr>
              <w:t> </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24B70E18" w14:textId="46713466"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1DA46A5D" w14:textId="42F2BB56"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C</w:t>
            </w:r>
          </w:p>
        </w:tc>
      </w:tr>
      <w:tr w:rsidR="002953C9" w:rsidRPr="002953C9" w14:paraId="64790FF6"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29ADA637"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11</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5CE5CAF"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Schedule and monitor automation runs</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8C64ABD"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I</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4A2E1218" w14:textId="7509A7E2"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r>
      <w:tr w:rsidR="002953C9" w:rsidRPr="002953C9" w14:paraId="727E7A28" w14:textId="77777777" w:rsidTr="00196EBD">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13664A21"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12</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6368DD5"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Sign off the test execution</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5EC06EA" w14:textId="0BBC00A3"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A,</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R</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4AD1ED03" w14:textId="0E7A7A8C"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C</w:t>
            </w:r>
          </w:p>
        </w:tc>
      </w:tr>
      <w:tr w:rsidR="002953C9" w:rsidRPr="002953C9" w14:paraId="0D28F939" w14:textId="77777777" w:rsidTr="00CD7F8B">
        <w:tc>
          <w:tcPr>
            <w:tcW w:w="7984" w:type="dxa"/>
            <w:gridSpan w:val="4"/>
            <w:tcBorders>
              <w:top w:val="single" w:sz="2" w:space="0" w:color="000000"/>
              <w:left w:val="single" w:sz="4" w:space="0" w:color="002060"/>
              <w:bottom w:val="single" w:sz="2" w:space="0" w:color="000000"/>
              <w:right w:val="single" w:sz="2" w:space="0" w:color="000000"/>
            </w:tcBorders>
            <w:shd w:val="clear" w:color="auto" w:fill="E0EDF8"/>
            <w:tcMar>
              <w:top w:w="57" w:type="dxa"/>
              <w:left w:w="144" w:type="dxa"/>
              <w:bottom w:w="57" w:type="dxa"/>
              <w:right w:w="144" w:type="dxa"/>
            </w:tcMar>
            <w:vAlign w:val="center"/>
            <w:hideMark/>
          </w:tcPr>
          <w:p w14:paraId="79214A36" w14:textId="77777777" w:rsidR="002953C9" w:rsidRPr="002953C9" w:rsidRDefault="002953C9" w:rsidP="002953C9">
            <w:r w:rsidRPr="002953C9">
              <w:rPr>
                <w:b/>
                <w:bCs/>
              </w:rPr>
              <w:t xml:space="preserve"> </w:t>
            </w:r>
            <w:r w:rsidRPr="002953C9">
              <w:rPr>
                <w:rFonts w:asciiTheme="minorHAnsi" w:eastAsia="Calibri" w:hAnsiTheme="minorHAnsi" w:cstheme="minorHAnsi"/>
                <w:b/>
                <w:bCs/>
                <w:color w:val="auto"/>
                <w:sz w:val="20"/>
                <w:szCs w:val="20"/>
              </w:rPr>
              <w:t>Maintenance</w:t>
            </w:r>
            <w:r w:rsidRPr="002953C9">
              <w:rPr>
                <w:rFonts w:asciiTheme="minorHAnsi" w:eastAsia="Calibri" w:hAnsiTheme="minorHAnsi" w:cstheme="minorHAnsi"/>
                <w:color w:val="auto"/>
                <w:sz w:val="20"/>
                <w:szCs w:val="20"/>
              </w:rPr>
              <w:t xml:space="preserve"> </w:t>
            </w:r>
            <w:r w:rsidRPr="002953C9">
              <w:rPr>
                <w:rFonts w:asciiTheme="minorHAnsi" w:eastAsia="Calibri" w:hAnsiTheme="minorHAnsi" w:cstheme="minorHAnsi"/>
                <w:b/>
                <w:bCs/>
                <w:color w:val="auto"/>
                <w:sz w:val="20"/>
                <w:szCs w:val="20"/>
              </w:rPr>
              <w:t>Phase</w:t>
            </w:r>
          </w:p>
        </w:tc>
      </w:tr>
      <w:tr w:rsidR="002953C9" w:rsidRPr="002953C9" w14:paraId="627BE830" w14:textId="77777777" w:rsidTr="00CD7F8B">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77EDC011"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13</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76EE4D80"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Prioritize test scripts for execution</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2F20151F" w14:textId="4D2FAE1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7CD71635"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w:t>
            </w:r>
          </w:p>
        </w:tc>
      </w:tr>
      <w:tr w:rsidR="002953C9" w:rsidRPr="002953C9" w14:paraId="22FAE523" w14:textId="77777777" w:rsidTr="00CD7F8B">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468759DF"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14</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18F9115" w14:textId="6F617203"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 xml:space="preserve">Management of Master / </w:t>
            </w:r>
            <w:r w:rsidR="00D833B1" w:rsidRPr="002953C9">
              <w:rPr>
                <w:rFonts w:asciiTheme="minorHAnsi" w:eastAsia="Calibri" w:hAnsiTheme="minorHAnsi" w:cstheme="minorHAnsi"/>
                <w:color w:val="auto"/>
                <w:sz w:val="20"/>
                <w:szCs w:val="20"/>
              </w:rPr>
              <w:t>transactional Data</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BBDC100" w14:textId="39368C63"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09A1E5D5"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w:t>
            </w:r>
          </w:p>
        </w:tc>
      </w:tr>
      <w:tr w:rsidR="002953C9" w:rsidRPr="002953C9" w14:paraId="237F702F" w14:textId="77777777" w:rsidTr="00CD7F8B">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0E353181"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15</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29B8E7C6"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Maintenance of Automated Scripts </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35A05C77"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64080A49"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p>
        </w:tc>
      </w:tr>
      <w:tr w:rsidR="002953C9" w:rsidRPr="002953C9" w14:paraId="3CCE2A68" w14:textId="77777777" w:rsidTr="00CD7F8B">
        <w:tc>
          <w:tcPr>
            <w:tcW w:w="780" w:type="dxa"/>
            <w:tcBorders>
              <w:top w:val="single" w:sz="2" w:space="0" w:color="000000"/>
              <w:left w:val="single" w:sz="4" w:space="0" w:color="00206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6AFF707F"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16</w:t>
            </w:r>
          </w:p>
        </w:tc>
        <w:tc>
          <w:tcPr>
            <w:tcW w:w="516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648BA588"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Support on Technical issues raised for Automated scripts</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57" w:type="dxa"/>
              <w:left w:w="144" w:type="dxa"/>
              <w:bottom w:w="57" w:type="dxa"/>
              <w:right w:w="144" w:type="dxa"/>
            </w:tcMar>
            <w:vAlign w:val="center"/>
            <w:hideMark/>
          </w:tcPr>
          <w:p w14:paraId="5C5A33BD"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A</w:t>
            </w:r>
          </w:p>
        </w:tc>
        <w:tc>
          <w:tcPr>
            <w:tcW w:w="840" w:type="dxa"/>
            <w:tcBorders>
              <w:top w:val="single" w:sz="2" w:space="0" w:color="000000"/>
              <w:left w:val="single" w:sz="2" w:space="0" w:color="000000"/>
              <w:bottom w:val="single" w:sz="2" w:space="0" w:color="000000"/>
              <w:right w:val="single" w:sz="4" w:space="0" w:color="002060"/>
            </w:tcBorders>
            <w:shd w:val="clear" w:color="auto" w:fill="FFFFFF" w:themeFill="background1"/>
            <w:tcMar>
              <w:top w:w="57" w:type="dxa"/>
              <w:left w:w="144" w:type="dxa"/>
              <w:bottom w:w="57" w:type="dxa"/>
              <w:right w:w="144" w:type="dxa"/>
            </w:tcMar>
            <w:vAlign w:val="center"/>
            <w:hideMark/>
          </w:tcPr>
          <w:p w14:paraId="0B7FB1A1"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p>
        </w:tc>
      </w:tr>
      <w:tr w:rsidR="002953C9" w:rsidRPr="002953C9" w14:paraId="49A28BB3" w14:textId="77777777" w:rsidTr="00CD7F8B">
        <w:tc>
          <w:tcPr>
            <w:tcW w:w="780" w:type="dxa"/>
            <w:tcBorders>
              <w:top w:val="single" w:sz="2" w:space="0" w:color="000000"/>
              <w:left w:val="single" w:sz="4" w:space="0" w:color="002060"/>
              <w:bottom w:val="single" w:sz="4" w:space="0" w:color="002060"/>
              <w:right w:val="single" w:sz="2" w:space="0" w:color="000000"/>
            </w:tcBorders>
            <w:shd w:val="clear" w:color="auto" w:fill="FFFFFF" w:themeFill="background1"/>
            <w:tcMar>
              <w:top w:w="57" w:type="dxa"/>
              <w:left w:w="144" w:type="dxa"/>
              <w:bottom w:w="57" w:type="dxa"/>
              <w:right w:w="144" w:type="dxa"/>
            </w:tcMar>
            <w:vAlign w:val="center"/>
            <w:hideMark/>
          </w:tcPr>
          <w:p w14:paraId="4C3DA51B" w14:textId="77777777" w:rsidR="002953C9" w:rsidRPr="002953C9" w:rsidRDefault="002953C9" w:rsidP="00CD7F8B">
            <w:pPr>
              <w:jc w:val="cente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17</w:t>
            </w:r>
          </w:p>
        </w:tc>
        <w:tc>
          <w:tcPr>
            <w:tcW w:w="5162" w:type="dxa"/>
            <w:tcBorders>
              <w:top w:val="single" w:sz="2" w:space="0" w:color="000000"/>
              <w:left w:val="single" w:sz="2" w:space="0" w:color="000000"/>
              <w:bottom w:val="single" w:sz="4" w:space="0" w:color="002060"/>
              <w:right w:val="single" w:sz="2" w:space="0" w:color="000000"/>
            </w:tcBorders>
            <w:shd w:val="clear" w:color="auto" w:fill="FFFFFF" w:themeFill="background1"/>
            <w:tcMar>
              <w:top w:w="57" w:type="dxa"/>
              <w:left w:w="144" w:type="dxa"/>
              <w:bottom w:w="57" w:type="dxa"/>
              <w:right w:w="144" w:type="dxa"/>
            </w:tcMar>
            <w:vAlign w:val="center"/>
            <w:hideMark/>
          </w:tcPr>
          <w:p w14:paraId="73F3E807" w14:textId="25195689"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 xml:space="preserve">Continuous testing support </w:t>
            </w:r>
            <w:r w:rsidR="00D833B1" w:rsidRPr="002953C9">
              <w:rPr>
                <w:rFonts w:asciiTheme="minorHAnsi" w:eastAsia="Calibri" w:hAnsiTheme="minorHAnsi" w:cstheme="minorHAnsi"/>
                <w:color w:val="auto"/>
                <w:sz w:val="20"/>
                <w:szCs w:val="20"/>
              </w:rPr>
              <w:t>throughout</w:t>
            </w:r>
            <w:r w:rsidRPr="002953C9">
              <w:rPr>
                <w:rFonts w:asciiTheme="minorHAnsi" w:eastAsia="Calibri" w:hAnsiTheme="minorHAnsi" w:cstheme="minorHAnsi"/>
                <w:color w:val="auto"/>
                <w:sz w:val="20"/>
                <w:szCs w:val="20"/>
              </w:rPr>
              <w:t xml:space="preserve"> Project testing Phases</w:t>
            </w:r>
          </w:p>
        </w:tc>
        <w:tc>
          <w:tcPr>
            <w:tcW w:w="1200" w:type="dxa"/>
            <w:tcBorders>
              <w:top w:val="single" w:sz="2" w:space="0" w:color="000000"/>
              <w:left w:val="single" w:sz="2" w:space="0" w:color="000000"/>
              <w:bottom w:val="single" w:sz="4" w:space="0" w:color="002060"/>
              <w:right w:val="single" w:sz="2" w:space="0" w:color="000000"/>
            </w:tcBorders>
            <w:shd w:val="clear" w:color="auto" w:fill="FFFFFF" w:themeFill="background1"/>
            <w:tcMar>
              <w:top w:w="57" w:type="dxa"/>
              <w:left w:w="144" w:type="dxa"/>
              <w:bottom w:w="57" w:type="dxa"/>
              <w:right w:w="144" w:type="dxa"/>
            </w:tcMar>
            <w:vAlign w:val="center"/>
            <w:hideMark/>
          </w:tcPr>
          <w:p w14:paraId="6F1951F8" w14:textId="7CB4783F"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R,</w:t>
            </w:r>
            <w:r w:rsidR="00CE3EA8">
              <w:rPr>
                <w:rFonts w:asciiTheme="minorHAnsi" w:eastAsia="Calibri" w:hAnsiTheme="minorHAnsi" w:cstheme="minorHAnsi"/>
                <w:color w:val="auto"/>
                <w:sz w:val="20"/>
                <w:szCs w:val="20"/>
              </w:rPr>
              <w:t xml:space="preserve"> </w:t>
            </w:r>
            <w:r w:rsidRPr="002953C9">
              <w:rPr>
                <w:rFonts w:asciiTheme="minorHAnsi" w:eastAsia="Calibri" w:hAnsiTheme="minorHAnsi" w:cstheme="minorHAnsi"/>
                <w:color w:val="auto"/>
                <w:sz w:val="20"/>
                <w:szCs w:val="20"/>
              </w:rPr>
              <w:t>A</w:t>
            </w:r>
          </w:p>
        </w:tc>
        <w:tc>
          <w:tcPr>
            <w:tcW w:w="840" w:type="dxa"/>
            <w:tcBorders>
              <w:top w:val="single" w:sz="2" w:space="0" w:color="000000"/>
              <w:left w:val="single" w:sz="2" w:space="0" w:color="000000"/>
              <w:bottom w:val="single" w:sz="4" w:space="0" w:color="002060"/>
              <w:right w:val="single" w:sz="4" w:space="0" w:color="002060"/>
            </w:tcBorders>
            <w:shd w:val="clear" w:color="auto" w:fill="FFFFFF" w:themeFill="background1"/>
            <w:tcMar>
              <w:top w:w="57" w:type="dxa"/>
              <w:left w:w="144" w:type="dxa"/>
              <w:bottom w:w="57" w:type="dxa"/>
              <w:right w:w="144" w:type="dxa"/>
            </w:tcMar>
            <w:vAlign w:val="center"/>
            <w:hideMark/>
          </w:tcPr>
          <w:p w14:paraId="396A99FF" w14:textId="77777777" w:rsidR="002953C9" w:rsidRPr="002953C9" w:rsidRDefault="002953C9" w:rsidP="002953C9">
            <w:pPr>
              <w:rPr>
                <w:rFonts w:asciiTheme="minorHAnsi" w:eastAsia="Calibri" w:hAnsiTheme="minorHAnsi" w:cstheme="minorHAnsi"/>
                <w:color w:val="auto"/>
                <w:sz w:val="20"/>
                <w:szCs w:val="20"/>
              </w:rPr>
            </w:pPr>
            <w:r w:rsidRPr="002953C9">
              <w:rPr>
                <w:rFonts w:asciiTheme="minorHAnsi" w:eastAsia="Calibri" w:hAnsiTheme="minorHAnsi" w:cstheme="minorHAnsi"/>
                <w:color w:val="auto"/>
                <w:sz w:val="20"/>
                <w:szCs w:val="20"/>
              </w:rPr>
              <w:t>C</w:t>
            </w:r>
          </w:p>
        </w:tc>
      </w:tr>
    </w:tbl>
    <w:p w14:paraId="561C1C62" w14:textId="77777777" w:rsidR="001C39A4" w:rsidRDefault="001C39A4" w:rsidP="001C39A4"/>
    <w:p w14:paraId="401A9D35" w14:textId="77777777" w:rsidR="0002366D" w:rsidRPr="00D14F6D" w:rsidRDefault="0002366D" w:rsidP="00E513AF">
      <w:pPr>
        <w:pStyle w:val="Heading1"/>
        <w:numPr>
          <w:ilvl w:val="1"/>
          <w:numId w:val="43"/>
        </w:numPr>
      </w:pPr>
      <w:bookmarkStart w:id="36" w:name="_Toc212757748"/>
      <w:bookmarkStart w:id="37" w:name="_Toc221866987"/>
      <w:r w:rsidRPr="00D14F6D">
        <w:t>Assumptions</w:t>
      </w:r>
      <w:bookmarkEnd w:id="36"/>
      <w:bookmarkEnd w:id="37"/>
    </w:p>
    <w:p w14:paraId="580DCC43" w14:textId="77777777" w:rsidR="0002366D" w:rsidRPr="00D14F6D" w:rsidRDefault="0002366D" w:rsidP="0002366D">
      <w:pPr>
        <w:ind w:left="420"/>
      </w:pPr>
    </w:p>
    <w:p w14:paraId="60710214" w14:textId="7855DBC8" w:rsidR="0002366D" w:rsidRPr="00B10A03" w:rsidRDefault="0002366D" w:rsidP="004763A7">
      <w:pPr>
        <w:pStyle w:val="ListParagraph"/>
      </w:pPr>
      <w:r w:rsidRPr="00B10A03">
        <w:t xml:space="preserve">Any </w:t>
      </w:r>
      <w:r w:rsidR="00450835">
        <w:t xml:space="preserve">Additional </w:t>
      </w:r>
      <w:r w:rsidR="00DD3F04">
        <w:t xml:space="preserve">Automation </w:t>
      </w:r>
      <w:r w:rsidRPr="00B10A03">
        <w:t xml:space="preserve">testing beyond </w:t>
      </w:r>
      <w:r w:rsidR="00F02C1D">
        <w:t xml:space="preserve">25% of </w:t>
      </w:r>
      <w:r w:rsidRPr="00B10A03">
        <w:t xml:space="preserve">the agreed </w:t>
      </w:r>
      <w:r w:rsidR="00F02C1D">
        <w:t>264</w:t>
      </w:r>
      <w:r w:rsidR="002F0BCD">
        <w:t xml:space="preserve"> Test scripts</w:t>
      </w:r>
      <w:r w:rsidR="007D0072">
        <w:t xml:space="preserve">, </w:t>
      </w:r>
      <w:r w:rsidR="00D82F32">
        <w:t>LTM</w:t>
      </w:r>
      <w:r w:rsidR="00B92C86" w:rsidRPr="00B10A03">
        <w:t xml:space="preserve"> will do the impact analysis and </w:t>
      </w:r>
      <w:r w:rsidR="00DE44E5" w:rsidRPr="00B10A03">
        <w:t>share</w:t>
      </w:r>
      <w:r w:rsidR="00B92C86" w:rsidRPr="00B10A03">
        <w:t xml:space="preserve"> details on scope, schedule &amp; cost impact. On mutual agreement with </w:t>
      </w:r>
      <w:r w:rsidR="000506A2">
        <w:t>CEI</w:t>
      </w:r>
      <w:r w:rsidR="00B92C86" w:rsidRPr="00B10A03">
        <w:t xml:space="preserve"> &amp; </w:t>
      </w:r>
      <w:r w:rsidR="00D82F32">
        <w:t>LTM</w:t>
      </w:r>
      <w:r w:rsidR="00B92C86" w:rsidRPr="00B10A03">
        <w:t xml:space="preserve"> will follow the Change request (CR) process </w:t>
      </w:r>
      <w:r w:rsidRPr="00B10A03">
        <w:t>CR process</w:t>
      </w:r>
    </w:p>
    <w:p w14:paraId="05BCDAB6" w14:textId="77777777" w:rsidR="0002366D" w:rsidRDefault="0002366D" w:rsidP="004763A7">
      <w:pPr>
        <w:pStyle w:val="ListParagraph"/>
      </w:pPr>
      <w:r>
        <w:t xml:space="preserve">Any </w:t>
      </w:r>
      <w:r w:rsidRPr="007F324D">
        <w:t xml:space="preserve">Test data masking, Data Obfuscation </w:t>
      </w:r>
      <w:r>
        <w:t>will follow the CR process</w:t>
      </w:r>
    </w:p>
    <w:p w14:paraId="25AEDB2A" w14:textId="26CA91C8" w:rsidR="0002366D" w:rsidRDefault="0002366D" w:rsidP="004763A7">
      <w:pPr>
        <w:pStyle w:val="ListParagraph"/>
      </w:pPr>
      <w:r>
        <w:t xml:space="preserve">Any </w:t>
      </w:r>
      <w:r w:rsidR="007D0072">
        <w:t xml:space="preserve">Tosca </w:t>
      </w:r>
      <w:r>
        <w:t>upgrades during the project execution from current version to higher version will follow the CR route</w:t>
      </w:r>
    </w:p>
    <w:p w14:paraId="59CAD08B" w14:textId="7D4362FF" w:rsidR="00354F54" w:rsidRDefault="000506A2" w:rsidP="004763A7">
      <w:pPr>
        <w:pStyle w:val="ListParagraph"/>
      </w:pPr>
      <w:r>
        <w:t>CEI</w:t>
      </w:r>
      <w:r w:rsidR="00354F54" w:rsidRPr="00B10A03">
        <w:t xml:space="preserve"> to provide all the required software licenses and hardware </w:t>
      </w:r>
      <w:r w:rsidR="00354F54">
        <w:t>required for the project</w:t>
      </w:r>
    </w:p>
    <w:p w14:paraId="28E44F81" w14:textId="77777777" w:rsidR="00354F54" w:rsidRDefault="00354F54" w:rsidP="000D37D1">
      <w:pPr>
        <w:ind w:left="360"/>
      </w:pPr>
    </w:p>
    <w:p w14:paraId="3E6439D5" w14:textId="07CB84B5" w:rsidR="00E9356D" w:rsidRPr="00C36133" w:rsidRDefault="00AA6A6D" w:rsidP="00E513AF">
      <w:pPr>
        <w:pStyle w:val="Heading1"/>
        <w:numPr>
          <w:ilvl w:val="1"/>
          <w:numId w:val="43"/>
        </w:numPr>
      </w:pPr>
      <w:bookmarkStart w:id="38" w:name="_Toc221866988"/>
      <w:r w:rsidRPr="00056C20">
        <w:t>Dependencies</w:t>
      </w:r>
      <w:bookmarkEnd w:id="38"/>
      <w:r w:rsidR="003F5EA1" w:rsidRPr="00C36133">
        <w:t xml:space="preserve"> </w:t>
      </w:r>
    </w:p>
    <w:p w14:paraId="3BF99BFE" w14:textId="5AE9602D" w:rsidR="00AA6A6D" w:rsidRPr="00C36133" w:rsidRDefault="00AA6A6D" w:rsidP="00597FC2">
      <w:pPr>
        <w:rPr>
          <w:rFonts w:asciiTheme="minorHAnsi" w:hAnsiTheme="minorHAnsi" w:cstheme="minorHAnsi"/>
          <w:color w:val="000000" w:themeColor="text1"/>
        </w:rPr>
      </w:pPr>
      <w:r w:rsidRPr="00C36133">
        <w:rPr>
          <w:rFonts w:asciiTheme="minorHAnsi" w:hAnsiTheme="minorHAnsi" w:cstheme="minorHAnsi"/>
          <w:color w:val="000000" w:themeColor="text1"/>
        </w:rPr>
        <w:t xml:space="preserve">As per the project execution model, there would be </w:t>
      </w:r>
      <w:r w:rsidR="000A7728">
        <w:rPr>
          <w:rFonts w:asciiTheme="minorHAnsi" w:hAnsiTheme="minorHAnsi" w:cstheme="minorHAnsi"/>
          <w:color w:val="000000" w:themeColor="text1"/>
        </w:rPr>
        <w:t>few</w:t>
      </w:r>
      <w:r w:rsidRPr="00C36133">
        <w:rPr>
          <w:rFonts w:asciiTheme="minorHAnsi" w:hAnsiTheme="minorHAnsi" w:cstheme="minorHAnsi"/>
          <w:color w:val="000000" w:themeColor="text1"/>
        </w:rPr>
        <w:t xml:space="preserve"> activities </w:t>
      </w:r>
      <w:r w:rsidR="007F7099" w:rsidRPr="00C36133">
        <w:rPr>
          <w:rFonts w:asciiTheme="minorHAnsi" w:hAnsiTheme="minorHAnsi" w:cstheme="minorHAnsi"/>
          <w:color w:val="000000" w:themeColor="text1"/>
        </w:rPr>
        <w:t>coordinated</w:t>
      </w:r>
      <w:r w:rsidRPr="00C36133">
        <w:rPr>
          <w:rFonts w:asciiTheme="minorHAnsi" w:hAnsiTheme="minorHAnsi" w:cstheme="minorHAnsi"/>
          <w:color w:val="000000" w:themeColor="text1"/>
        </w:rPr>
        <w:t xml:space="preserve"> by </w:t>
      </w:r>
      <w:r w:rsidR="004763A7">
        <w:rPr>
          <w:rFonts w:asciiTheme="minorHAnsi" w:hAnsiTheme="minorHAnsi" w:cstheme="minorHAnsi"/>
          <w:color w:val="000000" w:themeColor="text1"/>
        </w:rPr>
        <w:t>LTM</w:t>
      </w:r>
      <w:r w:rsidRPr="00C36133">
        <w:rPr>
          <w:rFonts w:asciiTheme="minorHAnsi" w:hAnsiTheme="minorHAnsi" w:cstheme="minorHAnsi"/>
          <w:color w:val="000000" w:themeColor="text1"/>
        </w:rPr>
        <w:t xml:space="preserve">, but executed by </w:t>
      </w:r>
      <w:r w:rsidR="000506A2">
        <w:rPr>
          <w:rFonts w:asciiTheme="minorHAnsi" w:hAnsiTheme="minorHAnsi" w:cstheme="minorHAnsi"/>
          <w:color w:val="000000" w:themeColor="text1"/>
        </w:rPr>
        <w:t>CEI</w:t>
      </w:r>
      <w:r w:rsidRPr="00C36133">
        <w:rPr>
          <w:rFonts w:asciiTheme="minorHAnsi" w:hAnsiTheme="minorHAnsi" w:cstheme="minorHAnsi"/>
          <w:color w:val="000000" w:themeColor="text1"/>
        </w:rPr>
        <w:t xml:space="preserve"> services. The </w:t>
      </w:r>
      <w:r w:rsidR="007F7099" w:rsidRPr="00C36133">
        <w:rPr>
          <w:rFonts w:asciiTheme="minorHAnsi" w:hAnsiTheme="minorHAnsi" w:cstheme="minorHAnsi"/>
          <w:color w:val="000000" w:themeColor="text1"/>
        </w:rPr>
        <w:t xml:space="preserve">activities include </w:t>
      </w:r>
      <w:r w:rsidRPr="00C36133">
        <w:rPr>
          <w:rFonts w:asciiTheme="minorHAnsi" w:hAnsiTheme="minorHAnsi" w:cstheme="minorHAnsi"/>
          <w:color w:val="000000" w:themeColor="text1"/>
        </w:rPr>
        <w:t xml:space="preserve">Development and Integrations, Testing, Database and some infrastructure aspects. Key items in each area are called out </w:t>
      </w:r>
      <w:r w:rsidR="007F7099" w:rsidRPr="00C36133">
        <w:rPr>
          <w:rFonts w:asciiTheme="minorHAnsi" w:hAnsiTheme="minorHAnsi" w:cstheme="minorHAnsi"/>
          <w:color w:val="000000" w:themeColor="text1"/>
        </w:rPr>
        <w:t>on</w:t>
      </w:r>
      <w:r w:rsidRPr="00C36133">
        <w:rPr>
          <w:rFonts w:asciiTheme="minorHAnsi" w:hAnsiTheme="minorHAnsi" w:cstheme="minorHAnsi"/>
          <w:color w:val="000000" w:themeColor="text1"/>
        </w:rPr>
        <w:t xml:space="preserve"> the table below.</w:t>
      </w:r>
      <w:r w:rsidR="007F7099" w:rsidRPr="00C36133">
        <w:rPr>
          <w:rFonts w:asciiTheme="minorHAnsi" w:hAnsiTheme="minorHAnsi" w:cstheme="minorHAnsi"/>
          <w:color w:val="000000" w:themeColor="text1"/>
        </w:rPr>
        <w:t xml:space="preserve"> </w:t>
      </w:r>
      <w:r w:rsidR="000506A2">
        <w:rPr>
          <w:rFonts w:asciiTheme="minorHAnsi" w:hAnsiTheme="minorHAnsi" w:cstheme="minorHAnsi"/>
          <w:color w:val="000000" w:themeColor="text1"/>
        </w:rPr>
        <w:t>CEI</w:t>
      </w:r>
      <w:r w:rsidRPr="00C36133">
        <w:rPr>
          <w:rFonts w:asciiTheme="minorHAnsi" w:hAnsiTheme="minorHAnsi" w:cstheme="minorHAnsi"/>
          <w:color w:val="000000" w:themeColor="text1"/>
        </w:rPr>
        <w:t xml:space="preserve"> services would identify a project sponsor or a project owner who can expedite decisions and resolve dependencies with respective teams</w:t>
      </w:r>
      <w:r w:rsidR="007F7099" w:rsidRPr="00C36133">
        <w:rPr>
          <w:rFonts w:asciiTheme="minorHAnsi" w:hAnsiTheme="minorHAnsi" w:cstheme="minorHAnsi"/>
          <w:color w:val="000000" w:themeColor="text1"/>
        </w:rPr>
        <w:t xml:space="preserve"> and work with </w:t>
      </w:r>
      <w:r w:rsidR="004763A7">
        <w:rPr>
          <w:rFonts w:asciiTheme="minorHAnsi" w:hAnsiTheme="minorHAnsi" w:cstheme="minorHAnsi"/>
          <w:color w:val="000000" w:themeColor="text1"/>
        </w:rPr>
        <w:t>LTM</w:t>
      </w:r>
      <w:r w:rsidR="007F7099" w:rsidRPr="00C36133">
        <w:rPr>
          <w:rFonts w:asciiTheme="minorHAnsi" w:hAnsiTheme="minorHAnsi" w:cstheme="minorHAnsi"/>
          <w:color w:val="000000" w:themeColor="text1"/>
        </w:rPr>
        <w:t xml:space="preserve"> to ensure successful resolution.</w:t>
      </w:r>
    </w:p>
    <w:p w14:paraId="3E83B434" w14:textId="77777777" w:rsidR="00AA6A6D" w:rsidRPr="00C36133" w:rsidRDefault="00AA6A6D" w:rsidP="00597FC2">
      <w:pPr>
        <w:rPr>
          <w:rFonts w:asciiTheme="minorHAnsi" w:hAnsiTheme="minorHAnsi" w:cstheme="minorHAnsi"/>
          <w:color w:val="000000" w:themeColor="text1"/>
        </w:rPr>
      </w:pPr>
    </w:p>
    <w:tbl>
      <w:tblPr>
        <w:tblStyle w:val="TableGrid"/>
        <w:tblW w:w="9270" w:type="dxa"/>
        <w:tblLook w:val="04A0" w:firstRow="1" w:lastRow="0" w:firstColumn="1" w:lastColumn="0" w:noHBand="0" w:noVBand="1"/>
      </w:tblPr>
      <w:tblGrid>
        <w:gridCol w:w="2547"/>
        <w:gridCol w:w="6723"/>
      </w:tblGrid>
      <w:tr w:rsidR="00E37C67" w:rsidRPr="00C36133" w14:paraId="618D5745" w14:textId="77777777" w:rsidTr="00C4698F">
        <w:trPr>
          <w:trHeight w:val="283"/>
        </w:trPr>
        <w:tc>
          <w:tcPr>
            <w:tcW w:w="2547" w:type="dxa"/>
            <w:shd w:val="clear" w:color="auto" w:fill="4472C4" w:themeFill="accent1"/>
          </w:tcPr>
          <w:p w14:paraId="0C82974A" w14:textId="1EAD3262" w:rsidR="00E37C67" w:rsidRPr="00C36133" w:rsidRDefault="008F50FA">
            <w:pPr>
              <w:jc w:val="left"/>
              <w:rPr>
                <w:rFonts w:asciiTheme="minorHAnsi" w:eastAsia="Times New Roman" w:hAnsiTheme="minorHAnsi" w:cstheme="minorHAnsi"/>
                <w:b/>
                <w:bCs/>
                <w:color w:val="FFFFFF"/>
                <w:szCs w:val="22"/>
                <w:lang w:eastAsia="en-IN"/>
              </w:rPr>
            </w:pPr>
            <w:r w:rsidRPr="00C36133">
              <w:rPr>
                <w:rFonts w:asciiTheme="minorHAnsi" w:eastAsia="Times New Roman" w:hAnsiTheme="minorHAnsi" w:cstheme="minorHAnsi"/>
                <w:b/>
                <w:bCs/>
                <w:color w:val="FFFFFF"/>
                <w:szCs w:val="22"/>
                <w:lang w:eastAsia="en-IN"/>
              </w:rPr>
              <w:t>Project Activity Area</w:t>
            </w:r>
          </w:p>
        </w:tc>
        <w:tc>
          <w:tcPr>
            <w:tcW w:w="6723" w:type="dxa"/>
            <w:shd w:val="clear" w:color="auto" w:fill="4472C4" w:themeFill="accent1"/>
          </w:tcPr>
          <w:p w14:paraId="08F2B16D" w14:textId="79D8A80B" w:rsidR="00E37C67" w:rsidRPr="00C36133" w:rsidRDefault="00AA6A6D">
            <w:pPr>
              <w:jc w:val="left"/>
              <w:rPr>
                <w:rFonts w:asciiTheme="minorHAnsi" w:eastAsia="Times New Roman" w:hAnsiTheme="minorHAnsi" w:cstheme="minorHAnsi"/>
                <w:b/>
                <w:bCs/>
                <w:color w:val="FFFFFF"/>
                <w:szCs w:val="22"/>
                <w:lang w:eastAsia="en-IN"/>
              </w:rPr>
            </w:pPr>
            <w:r w:rsidRPr="00C36133">
              <w:rPr>
                <w:rFonts w:asciiTheme="minorHAnsi" w:eastAsia="Times New Roman" w:hAnsiTheme="minorHAnsi" w:cstheme="minorHAnsi"/>
                <w:b/>
                <w:bCs/>
                <w:color w:val="FFFFFF"/>
                <w:szCs w:val="22"/>
                <w:lang w:eastAsia="en-IN"/>
              </w:rPr>
              <w:t>Key Items</w:t>
            </w:r>
          </w:p>
        </w:tc>
      </w:tr>
      <w:tr w:rsidR="00E37C67" w:rsidRPr="00C36133" w14:paraId="763D7269" w14:textId="77777777" w:rsidTr="00C4698F">
        <w:trPr>
          <w:trHeight w:val="283"/>
        </w:trPr>
        <w:tc>
          <w:tcPr>
            <w:tcW w:w="2547" w:type="dxa"/>
            <w:vAlign w:val="center"/>
          </w:tcPr>
          <w:p w14:paraId="5EA55751" w14:textId="5E0B3B71" w:rsidR="00E37C67" w:rsidRPr="007371D1" w:rsidRDefault="000E568C">
            <w:pPr>
              <w:jc w:val="left"/>
              <w:rPr>
                <w:b/>
                <w:bCs/>
                <w:color w:val="auto"/>
              </w:rPr>
            </w:pPr>
            <w:r w:rsidRPr="00C36133">
              <w:rPr>
                <w:b/>
                <w:bCs/>
                <w:color w:val="auto"/>
              </w:rPr>
              <w:t xml:space="preserve">Development &amp; </w:t>
            </w:r>
            <w:r w:rsidR="0007191E">
              <w:rPr>
                <w:b/>
                <w:bCs/>
                <w:color w:val="auto"/>
              </w:rPr>
              <w:t xml:space="preserve">Unit Testing of Scripts </w:t>
            </w:r>
          </w:p>
        </w:tc>
        <w:tc>
          <w:tcPr>
            <w:tcW w:w="6723" w:type="dxa"/>
          </w:tcPr>
          <w:p w14:paraId="0813AF6C" w14:textId="3DC8BF54" w:rsidR="00087CC5" w:rsidRPr="00E92E73" w:rsidRDefault="00087CC5" w:rsidP="005476F4">
            <w:pPr>
              <w:rPr>
                <w:color w:val="000000" w:themeColor="text1"/>
              </w:rPr>
            </w:pPr>
            <w:r>
              <w:rPr>
                <w:color w:val="000000" w:themeColor="text1"/>
              </w:rPr>
              <w:t xml:space="preserve">For any </w:t>
            </w:r>
            <w:r w:rsidR="005476F4">
              <w:rPr>
                <w:color w:val="000000" w:themeColor="text1"/>
              </w:rPr>
              <w:t>limitations/</w:t>
            </w:r>
            <w:r>
              <w:rPr>
                <w:color w:val="000000" w:themeColor="text1"/>
              </w:rPr>
              <w:t>issues with product information a</w:t>
            </w:r>
            <w:r w:rsidRPr="00E92E73">
              <w:rPr>
                <w:color w:val="000000" w:themeColor="text1"/>
              </w:rPr>
              <w:t xml:space="preserve">lign with </w:t>
            </w:r>
            <w:r>
              <w:rPr>
                <w:color w:val="000000" w:themeColor="text1"/>
              </w:rPr>
              <w:t xml:space="preserve">Tricentis and </w:t>
            </w:r>
            <w:r w:rsidRPr="00E92E73">
              <w:rPr>
                <w:color w:val="000000" w:themeColor="text1"/>
              </w:rPr>
              <w:t xml:space="preserve">Oracle Premier Support compliance </w:t>
            </w:r>
            <w:r>
              <w:rPr>
                <w:color w:val="000000" w:themeColor="text1"/>
              </w:rPr>
              <w:t>during test</w:t>
            </w:r>
            <w:r w:rsidR="005476F4">
              <w:rPr>
                <w:color w:val="000000" w:themeColor="text1"/>
              </w:rPr>
              <w:t xml:space="preserve"> automation development &amp; execution </w:t>
            </w:r>
            <w:r>
              <w:rPr>
                <w:color w:val="000000" w:themeColor="text1"/>
              </w:rPr>
              <w:t xml:space="preserve">phases </w:t>
            </w:r>
          </w:p>
        </w:tc>
      </w:tr>
      <w:tr w:rsidR="00E37C67" w:rsidRPr="00C36133" w14:paraId="480417B5" w14:textId="77777777" w:rsidTr="00C4698F">
        <w:trPr>
          <w:trHeight w:val="283"/>
        </w:trPr>
        <w:tc>
          <w:tcPr>
            <w:tcW w:w="2547" w:type="dxa"/>
            <w:vAlign w:val="center"/>
          </w:tcPr>
          <w:p w14:paraId="20C07CCE" w14:textId="78D3E1A1" w:rsidR="00E37C67" w:rsidRPr="00C24F2C" w:rsidRDefault="009F1C3D">
            <w:pPr>
              <w:jc w:val="left"/>
              <w:rPr>
                <w:b/>
                <w:bCs/>
                <w:color w:val="auto"/>
              </w:rPr>
            </w:pPr>
            <w:r w:rsidRPr="00C24F2C">
              <w:rPr>
                <w:b/>
                <w:bCs/>
                <w:color w:val="auto"/>
              </w:rPr>
              <w:t xml:space="preserve">Inputs from </w:t>
            </w:r>
            <w:r w:rsidR="000506A2">
              <w:rPr>
                <w:b/>
                <w:bCs/>
                <w:color w:val="auto"/>
              </w:rPr>
              <w:t>CEI</w:t>
            </w:r>
          </w:p>
        </w:tc>
        <w:tc>
          <w:tcPr>
            <w:tcW w:w="6723" w:type="dxa"/>
          </w:tcPr>
          <w:p w14:paraId="13809C97" w14:textId="2B5F044E" w:rsidR="00305FD8" w:rsidRPr="009F1C3D" w:rsidRDefault="009E5953" w:rsidP="00994593">
            <w:pPr>
              <w:ind w:left="360" w:hanging="360"/>
            </w:pPr>
            <w:r w:rsidRPr="00994593">
              <w:rPr>
                <w:color w:val="000000" w:themeColor="text1"/>
              </w:rPr>
              <w:t>Test cases – Application knowledge</w:t>
            </w:r>
          </w:p>
        </w:tc>
      </w:tr>
      <w:tr w:rsidR="00E37C67" w:rsidRPr="00C36133" w14:paraId="5DEF50BC" w14:textId="77777777" w:rsidTr="00C4698F">
        <w:trPr>
          <w:trHeight w:val="283"/>
        </w:trPr>
        <w:tc>
          <w:tcPr>
            <w:tcW w:w="2547" w:type="dxa"/>
            <w:vAlign w:val="center"/>
          </w:tcPr>
          <w:p w14:paraId="48E14238" w14:textId="4C18CC1A" w:rsidR="00E37C67" w:rsidRPr="00C24F2C" w:rsidRDefault="009F1C3D">
            <w:pPr>
              <w:jc w:val="left"/>
              <w:rPr>
                <w:b/>
                <w:bCs/>
                <w:color w:val="auto"/>
              </w:rPr>
            </w:pPr>
            <w:r w:rsidRPr="00C24F2C">
              <w:rPr>
                <w:b/>
                <w:bCs/>
                <w:color w:val="auto"/>
              </w:rPr>
              <w:t>Licenses</w:t>
            </w:r>
          </w:p>
        </w:tc>
        <w:tc>
          <w:tcPr>
            <w:tcW w:w="6723" w:type="dxa"/>
          </w:tcPr>
          <w:p w14:paraId="04B63A82" w14:textId="2632B1BC" w:rsidR="00630813" w:rsidRPr="00871044" w:rsidRDefault="008908AD" w:rsidP="001C1D62">
            <w:pPr>
              <w:rPr>
                <w:color w:val="000000" w:themeColor="text1"/>
              </w:rPr>
            </w:pPr>
            <w:r>
              <w:rPr>
                <w:color w:val="000000" w:themeColor="text1"/>
              </w:rPr>
              <w:t xml:space="preserve">Required </w:t>
            </w:r>
            <w:r w:rsidR="00031286" w:rsidRPr="00871044">
              <w:rPr>
                <w:color w:val="000000" w:themeColor="text1"/>
              </w:rPr>
              <w:t xml:space="preserve">Tricentis licenses will be </w:t>
            </w:r>
            <w:r>
              <w:rPr>
                <w:color w:val="000000" w:themeColor="text1"/>
              </w:rPr>
              <w:t xml:space="preserve">provided by </w:t>
            </w:r>
            <w:r w:rsidR="000506A2">
              <w:rPr>
                <w:color w:val="000000" w:themeColor="text1"/>
              </w:rPr>
              <w:t>CEI</w:t>
            </w:r>
            <w:r>
              <w:rPr>
                <w:color w:val="000000" w:themeColor="text1"/>
              </w:rPr>
              <w:t xml:space="preserve"> </w:t>
            </w:r>
          </w:p>
        </w:tc>
      </w:tr>
      <w:tr w:rsidR="00B72EB5" w:rsidRPr="00C36133" w14:paraId="163720B6" w14:textId="77777777" w:rsidTr="00C4698F">
        <w:trPr>
          <w:trHeight w:val="283"/>
        </w:trPr>
        <w:tc>
          <w:tcPr>
            <w:tcW w:w="2547" w:type="dxa"/>
            <w:vAlign w:val="center"/>
          </w:tcPr>
          <w:p w14:paraId="0274958A" w14:textId="73971489" w:rsidR="00B72EB5" w:rsidRPr="00C24F2C" w:rsidRDefault="00F936EE" w:rsidP="00B72EB5">
            <w:pPr>
              <w:jc w:val="left"/>
              <w:rPr>
                <w:b/>
                <w:bCs/>
                <w:color w:val="auto"/>
              </w:rPr>
            </w:pPr>
            <w:r w:rsidRPr="00C24F2C">
              <w:rPr>
                <w:b/>
                <w:bCs/>
                <w:color w:val="auto"/>
              </w:rPr>
              <w:t>Infrastructure</w:t>
            </w:r>
          </w:p>
        </w:tc>
        <w:tc>
          <w:tcPr>
            <w:tcW w:w="6723" w:type="dxa"/>
          </w:tcPr>
          <w:p w14:paraId="2D09BB37" w14:textId="2670C743" w:rsidR="00554C9E" w:rsidRPr="00F02C1D" w:rsidRDefault="00554C9E" w:rsidP="004763A7">
            <w:pPr>
              <w:pStyle w:val="ListParagraph"/>
              <w:numPr>
                <w:ilvl w:val="0"/>
                <w:numId w:val="50"/>
              </w:numPr>
              <w:rPr>
                <w:rFonts w:eastAsia="Calibri"/>
                <w:b/>
                <w:bCs/>
              </w:rPr>
            </w:pPr>
            <w:r w:rsidRPr="00F02C1D">
              <w:rPr>
                <w:rFonts w:eastAsia="Calibri"/>
              </w:rPr>
              <w:t xml:space="preserve">Provisioning of VM’s for Tosca </w:t>
            </w:r>
          </w:p>
          <w:p w14:paraId="1B93264B" w14:textId="77777777" w:rsidR="003B7D80" w:rsidRPr="00F02C1D" w:rsidRDefault="00554C9E" w:rsidP="004763A7">
            <w:pPr>
              <w:pStyle w:val="ListParagraph"/>
              <w:numPr>
                <w:ilvl w:val="0"/>
                <w:numId w:val="50"/>
              </w:numPr>
              <w:rPr>
                <w:rFonts w:eastAsia="Calibri"/>
                <w:b/>
                <w:bCs/>
              </w:rPr>
            </w:pPr>
            <w:r w:rsidRPr="00F02C1D">
              <w:rPr>
                <w:rFonts w:eastAsia="Calibri"/>
              </w:rPr>
              <w:t xml:space="preserve">VM’s for Dex agents for distributed execution </w:t>
            </w:r>
          </w:p>
          <w:p w14:paraId="1F242F51" w14:textId="06DED3D8" w:rsidR="00554C9E" w:rsidRPr="00F02C1D" w:rsidRDefault="00554C9E" w:rsidP="004763A7">
            <w:pPr>
              <w:pStyle w:val="ListParagraph"/>
              <w:numPr>
                <w:ilvl w:val="0"/>
                <w:numId w:val="50"/>
              </w:numPr>
              <w:rPr>
                <w:rFonts w:eastAsia="Calibri"/>
                <w:b/>
                <w:bCs/>
              </w:rPr>
            </w:pPr>
            <w:r w:rsidRPr="00F02C1D">
              <w:rPr>
                <w:rFonts w:eastAsia="Calibri"/>
              </w:rPr>
              <w:t xml:space="preserve">Service account roles/privileges used for the test scenario execution to be shared by </w:t>
            </w:r>
            <w:r w:rsidR="000506A2" w:rsidRPr="00F02C1D">
              <w:rPr>
                <w:rFonts w:eastAsia="Calibri"/>
              </w:rPr>
              <w:t>CEI</w:t>
            </w:r>
            <w:r w:rsidRPr="00F02C1D">
              <w:rPr>
                <w:rFonts w:eastAsia="Calibri"/>
              </w:rPr>
              <w:t xml:space="preserve">. These details required during </w:t>
            </w:r>
            <w:r w:rsidRPr="00F02C1D">
              <w:rPr>
                <w:rFonts w:eastAsia="Calibri"/>
              </w:rPr>
              <w:lastRenderedPageBreak/>
              <w:t>the discovery phase</w:t>
            </w:r>
          </w:p>
          <w:p w14:paraId="02B92B44" w14:textId="71F5CBC1" w:rsidR="003B7D80" w:rsidRPr="00F02C1D" w:rsidRDefault="002A0DA8" w:rsidP="004763A7">
            <w:pPr>
              <w:pStyle w:val="ListParagraph"/>
              <w:numPr>
                <w:ilvl w:val="0"/>
                <w:numId w:val="50"/>
              </w:numPr>
              <w:rPr>
                <w:rFonts w:eastAsia="Calibri"/>
                <w:b/>
                <w:bCs/>
              </w:rPr>
            </w:pPr>
            <w:r w:rsidRPr="00F02C1D">
              <w:rPr>
                <w:rFonts w:eastAsia="Calibri"/>
              </w:rPr>
              <w:t xml:space="preserve">Database </w:t>
            </w:r>
            <w:r w:rsidR="00554C9E" w:rsidRPr="00F02C1D">
              <w:rPr>
                <w:rFonts w:eastAsia="Calibri"/>
              </w:rPr>
              <w:t>MS SQL server for common repositories to work in multiuser environment (Automation script code management)</w:t>
            </w:r>
          </w:p>
          <w:p w14:paraId="4D99895A" w14:textId="7C3F4F9A" w:rsidR="00B72EB5" w:rsidRPr="00F02C1D" w:rsidRDefault="00554C9E" w:rsidP="004763A7">
            <w:pPr>
              <w:pStyle w:val="ListParagraph"/>
              <w:numPr>
                <w:ilvl w:val="0"/>
                <w:numId w:val="50"/>
              </w:numPr>
              <w:rPr>
                <w:rFonts w:eastAsia="Calibri"/>
                <w:b/>
                <w:bCs/>
              </w:rPr>
            </w:pPr>
            <w:r w:rsidRPr="00F02C1D">
              <w:rPr>
                <w:rFonts w:eastAsia="Calibri"/>
              </w:rPr>
              <w:t xml:space="preserve">Access to JDE OCI environments </w:t>
            </w:r>
          </w:p>
        </w:tc>
      </w:tr>
      <w:tr w:rsidR="00242580" w:rsidRPr="00C36133" w14:paraId="42F91AD3" w14:textId="77777777" w:rsidTr="00C4698F">
        <w:trPr>
          <w:trHeight w:val="283"/>
        </w:trPr>
        <w:tc>
          <w:tcPr>
            <w:tcW w:w="2547" w:type="dxa"/>
            <w:vAlign w:val="center"/>
          </w:tcPr>
          <w:p w14:paraId="1B66AB03" w14:textId="0C92D465" w:rsidR="00242580" w:rsidRPr="00C36133" w:rsidRDefault="00242580" w:rsidP="00242580">
            <w:pPr>
              <w:jc w:val="left"/>
              <w:rPr>
                <w:color w:val="auto"/>
              </w:rPr>
            </w:pPr>
            <w:r w:rsidRPr="00C36133">
              <w:rPr>
                <w:b/>
                <w:bCs/>
                <w:color w:val="auto"/>
              </w:rPr>
              <w:lastRenderedPageBreak/>
              <w:t>Test</w:t>
            </w:r>
            <w:r w:rsidR="0076132E">
              <w:rPr>
                <w:b/>
                <w:bCs/>
                <w:color w:val="auto"/>
              </w:rPr>
              <w:t xml:space="preserve"> Execution</w:t>
            </w:r>
          </w:p>
          <w:p w14:paraId="3CA6B7E7" w14:textId="77777777" w:rsidR="00242580" w:rsidRPr="00C36133" w:rsidRDefault="00242580" w:rsidP="00242580">
            <w:pPr>
              <w:jc w:val="left"/>
              <w:rPr>
                <w:b/>
                <w:bCs/>
                <w:color w:val="auto"/>
              </w:rPr>
            </w:pPr>
          </w:p>
        </w:tc>
        <w:tc>
          <w:tcPr>
            <w:tcW w:w="6723" w:type="dxa"/>
          </w:tcPr>
          <w:p w14:paraId="3E9D77BA" w14:textId="77777777" w:rsidR="00871044" w:rsidRPr="00F02C1D" w:rsidRDefault="00242580" w:rsidP="004763A7">
            <w:pPr>
              <w:pStyle w:val="ListParagraph"/>
              <w:numPr>
                <w:ilvl w:val="0"/>
                <w:numId w:val="50"/>
              </w:numPr>
              <w:rPr>
                <w:rFonts w:eastAsia="Calibri"/>
                <w:b/>
                <w:bCs/>
              </w:rPr>
            </w:pPr>
            <w:r w:rsidRPr="00F02C1D">
              <w:rPr>
                <w:rFonts w:eastAsia="Calibri"/>
              </w:rPr>
              <w:t>Unit Testing of applications</w:t>
            </w:r>
          </w:p>
          <w:p w14:paraId="4834B42A" w14:textId="3AE00145" w:rsidR="00242580" w:rsidRPr="00F02C1D" w:rsidRDefault="00242580" w:rsidP="004763A7">
            <w:pPr>
              <w:pStyle w:val="ListParagraph"/>
              <w:numPr>
                <w:ilvl w:val="0"/>
                <w:numId w:val="50"/>
              </w:numPr>
              <w:rPr>
                <w:rFonts w:eastAsia="Calibri"/>
                <w:b/>
                <w:bCs/>
              </w:rPr>
            </w:pPr>
            <w:r w:rsidRPr="00F02C1D">
              <w:rPr>
                <w:rFonts w:eastAsia="Calibri"/>
              </w:rPr>
              <w:t>Functional testing / Integrated testing</w:t>
            </w:r>
          </w:p>
          <w:p w14:paraId="6478326E" w14:textId="3FD66559" w:rsidR="00E209DA" w:rsidRPr="00F02C1D" w:rsidRDefault="00242580" w:rsidP="004763A7">
            <w:pPr>
              <w:pStyle w:val="ListParagraph"/>
              <w:numPr>
                <w:ilvl w:val="0"/>
                <w:numId w:val="50"/>
              </w:numPr>
              <w:rPr>
                <w:rFonts w:eastAsia="Calibri"/>
                <w:b/>
                <w:bCs/>
              </w:rPr>
            </w:pPr>
            <w:r w:rsidRPr="00F02C1D">
              <w:rPr>
                <w:rFonts w:eastAsia="Calibri"/>
              </w:rPr>
              <w:t>User acceptance testing</w:t>
            </w:r>
          </w:p>
          <w:p w14:paraId="62E9EB6A" w14:textId="6810B838" w:rsidR="00242580" w:rsidRPr="00F02C1D" w:rsidRDefault="00242580" w:rsidP="004763A7">
            <w:pPr>
              <w:pStyle w:val="ListParagraph"/>
              <w:numPr>
                <w:ilvl w:val="0"/>
                <w:numId w:val="50"/>
              </w:numPr>
              <w:rPr>
                <w:rFonts w:eastAsia="Calibri"/>
                <w:b/>
                <w:bCs/>
              </w:rPr>
            </w:pPr>
            <w:r w:rsidRPr="00F02C1D">
              <w:rPr>
                <w:rFonts w:eastAsia="Calibri"/>
              </w:rPr>
              <w:t>Real Application ‘Database’ load Testing</w:t>
            </w:r>
          </w:p>
        </w:tc>
      </w:tr>
    </w:tbl>
    <w:p w14:paraId="359E3BC9" w14:textId="77777777" w:rsidR="00E37C67" w:rsidRPr="00C36133" w:rsidRDefault="00E37C67" w:rsidP="00597FC2">
      <w:pPr>
        <w:rPr>
          <w:rFonts w:asciiTheme="minorHAnsi" w:hAnsiTheme="minorHAnsi" w:cstheme="minorHAnsi"/>
          <w:color w:val="000000" w:themeColor="text1"/>
        </w:rPr>
      </w:pPr>
    </w:p>
    <w:p w14:paraId="02EA1E63" w14:textId="10241DCF" w:rsidR="00DE2BDE" w:rsidRPr="00C36133" w:rsidRDefault="00DE2BDE" w:rsidP="00DE2BDE">
      <w:pPr>
        <w:ind w:left="720"/>
        <w:rPr>
          <w:rFonts w:asciiTheme="minorHAnsi" w:hAnsiTheme="minorHAnsi" w:cstheme="minorHAnsi"/>
          <w:color w:val="000000" w:themeColor="text1"/>
        </w:rPr>
      </w:pPr>
    </w:p>
    <w:p w14:paraId="3F4EB230" w14:textId="5A0EF884" w:rsidR="007B726B" w:rsidRDefault="007B726B" w:rsidP="00E513AF">
      <w:pPr>
        <w:pStyle w:val="Heading1"/>
        <w:numPr>
          <w:ilvl w:val="1"/>
          <w:numId w:val="43"/>
        </w:numPr>
      </w:pPr>
      <w:bookmarkStart w:id="39" w:name="_Toc203091004"/>
      <w:bookmarkStart w:id="40" w:name="_Toc203094140"/>
      <w:bookmarkStart w:id="41" w:name="_Toc203094145"/>
      <w:bookmarkStart w:id="42" w:name="_Toc8398358"/>
      <w:bookmarkStart w:id="43" w:name="_Toc8730688"/>
      <w:bookmarkStart w:id="44" w:name="_Toc8821410"/>
      <w:bookmarkStart w:id="45" w:name="_Toc221866989"/>
      <w:bookmarkEnd w:id="39"/>
      <w:bookmarkEnd w:id="40"/>
      <w:bookmarkEnd w:id="41"/>
      <w:bookmarkEnd w:id="42"/>
      <w:bookmarkEnd w:id="43"/>
      <w:bookmarkEnd w:id="44"/>
      <w:r>
        <w:t>Commercials</w:t>
      </w:r>
      <w:bookmarkEnd w:id="45"/>
    </w:p>
    <w:p w14:paraId="627BDEDC" w14:textId="77777777" w:rsidR="007B726B" w:rsidRDefault="007B726B" w:rsidP="007B726B"/>
    <w:p w14:paraId="2EEFE843" w14:textId="1EE566E8" w:rsidR="001F02E0" w:rsidRPr="00C36133" w:rsidRDefault="001F02E0" w:rsidP="001F02E0">
      <w:pPr>
        <w:pStyle w:val="Default"/>
      </w:pPr>
      <w:r w:rsidRPr="00C36133">
        <w:t xml:space="preserve">The following are the details related to pricing from </w:t>
      </w:r>
      <w:r w:rsidR="00D82F32">
        <w:t>LTM</w:t>
      </w:r>
      <w:r w:rsidRPr="00C36133">
        <w:t xml:space="preserve"> for this engagement:</w:t>
      </w:r>
    </w:p>
    <w:p w14:paraId="305281A2" w14:textId="4BF63D5C" w:rsidR="007B726B" w:rsidRDefault="007B726B" w:rsidP="007B726B"/>
    <w:tbl>
      <w:tblPr>
        <w:tblStyle w:val="TableGrid"/>
        <w:tblW w:w="9010" w:type="dxa"/>
        <w:tblInd w:w="445" w:type="dxa"/>
        <w:tblLook w:val="04A0" w:firstRow="1" w:lastRow="0" w:firstColumn="1" w:lastColumn="0" w:noHBand="0" w:noVBand="1"/>
      </w:tblPr>
      <w:tblGrid>
        <w:gridCol w:w="4524"/>
        <w:gridCol w:w="4486"/>
      </w:tblGrid>
      <w:tr w:rsidR="00184CFC" w:rsidRPr="007B7F12" w14:paraId="27CB7F20" w14:textId="77777777" w:rsidTr="00937E1A">
        <w:tc>
          <w:tcPr>
            <w:tcW w:w="4524" w:type="dxa"/>
            <w:tcBorders>
              <w:top w:val="single" w:sz="4" w:space="0" w:color="auto"/>
              <w:left w:val="single" w:sz="4" w:space="0" w:color="auto"/>
              <w:bottom w:val="single" w:sz="4" w:space="0" w:color="auto"/>
              <w:right w:val="single" w:sz="4" w:space="0" w:color="auto"/>
            </w:tcBorders>
            <w:shd w:val="clear" w:color="auto" w:fill="4472C4" w:themeFill="accent1"/>
          </w:tcPr>
          <w:p w14:paraId="400B5059" w14:textId="77777777" w:rsidR="00184CFC" w:rsidRPr="007B7F12" w:rsidRDefault="00184CFC" w:rsidP="00937E1A">
            <w:pPr>
              <w:jc w:val="center"/>
              <w:rPr>
                <w:color w:val="FFFFFF" w:themeColor="background1"/>
              </w:rPr>
            </w:pPr>
            <w:r w:rsidRPr="007B7F12">
              <w:rPr>
                <w:b/>
                <w:color w:val="FFFFFF" w:themeColor="background1"/>
              </w:rPr>
              <w:t>Item</w:t>
            </w:r>
          </w:p>
        </w:tc>
        <w:tc>
          <w:tcPr>
            <w:tcW w:w="4486" w:type="dxa"/>
            <w:tcBorders>
              <w:top w:val="single" w:sz="4" w:space="0" w:color="auto"/>
              <w:left w:val="single" w:sz="4" w:space="0" w:color="auto"/>
              <w:bottom w:val="single" w:sz="4" w:space="0" w:color="auto"/>
              <w:right w:val="single" w:sz="4" w:space="0" w:color="auto"/>
            </w:tcBorders>
            <w:shd w:val="clear" w:color="auto" w:fill="4472C4" w:themeFill="accent1"/>
          </w:tcPr>
          <w:p w14:paraId="0D1633BD" w14:textId="77777777" w:rsidR="00184CFC" w:rsidRPr="007B7F12" w:rsidRDefault="00184CFC" w:rsidP="00937E1A">
            <w:pPr>
              <w:jc w:val="center"/>
              <w:rPr>
                <w:color w:val="FFFFFF" w:themeColor="background1"/>
              </w:rPr>
            </w:pPr>
            <w:r w:rsidRPr="007B7F12">
              <w:rPr>
                <w:b/>
                <w:color w:val="FFFFFF" w:themeColor="background1"/>
              </w:rPr>
              <w:t>Cost (USD)</w:t>
            </w:r>
          </w:p>
        </w:tc>
      </w:tr>
      <w:tr w:rsidR="00184CFC" w14:paraId="3284BF5E" w14:textId="77777777" w:rsidTr="00937E1A">
        <w:tc>
          <w:tcPr>
            <w:tcW w:w="4524" w:type="dxa"/>
            <w:tcBorders>
              <w:top w:val="single" w:sz="4" w:space="0" w:color="auto"/>
              <w:left w:val="single" w:sz="4" w:space="0" w:color="auto"/>
              <w:bottom w:val="single" w:sz="4" w:space="0" w:color="auto"/>
              <w:right w:val="single" w:sz="4" w:space="0" w:color="auto"/>
            </w:tcBorders>
          </w:tcPr>
          <w:p w14:paraId="44D8C192" w14:textId="346BDF40"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Tosca Licenses (5 users)</w:t>
            </w:r>
            <w:r w:rsidR="000C0BC3">
              <w:rPr>
                <w:rFonts w:asciiTheme="minorHAnsi" w:eastAsia="Times New Roman" w:hAnsiTheme="minorHAnsi" w:cstheme="minorHAnsi"/>
                <w:color w:val="000000" w:themeColor="text1"/>
                <w:szCs w:val="22"/>
                <w:lang w:eastAsia="en-IN"/>
              </w:rPr>
              <w:t xml:space="preserve"> </w:t>
            </w:r>
          </w:p>
        </w:tc>
        <w:tc>
          <w:tcPr>
            <w:tcW w:w="4486" w:type="dxa"/>
            <w:tcBorders>
              <w:top w:val="single" w:sz="4" w:space="0" w:color="auto"/>
              <w:left w:val="single" w:sz="4" w:space="0" w:color="auto"/>
              <w:bottom w:val="single" w:sz="4" w:space="0" w:color="auto"/>
              <w:right w:val="single" w:sz="4" w:space="0" w:color="auto"/>
            </w:tcBorders>
          </w:tcPr>
          <w:p w14:paraId="4A86DACD" w14:textId="77777777"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59,248</w:t>
            </w:r>
          </w:p>
        </w:tc>
      </w:tr>
      <w:tr w:rsidR="00184CFC" w14:paraId="4066E3C8" w14:textId="77777777" w:rsidTr="00937E1A">
        <w:tc>
          <w:tcPr>
            <w:tcW w:w="4524" w:type="dxa"/>
            <w:tcBorders>
              <w:top w:val="single" w:sz="4" w:space="0" w:color="auto"/>
              <w:left w:val="single" w:sz="4" w:space="0" w:color="auto"/>
              <w:bottom w:val="single" w:sz="4" w:space="0" w:color="auto"/>
              <w:right w:val="single" w:sz="4" w:space="0" w:color="auto"/>
            </w:tcBorders>
          </w:tcPr>
          <w:p w14:paraId="29AE4B46" w14:textId="44166423"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 xml:space="preserve">Tosca Copilot </w:t>
            </w:r>
          </w:p>
        </w:tc>
        <w:tc>
          <w:tcPr>
            <w:tcW w:w="4486" w:type="dxa"/>
            <w:tcBorders>
              <w:top w:val="single" w:sz="4" w:space="0" w:color="auto"/>
              <w:left w:val="single" w:sz="4" w:space="0" w:color="auto"/>
              <w:bottom w:val="single" w:sz="4" w:space="0" w:color="auto"/>
              <w:right w:val="single" w:sz="4" w:space="0" w:color="auto"/>
            </w:tcBorders>
          </w:tcPr>
          <w:p w14:paraId="1E8A72E8" w14:textId="77777777"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5,060</w:t>
            </w:r>
          </w:p>
        </w:tc>
      </w:tr>
      <w:tr w:rsidR="00184CFC" w14:paraId="42ABFFFA" w14:textId="77777777" w:rsidTr="00937E1A">
        <w:tc>
          <w:tcPr>
            <w:tcW w:w="4524" w:type="dxa"/>
            <w:tcBorders>
              <w:top w:val="single" w:sz="4" w:space="0" w:color="auto"/>
              <w:left w:val="single" w:sz="4" w:space="0" w:color="auto"/>
              <w:bottom w:val="single" w:sz="4" w:space="0" w:color="auto"/>
              <w:right w:val="single" w:sz="4" w:space="0" w:color="auto"/>
            </w:tcBorders>
          </w:tcPr>
          <w:p w14:paraId="1C3FA107" w14:textId="3F5B9999" w:rsidR="00184CFC" w:rsidRPr="00537854" w:rsidRDefault="007A2199" w:rsidP="00937E1A">
            <w:pPr>
              <w:jc w:val="center"/>
              <w:rPr>
                <w:rFonts w:asciiTheme="minorHAnsi" w:eastAsia="Times New Roman" w:hAnsiTheme="minorHAnsi" w:cstheme="minorHAnsi"/>
                <w:color w:val="000000" w:themeColor="text1"/>
                <w:szCs w:val="22"/>
                <w:lang w:eastAsia="en-IN"/>
              </w:rPr>
            </w:pPr>
            <w:r>
              <w:rPr>
                <w:rFonts w:asciiTheme="minorHAnsi" w:eastAsia="Times New Roman" w:hAnsiTheme="minorHAnsi" w:cstheme="minorHAnsi"/>
                <w:color w:val="000000" w:themeColor="text1"/>
                <w:szCs w:val="22"/>
                <w:lang w:eastAsia="en-IN"/>
              </w:rPr>
              <w:t>Installation</w:t>
            </w:r>
            <w:r w:rsidR="00184CFC" w:rsidRPr="00537854">
              <w:rPr>
                <w:rFonts w:asciiTheme="minorHAnsi" w:eastAsia="Times New Roman" w:hAnsiTheme="minorHAnsi" w:cstheme="minorHAnsi"/>
                <w:color w:val="000000" w:themeColor="text1"/>
                <w:szCs w:val="22"/>
                <w:lang w:eastAsia="en-IN"/>
              </w:rPr>
              <w:t xml:space="preserve"> &amp; Enablement</w:t>
            </w:r>
          </w:p>
        </w:tc>
        <w:tc>
          <w:tcPr>
            <w:tcW w:w="4486" w:type="dxa"/>
            <w:tcBorders>
              <w:top w:val="single" w:sz="4" w:space="0" w:color="auto"/>
              <w:left w:val="single" w:sz="4" w:space="0" w:color="auto"/>
              <w:bottom w:val="single" w:sz="4" w:space="0" w:color="auto"/>
              <w:right w:val="single" w:sz="4" w:space="0" w:color="auto"/>
            </w:tcBorders>
          </w:tcPr>
          <w:p w14:paraId="50114C61" w14:textId="77777777"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25,000</w:t>
            </w:r>
          </w:p>
        </w:tc>
      </w:tr>
      <w:tr w:rsidR="00184CFC" w14:paraId="57E0996C" w14:textId="77777777" w:rsidTr="00937E1A">
        <w:tc>
          <w:tcPr>
            <w:tcW w:w="4524" w:type="dxa"/>
            <w:tcBorders>
              <w:top w:val="single" w:sz="4" w:space="0" w:color="auto"/>
              <w:left w:val="single" w:sz="4" w:space="0" w:color="auto"/>
              <w:bottom w:val="single" w:sz="4" w:space="0" w:color="auto"/>
              <w:right w:val="single" w:sz="4" w:space="0" w:color="auto"/>
            </w:tcBorders>
          </w:tcPr>
          <w:p w14:paraId="5B87F262" w14:textId="77777777"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Script Development (5 months)</w:t>
            </w:r>
          </w:p>
        </w:tc>
        <w:tc>
          <w:tcPr>
            <w:tcW w:w="4486" w:type="dxa"/>
            <w:tcBorders>
              <w:top w:val="single" w:sz="4" w:space="0" w:color="auto"/>
              <w:left w:val="single" w:sz="4" w:space="0" w:color="auto"/>
              <w:bottom w:val="single" w:sz="4" w:space="0" w:color="auto"/>
              <w:right w:val="single" w:sz="4" w:space="0" w:color="auto"/>
            </w:tcBorders>
          </w:tcPr>
          <w:p w14:paraId="096A8E45" w14:textId="489408C9" w:rsidR="00184CFC" w:rsidRPr="00537854" w:rsidRDefault="00CF0ECC" w:rsidP="00CF0ECC">
            <w:pPr>
              <w:rPr>
                <w:rFonts w:asciiTheme="minorHAnsi" w:eastAsia="Times New Roman" w:hAnsiTheme="minorHAnsi" w:cstheme="minorHAnsi"/>
                <w:color w:val="000000" w:themeColor="text1"/>
                <w:szCs w:val="22"/>
                <w:lang w:eastAsia="en-IN"/>
              </w:rPr>
            </w:pPr>
            <w:r>
              <w:rPr>
                <w:rFonts w:asciiTheme="minorHAnsi" w:eastAsia="Times New Roman" w:hAnsiTheme="minorHAnsi" w:cstheme="minorHAnsi"/>
                <w:color w:val="000000" w:themeColor="text1"/>
                <w:szCs w:val="22"/>
                <w:lang w:eastAsia="en-IN"/>
              </w:rPr>
              <w:t xml:space="preserve">                                   208,192</w:t>
            </w:r>
          </w:p>
        </w:tc>
      </w:tr>
      <w:tr w:rsidR="00184CFC" w14:paraId="283C330E" w14:textId="77777777" w:rsidTr="00937E1A">
        <w:tc>
          <w:tcPr>
            <w:tcW w:w="4524" w:type="dxa"/>
            <w:tcBorders>
              <w:top w:val="single" w:sz="4" w:space="0" w:color="auto"/>
              <w:left w:val="single" w:sz="4" w:space="0" w:color="auto"/>
              <w:bottom w:val="single" w:sz="4" w:space="0" w:color="auto"/>
              <w:right w:val="single" w:sz="4" w:space="0" w:color="auto"/>
            </w:tcBorders>
          </w:tcPr>
          <w:p w14:paraId="5E6AB274" w14:textId="77777777"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Stabilization (6 months)</w:t>
            </w:r>
          </w:p>
        </w:tc>
        <w:tc>
          <w:tcPr>
            <w:tcW w:w="4486" w:type="dxa"/>
            <w:tcBorders>
              <w:top w:val="single" w:sz="4" w:space="0" w:color="auto"/>
              <w:left w:val="single" w:sz="4" w:space="0" w:color="auto"/>
              <w:bottom w:val="single" w:sz="4" w:space="0" w:color="auto"/>
              <w:right w:val="single" w:sz="4" w:space="0" w:color="auto"/>
            </w:tcBorders>
          </w:tcPr>
          <w:p w14:paraId="3E4CED66" w14:textId="77777777" w:rsidR="00184CFC" w:rsidRPr="00537854" w:rsidRDefault="00184CFC" w:rsidP="00937E1A">
            <w:pPr>
              <w:jc w:val="center"/>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40,000</w:t>
            </w:r>
          </w:p>
        </w:tc>
      </w:tr>
      <w:tr w:rsidR="00184CFC" w14:paraId="42B75726" w14:textId="77777777" w:rsidTr="00937E1A">
        <w:tc>
          <w:tcPr>
            <w:tcW w:w="4524" w:type="dxa"/>
            <w:tcBorders>
              <w:top w:val="single" w:sz="4" w:space="0" w:color="auto"/>
              <w:left w:val="single" w:sz="4" w:space="0" w:color="auto"/>
              <w:bottom w:val="single" w:sz="4" w:space="0" w:color="auto"/>
              <w:right w:val="single" w:sz="4" w:space="0" w:color="auto"/>
            </w:tcBorders>
          </w:tcPr>
          <w:p w14:paraId="287F6120" w14:textId="77777777" w:rsidR="00184CFC" w:rsidRPr="00537854" w:rsidRDefault="00184CFC" w:rsidP="005C6243">
            <w:pPr>
              <w:jc w:val="right"/>
              <w:rPr>
                <w:rFonts w:asciiTheme="minorHAnsi" w:eastAsia="Times New Roman" w:hAnsiTheme="minorHAnsi" w:cstheme="minorHAnsi"/>
                <w:color w:val="000000" w:themeColor="text1"/>
                <w:szCs w:val="22"/>
                <w:lang w:eastAsia="en-IN"/>
              </w:rPr>
            </w:pPr>
            <w:r w:rsidRPr="00537854">
              <w:rPr>
                <w:rFonts w:asciiTheme="minorHAnsi" w:eastAsia="Times New Roman" w:hAnsiTheme="minorHAnsi" w:cstheme="minorHAnsi"/>
                <w:color w:val="000000" w:themeColor="text1"/>
                <w:szCs w:val="22"/>
                <w:lang w:eastAsia="en-IN"/>
              </w:rPr>
              <w:t>Total</w:t>
            </w:r>
          </w:p>
        </w:tc>
        <w:tc>
          <w:tcPr>
            <w:tcW w:w="4486" w:type="dxa"/>
            <w:tcBorders>
              <w:top w:val="single" w:sz="4" w:space="0" w:color="auto"/>
              <w:left w:val="single" w:sz="4" w:space="0" w:color="auto"/>
              <w:bottom w:val="single" w:sz="4" w:space="0" w:color="auto"/>
              <w:right w:val="single" w:sz="4" w:space="0" w:color="auto"/>
            </w:tcBorders>
          </w:tcPr>
          <w:p w14:paraId="39BDD594" w14:textId="4609414F" w:rsidR="00184CFC" w:rsidRPr="00537854" w:rsidRDefault="00CF0ECC" w:rsidP="00937E1A">
            <w:pPr>
              <w:jc w:val="center"/>
              <w:rPr>
                <w:rFonts w:asciiTheme="minorHAnsi" w:eastAsia="Times New Roman" w:hAnsiTheme="minorHAnsi" w:cstheme="minorHAnsi"/>
                <w:color w:val="000000" w:themeColor="text1"/>
                <w:szCs w:val="22"/>
                <w:lang w:eastAsia="en-IN"/>
              </w:rPr>
            </w:pPr>
            <w:r>
              <w:rPr>
                <w:rFonts w:asciiTheme="minorHAnsi" w:eastAsia="Times New Roman" w:hAnsiTheme="minorHAnsi" w:cstheme="minorHAnsi"/>
                <w:color w:val="000000" w:themeColor="text1"/>
                <w:szCs w:val="22"/>
                <w:lang w:eastAsia="en-IN"/>
              </w:rPr>
              <w:t>337,500</w:t>
            </w:r>
          </w:p>
        </w:tc>
      </w:tr>
    </w:tbl>
    <w:p w14:paraId="0DC0FF35" w14:textId="77777777" w:rsidR="00184CFC" w:rsidRDefault="00184CFC" w:rsidP="007B726B"/>
    <w:p w14:paraId="5EB3CB38" w14:textId="44363289" w:rsidR="00147106" w:rsidRPr="00147106" w:rsidRDefault="00147106" w:rsidP="00147106">
      <w:pPr>
        <w:rPr>
          <w:rFonts w:asciiTheme="minorHAnsi" w:eastAsia="Times New Roman" w:hAnsiTheme="minorHAnsi" w:cstheme="minorHAnsi"/>
          <w:b/>
          <w:bCs/>
          <w:color w:val="000000" w:themeColor="text1"/>
          <w:sz w:val="24"/>
          <w:lang w:eastAsia="en-IN"/>
        </w:rPr>
      </w:pPr>
      <w:r w:rsidRPr="00B306C8">
        <w:rPr>
          <w:rFonts w:asciiTheme="minorHAnsi" w:eastAsia="Times New Roman" w:hAnsiTheme="minorHAnsi" w:cstheme="minorHAnsi"/>
          <w:b/>
          <w:bCs/>
          <w:color w:val="000000" w:themeColor="text1"/>
          <w:szCs w:val="22"/>
          <w:lang w:eastAsia="en-IN"/>
        </w:rPr>
        <w:t>L</w:t>
      </w:r>
      <w:r w:rsidR="00315E4E">
        <w:rPr>
          <w:rFonts w:asciiTheme="minorHAnsi" w:eastAsia="Times New Roman" w:hAnsiTheme="minorHAnsi" w:cstheme="minorHAnsi"/>
          <w:b/>
          <w:bCs/>
          <w:color w:val="000000" w:themeColor="text1"/>
          <w:szCs w:val="22"/>
          <w:lang w:eastAsia="en-IN"/>
        </w:rPr>
        <w:t>icens</w:t>
      </w:r>
      <w:r w:rsidR="00F355F7">
        <w:rPr>
          <w:rFonts w:asciiTheme="minorHAnsi" w:eastAsia="Times New Roman" w:hAnsiTheme="minorHAnsi" w:cstheme="minorHAnsi"/>
          <w:b/>
          <w:bCs/>
          <w:color w:val="000000" w:themeColor="text1"/>
          <w:szCs w:val="22"/>
          <w:lang w:eastAsia="en-IN"/>
        </w:rPr>
        <w:t xml:space="preserve">ing </w:t>
      </w:r>
      <w:r w:rsidR="002F0859">
        <w:rPr>
          <w:rFonts w:asciiTheme="minorHAnsi" w:eastAsia="Times New Roman" w:hAnsiTheme="minorHAnsi" w:cstheme="minorHAnsi"/>
          <w:b/>
          <w:bCs/>
          <w:color w:val="000000" w:themeColor="text1"/>
          <w:szCs w:val="22"/>
          <w:lang w:eastAsia="en-IN"/>
        </w:rPr>
        <w:t xml:space="preserve">Terms </w:t>
      </w:r>
    </w:p>
    <w:p w14:paraId="125BD019" w14:textId="0E2122CD" w:rsidR="0096693D" w:rsidRDefault="0096693D" w:rsidP="00147106">
      <w:pPr>
        <w:jc w:val="left"/>
        <w:rPr>
          <w:rFonts w:asciiTheme="minorHAnsi" w:eastAsia="Times New Roman" w:hAnsiTheme="minorHAnsi" w:cstheme="minorHAnsi"/>
          <w:color w:val="000000" w:themeColor="text1"/>
          <w:szCs w:val="22"/>
          <w:lang w:eastAsia="en-IN"/>
        </w:rPr>
      </w:pPr>
    </w:p>
    <w:p w14:paraId="678D654D" w14:textId="5B832415" w:rsidR="0096693D" w:rsidRDefault="00357E55" w:rsidP="004763A7">
      <w:pPr>
        <w:pStyle w:val="ListParagraph"/>
        <w:numPr>
          <w:ilvl w:val="0"/>
          <w:numId w:val="55"/>
        </w:numPr>
        <w:rPr>
          <w:lang w:eastAsia="en-IN"/>
        </w:rPr>
      </w:pPr>
      <w:r>
        <w:rPr>
          <w:lang w:eastAsia="en-IN"/>
        </w:rPr>
        <w:t>Tricentis l</w:t>
      </w:r>
      <w:r w:rsidR="006878C2">
        <w:rPr>
          <w:lang w:eastAsia="en-IN"/>
        </w:rPr>
        <w:t>icense fee will be invoiced</w:t>
      </w:r>
      <w:r>
        <w:rPr>
          <w:lang w:eastAsia="en-IN"/>
        </w:rPr>
        <w:t xml:space="preserve"> </w:t>
      </w:r>
      <w:r w:rsidR="006878C2">
        <w:rPr>
          <w:lang w:eastAsia="en-IN"/>
        </w:rPr>
        <w:t>on the day of contact execution</w:t>
      </w:r>
    </w:p>
    <w:p w14:paraId="10E84F9B" w14:textId="77777777" w:rsidR="006878C2" w:rsidRDefault="006878C2" w:rsidP="005D0614">
      <w:pPr>
        <w:ind w:left="720"/>
        <w:rPr>
          <w:lang w:eastAsia="en-IN"/>
        </w:rPr>
      </w:pPr>
    </w:p>
    <w:p w14:paraId="3061FE65" w14:textId="2DBFF168" w:rsidR="00357E55" w:rsidRDefault="00147106" w:rsidP="004763A7">
      <w:pPr>
        <w:pStyle w:val="ListParagraph"/>
        <w:numPr>
          <w:ilvl w:val="0"/>
          <w:numId w:val="55"/>
        </w:numPr>
        <w:rPr>
          <w:lang w:eastAsia="en-IN"/>
        </w:rPr>
      </w:pPr>
      <w:r w:rsidRPr="0096693D">
        <w:rPr>
          <w:lang w:eastAsia="en-IN"/>
        </w:rPr>
        <w:t xml:space="preserve">Upon conclusion of the current License Resell Statement of Work, product license subscriptions will automatically renew for consecutive 12-month periods unless </w:t>
      </w:r>
      <w:r w:rsidR="000506A2">
        <w:rPr>
          <w:lang w:eastAsia="en-IN"/>
        </w:rPr>
        <w:t>CEI</w:t>
      </w:r>
      <w:r w:rsidRPr="0096693D">
        <w:rPr>
          <w:lang w:eastAsia="en-IN"/>
        </w:rPr>
        <w:t xml:space="preserve"> provides a non-renewal notice at least 45 days prior to the current term's expiration. </w:t>
      </w:r>
      <w:r w:rsidR="00D82F32">
        <w:rPr>
          <w:lang w:eastAsia="en-IN"/>
        </w:rPr>
        <w:t>LTM</w:t>
      </w:r>
      <w:r w:rsidRPr="0096693D">
        <w:rPr>
          <w:lang w:eastAsia="en-IN"/>
        </w:rPr>
        <w:t xml:space="preserve"> will issue a renewal reminder detailing the fees and any new terms for the upcoming term at least 60 days before a term ends, effective at the beginning of the new term. </w:t>
      </w:r>
      <w:r w:rsidR="00D82F32">
        <w:rPr>
          <w:lang w:eastAsia="en-IN"/>
        </w:rPr>
        <w:t>LTM</w:t>
      </w:r>
      <w:r w:rsidRPr="0096693D">
        <w:rPr>
          <w:lang w:eastAsia="en-IN"/>
        </w:rPr>
        <w:t xml:space="preserve"> will also promptly inform Tricentis if </w:t>
      </w:r>
      <w:r w:rsidR="000506A2">
        <w:rPr>
          <w:lang w:eastAsia="en-IN"/>
        </w:rPr>
        <w:t>CEI</w:t>
      </w:r>
      <w:r w:rsidRPr="0096693D">
        <w:rPr>
          <w:lang w:eastAsia="en-IN"/>
        </w:rPr>
        <w:t xml:space="preserve"> decides not to renew</w:t>
      </w:r>
    </w:p>
    <w:p w14:paraId="3A6935B8" w14:textId="77777777" w:rsidR="00357E55" w:rsidRPr="00357E55" w:rsidRDefault="00357E55" w:rsidP="005D0614">
      <w:pPr>
        <w:ind w:left="720"/>
        <w:rPr>
          <w:lang w:eastAsia="en-IN"/>
        </w:rPr>
      </w:pPr>
    </w:p>
    <w:p w14:paraId="356A60BA" w14:textId="02F6BEDE" w:rsidR="00147106" w:rsidRPr="00357E55" w:rsidRDefault="000506A2" w:rsidP="004763A7">
      <w:pPr>
        <w:pStyle w:val="ListParagraph"/>
        <w:numPr>
          <w:ilvl w:val="0"/>
          <w:numId w:val="55"/>
        </w:numPr>
        <w:rPr>
          <w:lang w:eastAsia="en-IN"/>
        </w:rPr>
      </w:pPr>
      <w:r>
        <w:rPr>
          <w:lang w:eastAsia="en-IN"/>
        </w:rPr>
        <w:t>CEI</w:t>
      </w:r>
      <w:r w:rsidR="00147106" w:rsidRPr="00357E55">
        <w:rPr>
          <w:lang w:eastAsia="en-IN"/>
        </w:rPr>
        <w:t xml:space="preserve"> acknowledges that the use of the Tricentis Products shall be additionally governed by the Tricentis General Terms of Use are available in Appendix 3. In connection thereto, </w:t>
      </w:r>
      <w:r>
        <w:rPr>
          <w:lang w:eastAsia="en-IN"/>
        </w:rPr>
        <w:t>CEI</w:t>
      </w:r>
      <w:r w:rsidR="00147106" w:rsidRPr="00357E55">
        <w:rPr>
          <w:lang w:eastAsia="en-IN"/>
        </w:rPr>
        <w:t xml:space="preserve"> acknowledges that:</w:t>
      </w:r>
    </w:p>
    <w:p w14:paraId="595603A8" w14:textId="77777777" w:rsidR="000D37D1" w:rsidRPr="000D37D1" w:rsidRDefault="00147106" w:rsidP="004763A7">
      <w:pPr>
        <w:pStyle w:val="ListParagraph"/>
        <w:numPr>
          <w:ilvl w:val="0"/>
          <w:numId w:val="55"/>
        </w:numPr>
        <w:rPr>
          <w:color w:val="000000" w:themeColor="text1"/>
          <w:lang w:eastAsia="en-IN"/>
        </w:rPr>
      </w:pPr>
      <w:r w:rsidRPr="000D37D1">
        <w:rPr>
          <w:lang w:eastAsia="en-IN"/>
        </w:rPr>
        <w:t>It has familiarized itself with the usage restrictions and other obligations as detailed in the Tricentis Terms of Use.</w:t>
      </w:r>
    </w:p>
    <w:p w14:paraId="3CD7C8DD" w14:textId="76BA04C5" w:rsidR="00147106" w:rsidRPr="000D37D1" w:rsidRDefault="00147106" w:rsidP="004763A7">
      <w:pPr>
        <w:pStyle w:val="ListParagraph"/>
        <w:numPr>
          <w:ilvl w:val="0"/>
          <w:numId w:val="55"/>
        </w:numPr>
        <w:rPr>
          <w:lang w:eastAsia="en-IN"/>
        </w:rPr>
      </w:pPr>
      <w:r w:rsidRPr="000D37D1">
        <w:rPr>
          <w:lang w:eastAsia="en-IN"/>
        </w:rPr>
        <w:t>It shall, at all times, act in a manner consistent with the substance of these provisions; and The Tricentis Terms of Use.</w:t>
      </w:r>
    </w:p>
    <w:p w14:paraId="6D3683DF" w14:textId="77777777" w:rsidR="00A760AB" w:rsidRPr="007B726B" w:rsidRDefault="00A760AB" w:rsidP="007B726B"/>
    <w:p w14:paraId="3B27395F" w14:textId="6A74A54E" w:rsidR="005A611E" w:rsidRDefault="005A611E" w:rsidP="00E513AF">
      <w:pPr>
        <w:pStyle w:val="Heading1"/>
        <w:numPr>
          <w:ilvl w:val="1"/>
          <w:numId w:val="43"/>
        </w:numPr>
      </w:pPr>
      <w:bookmarkStart w:id="46" w:name="_Toc221866990"/>
      <w:r>
        <w:t>Payment Milestone</w:t>
      </w:r>
      <w:bookmarkEnd w:id="46"/>
      <w:r w:rsidR="00A82511">
        <w:t xml:space="preserve"> </w:t>
      </w:r>
    </w:p>
    <w:p w14:paraId="13544A41" w14:textId="77777777" w:rsidR="00A82511" w:rsidRPr="00A82511" w:rsidRDefault="00A82511" w:rsidP="00A82511"/>
    <w:p w14:paraId="4CBC8D5F" w14:textId="74FADE96" w:rsidR="00A82511" w:rsidRPr="00F9157E" w:rsidRDefault="005A611E" w:rsidP="004763A7">
      <w:pPr>
        <w:pStyle w:val="ListParagraph"/>
        <w:numPr>
          <w:ilvl w:val="0"/>
          <w:numId w:val="56"/>
        </w:numPr>
        <w:rPr>
          <w:b/>
          <w:bCs/>
          <w:lang w:eastAsia="en-IN"/>
        </w:rPr>
      </w:pPr>
      <w:r w:rsidRPr="00F9157E">
        <w:rPr>
          <w:lang w:eastAsia="en-IN"/>
        </w:rPr>
        <w:t>Invoices will be generated monthly as per a milestone schedule</w:t>
      </w:r>
    </w:p>
    <w:p w14:paraId="5CF6EF0C" w14:textId="4006CAA1" w:rsidR="005A611E" w:rsidRDefault="005A611E" w:rsidP="004763A7">
      <w:pPr>
        <w:pStyle w:val="ListParagraph"/>
        <w:numPr>
          <w:ilvl w:val="0"/>
          <w:numId w:val="56"/>
        </w:numPr>
        <w:rPr>
          <w:b/>
          <w:bCs/>
          <w:lang w:eastAsia="en-IN"/>
        </w:rPr>
      </w:pPr>
      <w:r w:rsidRPr="00F9157E">
        <w:rPr>
          <w:lang w:eastAsia="en-IN"/>
        </w:rPr>
        <w:t>The invoice for the test automation project will be generated as per the milestone schedule below</w:t>
      </w:r>
    </w:p>
    <w:p w14:paraId="49506240" w14:textId="77777777" w:rsidR="002E31FE" w:rsidRPr="00F9157E" w:rsidRDefault="002E31FE" w:rsidP="000D37D1">
      <w:pPr>
        <w:ind w:left="360"/>
        <w:rPr>
          <w:lang w:eastAsia="en-IN"/>
        </w:rPr>
      </w:pPr>
    </w:p>
    <w:p w14:paraId="55C7444B" w14:textId="77777777" w:rsidR="00B64B64" w:rsidRDefault="00B64B64" w:rsidP="00B64B64">
      <w:pPr>
        <w:rPr>
          <w:color w:val="000000" w:themeColor="text1"/>
          <w:sz w:val="24"/>
          <w:highlight w:val="yellow"/>
          <w:lang w:eastAsia="en-IN"/>
        </w:rPr>
      </w:pPr>
    </w:p>
    <w:tbl>
      <w:tblPr>
        <w:tblStyle w:val="TableGrid"/>
        <w:tblW w:w="5000" w:type="pct"/>
        <w:tblLook w:val="04A0" w:firstRow="1" w:lastRow="0" w:firstColumn="1" w:lastColumn="0" w:noHBand="0" w:noVBand="1"/>
      </w:tblPr>
      <w:tblGrid>
        <w:gridCol w:w="4833"/>
        <w:gridCol w:w="2203"/>
        <w:gridCol w:w="1974"/>
      </w:tblGrid>
      <w:tr w:rsidR="00A7699D" w:rsidRPr="00C36133" w14:paraId="436651D7" w14:textId="77777777" w:rsidTr="005024DE">
        <w:trPr>
          <w:trHeight w:val="17"/>
          <w:tblHeader/>
        </w:trPr>
        <w:tc>
          <w:tcPr>
            <w:tcW w:w="2794" w:type="pct"/>
            <w:tcBorders>
              <w:top w:val="single" w:sz="4" w:space="0" w:color="auto"/>
              <w:left w:val="single" w:sz="4" w:space="0" w:color="auto"/>
              <w:bottom w:val="single" w:sz="4" w:space="0" w:color="auto"/>
              <w:right w:val="single" w:sz="4" w:space="0" w:color="auto"/>
            </w:tcBorders>
            <w:shd w:val="clear" w:color="auto" w:fill="0070C0"/>
            <w:vAlign w:val="center"/>
          </w:tcPr>
          <w:p w14:paraId="0BE1A13E" w14:textId="77777777" w:rsidR="00A7699D" w:rsidRPr="00C36133" w:rsidRDefault="00A7699D" w:rsidP="006F3F9D">
            <w:pPr>
              <w:jc w:val="center"/>
              <w:rPr>
                <w:rFonts w:asciiTheme="minorHAnsi" w:eastAsia="Times New Roman" w:hAnsiTheme="minorHAnsi" w:cstheme="minorHAnsi"/>
                <w:b/>
                <w:bCs/>
                <w:color w:val="FFFFFF" w:themeColor="background1"/>
                <w:sz w:val="24"/>
                <w:szCs w:val="24"/>
              </w:rPr>
            </w:pPr>
            <w:r>
              <w:rPr>
                <w:rFonts w:asciiTheme="minorHAnsi" w:hAnsiTheme="minorHAnsi" w:cstheme="minorHAnsi"/>
                <w:b/>
                <w:bCs/>
                <w:color w:val="FFFFFF" w:themeColor="background1"/>
                <w:szCs w:val="24"/>
              </w:rPr>
              <w:t>Milestone Detail</w:t>
            </w:r>
          </w:p>
        </w:tc>
        <w:tc>
          <w:tcPr>
            <w:tcW w:w="999" w:type="pct"/>
            <w:tcBorders>
              <w:top w:val="single" w:sz="4" w:space="0" w:color="auto"/>
              <w:left w:val="single" w:sz="4" w:space="0" w:color="auto"/>
              <w:bottom w:val="single" w:sz="4" w:space="0" w:color="auto"/>
              <w:right w:val="single" w:sz="4" w:space="0" w:color="auto"/>
            </w:tcBorders>
            <w:shd w:val="clear" w:color="auto" w:fill="0070C0"/>
            <w:vAlign w:val="center"/>
          </w:tcPr>
          <w:p w14:paraId="69F390F3" w14:textId="0955EF67" w:rsidR="00A7699D" w:rsidRDefault="00A7699D" w:rsidP="006F3F9D">
            <w:pPr>
              <w:jc w:val="center"/>
              <w:rPr>
                <w:rFonts w:asciiTheme="minorHAnsi" w:eastAsia="Times New Roman" w:hAnsiTheme="minorHAnsi" w:cstheme="minorHAnsi"/>
                <w:b/>
                <w:bCs/>
                <w:color w:val="FFFFFF" w:themeColor="background1"/>
                <w:sz w:val="24"/>
              </w:rPr>
            </w:pPr>
            <w:r>
              <w:rPr>
                <w:rFonts w:asciiTheme="minorHAnsi" w:hAnsiTheme="minorHAnsi" w:cstheme="minorHAnsi"/>
                <w:b/>
                <w:bCs/>
                <w:color w:val="FFFFFF" w:themeColor="background1"/>
                <w:szCs w:val="24"/>
              </w:rPr>
              <w:t>Milestone</w:t>
            </w:r>
          </w:p>
        </w:tc>
        <w:tc>
          <w:tcPr>
            <w:tcW w:w="1207" w:type="pct"/>
            <w:tcBorders>
              <w:top w:val="single" w:sz="4" w:space="0" w:color="auto"/>
              <w:left w:val="single" w:sz="4" w:space="0" w:color="auto"/>
              <w:bottom w:val="single" w:sz="4" w:space="0" w:color="auto"/>
              <w:right w:val="single" w:sz="4" w:space="0" w:color="auto"/>
            </w:tcBorders>
            <w:shd w:val="clear" w:color="auto" w:fill="0070C0"/>
          </w:tcPr>
          <w:p w14:paraId="400CBAC8" w14:textId="77777777" w:rsidR="00A7699D" w:rsidRPr="00C36133" w:rsidRDefault="00A7699D" w:rsidP="006F3F9D">
            <w:pPr>
              <w:jc w:val="center"/>
              <w:rPr>
                <w:rFonts w:asciiTheme="minorHAnsi" w:eastAsia="Times New Roman" w:hAnsiTheme="minorHAnsi" w:cstheme="minorHAnsi"/>
                <w:b/>
                <w:bCs/>
                <w:color w:val="FFFFFF" w:themeColor="background1"/>
                <w:sz w:val="24"/>
              </w:rPr>
            </w:pPr>
            <w:r>
              <w:rPr>
                <w:rFonts w:asciiTheme="minorHAnsi" w:hAnsiTheme="minorHAnsi" w:cstheme="minorHAnsi"/>
                <w:b/>
                <w:bCs/>
                <w:color w:val="FFFFFF" w:themeColor="background1"/>
              </w:rPr>
              <w:t>Amount (in USD)</w:t>
            </w:r>
          </w:p>
        </w:tc>
      </w:tr>
      <w:tr w:rsidR="00A7699D" w:rsidRPr="00E05EE2" w14:paraId="16CF2EE1" w14:textId="77777777" w:rsidTr="005024DE">
        <w:trPr>
          <w:trHeight w:val="290"/>
        </w:trPr>
        <w:tc>
          <w:tcPr>
            <w:tcW w:w="2794" w:type="pct"/>
            <w:tcBorders>
              <w:top w:val="single" w:sz="4" w:space="0" w:color="auto"/>
              <w:left w:val="single" w:sz="4" w:space="0" w:color="auto"/>
              <w:bottom w:val="single" w:sz="4" w:space="0" w:color="auto"/>
              <w:right w:val="single" w:sz="4" w:space="0" w:color="auto"/>
            </w:tcBorders>
            <w:noWrap/>
          </w:tcPr>
          <w:p w14:paraId="0CAF38D1" w14:textId="75CB0565" w:rsidR="00A7699D" w:rsidRPr="00E05EE2" w:rsidRDefault="003F2C88" w:rsidP="006F3F9D">
            <w:pPr>
              <w:jc w:val="center"/>
              <w:rPr>
                <w:rFonts w:ascii="Aptos Narrow" w:eastAsia="Times New Roman" w:hAnsi="Aptos Narrow"/>
                <w:color w:val="000000"/>
                <w:szCs w:val="22"/>
                <w:lang w:val="en-IN" w:eastAsia="en-IN"/>
              </w:rPr>
            </w:pPr>
            <w:r>
              <w:rPr>
                <w:color w:val="000000"/>
                <w:szCs w:val="22"/>
                <w:lang w:val="en-IN" w:eastAsia="en-IN"/>
              </w:rPr>
              <w:t>License</w:t>
            </w:r>
          </w:p>
        </w:tc>
        <w:tc>
          <w:tcPr>
            <w:tcW w:w="999" w:type="pct"/>
            <w:tcBorders>
              <w:top w:val="single" w:sz="4" w:space="0" w:color="auto"/>
              <w:left w:val="single" w:sz="4" w:space="0" w:color="auto"/>
              <w:bottom w:val="single" w:sz="4" w:space="0" w:color="auto"/>
              <w:right w:val="single" w:sz="4" w:space="0" w:color="auto"/>
            </w:tcBorders>
            <w:noWrap/>
          </w:tcPr>
          <w:p w14:paraId="39236798" w14:textId="309CE87B" w:rsidR="00A7699D" w:rsidRPr="00E05EE2" w:rsidRDefault="004475E4" w:rsidP="006F3F9D">
            <w:pPr>
              <w:jc w:val="center"/>
              <w:rPr>
                <w:rFonts w:ascii="Aptos Narrow" w:eastAsia="Times New Roman" w:hAnsi="Aptos Narrow"/>
                <w:color w:val="000000"/>
                <w:szCs w:val="22"/>
                <w:lang w:val="en-IN" w:eastAsia="en-IN"/>
              </w:rPr>
            </w:pPr>
            <w:r>
              <w:rPr>
                <w:color w:val="000000"/>
                <w:szCs w:val="22"/>
                <w:lang w:eastAsia="en-IN"/>
              </w:rPr>
              <w:t>On contract execution</w:t>
            </w:r>
          </w:p>
        </w:tc>
        <w:tc>
          <w:tcPr>
            <w:tcW w:w="1207" w:type="pct"/>
            <w:tcBorders>
              <w:top w:val="single" w:sz="4" w:space="0" w:color="auto"/>
              <w:left w:val="single" w:sz="4" w:space="0" w:color="auto"/>
              <w:bottom w:val="single" w:sz="4" w:space="0" w:color="auto"/>
              <w:right w:val="single" w:sz="4" w:space="0" w:color="auto"/>
            </w:tcBorders>
            <w:noWrap/>
            <w:hideMark/>
          </w:tcPr>
          <w:p w14:paraId="1E49F881" w14:textId="05C7CF67" w:rsidR="00A7699D" w:rsidRPr="00E05EE2" w:rsidRDefault="00A10F62" w:rsidP="006F3F9D">
            <w:pPr>
              <w:jc w:val="center"/>
              <w:rPr>
                <w:rFonts w:ascii="Aptos Narrow" w:eastAsia="Times New Roman" w:hAnsi="Aptos Narrow"/>
                <w:color w:val="000000"/>
                <w:szCs w:val="22"/>
                <w:lang w:val="en-IN" w:eastAsia="en-IN"/>
              </w:rPr>
            </w:pPr>
            <w:r>
              <w:rPr>
                <w:rFonts w:ascii="Aptos Narrow" w:eastAsia="Times New Roman" w:hAnsi="Aptos Narrow"/>
                <w:color w:val="000000"/>
                <w:szCs w:val="22"/>
                <w:lang w:val="en-IN" w:eastAsia="en-IN"/>
              </w:rPr>
              <w:t>64,308</w:t>
            </w:r>
          </w:p>
        </w:tc>
      </w:tr>
      <w:tr w:rsidR="00BC621A" w:rsidRPr="00E05EE2" w14:paraId="7A7AFFD6" w14:textId="77777777" w:rsidTr="005024DE">
        <w:trPr>
          <w:trHeight w:val="290"/>
        </w:trPr>
        <w:tc>
          <w:tcPr>
            <w:tcW w:w="2794" w:type="pct"/>
            <w:tcBorders>
              <w:top w:val="single" w:sz="4" w:space="0" w:color="auto"/>
              <w:left w:val="single" w:sz="4" w:space="0" w:color="auto"/>
              <w:bottom w:val="single" w:sz="4" w:space="0" w:color="auto"/>
              <w:right w:val="single" w:sz="4" w:space="0" w:color="auto"/>
            </w:tcBorders>
            <w:noWrap/>
          </w:tcPr>
          <w:p w14:paraId="060F5980" w14:textId="5F0A1412" w:rsidR="00BC621A" w:rsidRDefault="00BC621A" w:rsidP="006F3F9D">
            <w:pPr>
              <w:jc w:val="center"/>
              <w:rPr>
                <w:color w:val="000000"/>
                <w:szCs w:val="22"/>
                <w:lang w:eastAsia="en-IN"/>
              </w:rPr>
            </w:pPr>
            <w:r>
              <w:rPr>
                <w:color w:val="000000"/>
                <w:szCs w:val="22"/>
                <w:lang w:eastAsia="en-IN"/>
              </w:rPr>
              <w:t>Tool Installation &amp; Enablement</w:t>
            </w:r>
          </w:p>
        </w:tc>
        <w:tc>
          <w:tcPr>
            <w:tcW w:w="999" w:type="pct"/>
            <w:tcBorders>
              <w:top w:val="single" w:sz="4" w:space="0" w:color="auto"/>
              <w:left w:val="single" w:sz="4" w:space="0" w:color="auto"/>
              <w:bottom w:val="single" w:sz="4" w:space="0" w:color="auto"/>
              <w:right w:val="single" w:sz="4" w:space="0" w:color="auto"/>
            </w:tcBorders>
            <w:noWrap/>
          </w:tcPr>
          <w:p w14:paraId="15E93C00" w14:textId="66AC9091" w:rsidR="00BC621A" w:rsidRPr="00E05EE2" w:rsidRDefault="004A2ABD" w:rsidP="006F3F9D">
            <w:pPr>
              <w:jc w:val="center"/>
              <w:rPr>
                <w:color w:val="000000"/>
                <w:szCs w:val="22"/>
                <w:lang w:eastAsia="en-IN"/>
              </w:rPr>
            </w:pPr>
            <w:r>
              <w:rPr>
                <w:color w:val="000000"/>
                <w:szCs w:val="22"/>
                <w:lang w:eastAsia="en-IN"/>
              </w:rPr>
              <w:t>Month-1</w:t>
            </w:r>
          </w:p>
        </w:tc>
        <w:tc>
          <w:tcPr>
            <w:tcW w:w="1207" w:type="pct"/>
            <w:tcBorders>
              <w:top w:val="single" w:sz="4" w:space="0" w:color="auto"/>
              <w:left w:val="single" w:sz="4" w:space="0" w:color="auto"/>
              <w:bottom w:val="single" w:sz="4" w:space="0" w:color="auto"/>
              <w:right w:val="single" w:sz="4" w:space="0" w:color="auto"/>
            </w:tcBorders>
            <w:noWrap/>
          </w:tcPr>
          <w:p w14:paraId="2FAF7DD4" w14:textId="10CD5147" w:rsidR="00BC621A" w:rsidRDefault="00BC621A" w:rsidP="006F3F9D">
            <w:pPr>
              <w:jc w:val="center"/>
              <w:rPr>
                <w:color w:val="000000"/>
                <w:szCs w:val="22"/>
                <w:lang w:eastAsia="en-IN"/>
              </w:rPr>
            </w:pPr>
            <w:r>
              <w:rPr>
                <w:color w:val="000000"/>
                <w:szCs w:val="22"/>
                <w:lang w:eastAsia="en-IN"/>
              </w:rPr>
              <w:t>25,000</w:t>
            </w:r>
          </w:p>
        </w:tc>
      </w:tr>
      <w:tr w:rsidR="004A2ABD" w:rsidRPr="00E05EE2" w14:paraId="4D363AE7" w14:textId="77777777" w:rsidTr="005024DE">
        <w:trPr>
          <w:trHeight w:val="290"/>
        </w:trPr>
        <w:tc>
          <w:tcPr>
            <w:tcW w:w="2794" w:type="pct"/>
            <w:tcBorders>
              <w:top w:val="single" w:sz="4" w:space="0" w:color="auto"/>
              <w:left w:val="single" w:sz="4" w:space="0" w:color="auto"/>
              <w:bottom w:val="single" w:sz="4" w:space="0" w:color="auto"/>
              <w:right w:val="single" w:sz="4" w:space="0" w:color="auto"/>
            </w:tcBorders>
            <w:noWrap/>
          </w:tcPr>
          <w:p w14:paraId="2F62C885" w14:textId="3AD0926C" w:rsidR="004A2ABD" w:rsidRDefault="004A2ABD" w:rsidP="006F3F9D">
            <w:pPr>
              <w:jc w:val="center"/>
              <w:rPr>
                <w:color w:val="000000"/>
                <w:szCs w:val="22"/>
                <w:lang w:eastAsia="en-IN"/>
              </w:rPr>
            </w:pPr>
            <w:r w:rsidRPr="00E05EE2">
              <w:rPr>
                <w:color w:val="000000"/>
                <w:szCs w:val="22"/>
                <w:lang w:val="en-IN" w:eastAsia="en-IN"/>
              </w:rPr>
              <w:t>Project Kick-off</w:t>
            </w:r>
          </w:p>
        </w:tc>
        <w:tc>
          <w:tcPr>
            <w:tcW w:w="999" w:type="pct"/>
            <w:tcBorders>
              <w:top w:val="single" w:sz="4" w:space="0" w:color="auto"/>
              <w:left w:val="single" w:sz="4" w:space="0" w:color="auto"/>
              <w:bottom w:val="single" w:sz="4" w:space="0" w:color="auto"/>
              <w:right w:val="single" w:sz="4" w:space="0" w:color="auto"/>
            </w:tcBorders>
            <w:noWrap/>
          </w:tcPr>
          <w:p w14:paraId="7BB3715A" w14:textId="56ED645A" w:rsidR="004A2ABD" w:rsidRDefault="004A2ABD" w:rsidP="006F3F9D">
            <w:pPr>
              <w:jc w:val="center"/>
              <w:rPr>
                <w:color w:val="000000"/>
                <w:szCs w:val="22"/>
                <w:lang w:eastAsia="en-IN"/>
              </w:rPr>
            </w:pPr>
            <w:r>
              <w:rPr>
                <w:color w:val="000000"/>
                <w:szCs w:val="22"/>
                <w:lang w:eastAsia="en-IN"/>
              </w:rPr>
              <w:t>Month-1</w:t>
            </w:r>
          </w:p>
        </w:tc>
        <w:tc>
          <w:tcPr>
            <w:tcW w:w="1207" w:type="pct"/>
            <w:tcBorders>
              <w:top w:val="single" w:sz="4" w:space="0" w:color="auto"/>
              <w:left w:val="single" w:sz="4" w:space="0" w:color="auto"/>
              <w:bottom w:val="single" w:sz="4" w:space="0" w:color="auto"/>
              <w:right w:val="single" w:sz="4" w:space="0" w:color="auto"/>
            </w:tcBorders>
            <w:noWrap/>
          </w:tcPr>
          <w:p w14:paraId="2E109523" w14:textId="240BDB9E" w:rsidR="004A2ABD" w:rsidRDefault="004A2ABD" w:rsidP="006F3F9D">
            <w:pPr>
              <w:jc w:val="center"/>
              <w:rPr>
                <w:color w:val="000000"/>
                <w:szCs w:val="22"/>
                <w:lang w:eastAsia="en-IN"/>
              </w:rPr>
            </w:pPr>
          </w:p>
        </w:tc>
      </w:tr>
      <w:tr w:rsidR="00A7699D" w:rsidRPr="00E05EE2" w14:paraId="6CDB96B6" w14:textId="77777777" w:rsidTr="00035899">
        <w:trPr>
          <w:trHeight w:val="290"/>
        </w:trPr>
        <w:tc>
          <w:tcPr>
            <w:tcW w:w="2794" w:type="pct"/>
            <w:tcBorders>
              <w:top w:val="single" w:sz="4" w:space="0" w:color="auto"/>
              <w:left w:val="single" w:sz="4" w:space="0" w:color="auto"/>
              <w:bottom w:val="single" w:sz="4" w:space="0" w:color="auto"/>
              <w:right w:val="single" w:sz="4" w:space="0" w:color="auto"/>
            </w:tcBorders>
            <w:noWrap/>
          </w:tcPr>
          <w:p w14:paraId="2049B8A0" w14:textId="77777777" w:rsidR="00A7699D" w:rsidRPr="00E05EE2" w:rsidRDefault="00A7699D" w:rsidP="006F3F9D">
            <w:pPr>
              <w:jc w:val="center"/>
              <w:rPr>
                <w:rFonts w:ascii="Aptos Narrow" w:eastAsia="Times New Roman" w:hAnsi="Aptos Narrow"/>
                <w:color w:val="000000"/>
                <w:szCs w:val="22"/>
                <w:lang w:val="en-IN" w:eastAsia="en-IN"/>
              </w:rPr>
            </w:pPr>
            <w:r>
              <w:rPr>
                <w:color w:val="000000"/>
                <w:szCs w:val="22"/>
                <w:lang w:val="en-IN" w:eastAsia="en-IN"/>
              </w:rPr>
              <w:t>Implementation cost -1</w:t>
            </w:r>
          </w:p>
        </w:tc>
        <w:tc>
          <w:tcPr>
            <w:tcW w:w="999" w:type="pct"/>
            <w:tcBorders>
              <w:top w:val="single" w:sz="4" w:space="0" w:color="auto"/>
              <w:left w:val="single" w:sz="4" w:space="0" w:color="auto"/>
              <w:bottom w:val="single" w:sz="4" w:space="0" w:color="auto"/>
              <w:right w:val="single" w:sz="4" w:space="0" w:color="auto"/>
            </w:tcBorders>
            <w:noWrap/>
          </w:tcPr>
          <w:p w14:paraId="473CA7EB" w14:textId="3BEB732E" w:rsidR="00A7699D" w:rsidRPr="00E05EE2" w:rsidRDefault="00793BB9" w:rsidP="006F3F9D">
            <w:pPr>
              <w:jc w:val="center"/>
              <w:rPr>
                <w:rFonts w:ascii="Aptos Narrow" w:eastAsia="Times New Roman" w:hAnsi="Aptos Narrow"/>
                <w:color w:val="000000"/>
                <w:szCs w:val="22"/>
                <w:lang w:val="en-IN" w:eastAsia="en-IN"/>
              </w:rPr>
            </w:pPr>
            <w:r w:rsidRPr="00E05EE2">
              <w:rPr>
                <w:color w:val="000000"/>
                <w:szCs w:val="22"/>
                <w:lang w:eastAsia="en-IN"/>
              </w:rPr>
              <w:t>M</w:t>
            </w:r>
            <w:r>
              <w:rPr>
                <w:color w:val="000000"/>
                <w:szCs w:val="22"/>
                <w:lang w:eastAsia="en-IN"/>
              </w:rPr>
              <w:t>onth-3</w:t>
            </w:r>
          </w:p>
        </w:tc>
        <w:tc>
          <w:tcPr>
            <w:tcW w:w="1207" w:type="pct"/>
            <w:tcBorders>
              <w:top w:val="single" w:sz="4" w:space="0" w:color="auto"/>
              <w:left w:val="single" w:sz="4" w:space="0" w:color="auto"/>
              <w:bottom w:val="single" w:sz="4" w:space="0" w:color="auto"/>
              <w:right w:val="single" w:sz="4" w:space="0" w:color="auto"/>
            </w:tcBorders>
            <w:noWrap/>
          </w:tcPr>
          <w:p w14:paraId="7D02BB62" w14:textId="75F500A8" w:rsidR="00A7699D" w:rsidRPr="00E05EE2" w:rsidRDefault="00A7699D" w:rsidP="006F3F9D">
            <w:pPr>
              <w:jc w:val="center"/>
              <w:rPr>
                <w:rFonts w:ascii="Aptos Narrow" w:eastAsia="Times New Roman" w:hAnsi="Aptos Narrow"/>
                <w:color w:val="000000"/>
                <w:szCs w:val="22"/>
                <w:lang w:val="en-IN" w:eastAsia="en-IN"/>
              </w:rPr>
            </w:pPr>
          </w:p>
        </w:tc>
      </w:tr>
      <w:tr w:rsidR="00A7699D" w:rsidRPr="00E05EE2" w14:paraId="2A1FEF22" w14:textId="77777777" w:rsidTr="00035899">
        <w:trPr>
          <w:trHeight w:val="290"/>
        </w:trPr>
        <w:tc>
          <w:tcPr>
            <w:tcW w:w="2794" w:type="pct"/>
            <w:tcBorders>
              <w:top w:val="single" w:sz="4" w:space="0" w:color="auto"/>
              <w:left w:val="single" w:sz="4" w:space="0" w:color="auto"/>
              <w:bottom w:val="single" w:sz="4" w:space="0" w:color="auto"/>
              <w:right w:val="single" w:sz="4" w:space="0" w:color="auto"/>
            </w:tcBorders>
            <w:noWrap/>
          </w:tcPr>
          <w:p w14:paraId="6E82865E" w14:textId="77777777" w:rsidR="00A7699D" w:rsidRPr="00E05EE2" w:rsidRDefault="00A7699D" w:rsidP="006F3F9D">
            <w:pPr>
              <w:jc w:val="center"/>
              <w:rPr>
                <w:rFonts w:ascii="Aptos Narrow" w:eastAsia="Times New Roman" w:hAnsi="Aptos Narrow"/>
                <w:color w:val="000000"/>
                <w:szCs w:val="22"/>
                <w:lang w:val="en-IN" w:eastAsia="en-IN"/>
              </w:rPr>
            </w:pPr>
            <w:r>
              <w:rPr>
                <w:color w:val="000000"/>
                <w:szCs w:val="22"/>
                <w:lang w:val="en-IN" w:eastAsia="en-IN"/>
              </w:rPr>
              <w:t>Implementation cost -2</w:t>
            </w:r>
          </w:p>
        </w:tc>
        <w:tc>
          <w:tcPr>
            <w:tcW w:w="999" w:type="pct"/>
            <w:tcBorders>
              <w:top w:val="single" w:sz="4" w:space="0" w:color="auto"/>
              <w:left w:val="single" w:sz="4" w:space="0" w:color="auto"/>
              <w:bottom w:val="single" w:sz="4" w:space="0" w:color="auto"/>
              <w:right w:val="single" w:sz="4" w:space="0" w:color="auto"/>
            </w:tcBorders>
            <w:noWrap/>
          </w:tcPr>
          <w:p w14:paraId="2069B97D" w14:textId="157BF526" w:rsidR="00A7699D" w:rsidRPr="00E05EE2" w:rsidRDefault="00793BB9" w:rsidP="006F3F9D">
            <w:pPr>
              <w:jc w:val="center"/>
              <w:rPr>
                <w:rFonts w:ascii="Aptos Narrow" w:eastAsia="Times New Roman" w:hAnsi="Aptos Narrow"/>
                <w:color w:val="000000"/>
                <w:szCs w:val="22"/>
                <w:lang w:val="en-IN" w:eastAsia="en-IN"/>
              </w:rPr>
            </w:pPr>
            <w:r w:rsidRPr="00E05EE2">
              <w:rPr>
                <w:color w:val="000000"/>
                <w:szCs w:val="22"/>
                <w:lang w:eastAsia="en-IN"/>
              </w:rPr>
              <w:t>M</w:t>
            </w:r>
            <w:r>
              <w:rPr>
                <w:color w:val="000000"/>
                <w:szCs w:val="22"/>
                <w:lang w:eastAsia="en-IN"/>
              </w:rPr>
              <w:t>onth-4</w:t>
            </w:r>
          </w:p>
        </w:tc>
        <w:tc>
          <w:tcPr>
            <w:tcW w:w="1207" w:type="pct"/>
            <w:tcBorders>
              <w:top w:val="single" w:sz="4" w:space="0" w:color="auto"/>
              <w:left w:val="single" w:sz="4" w:space="0" w:color="auto"/>
              <w:bottom w:val="single" w:sz="4" w:space="0" w:color="auto"/>
              <w:right w:val="single" w:sz="4" w:space="0" w:color="auto"/>
            </w:tcBorders>
            <w:noWrap/>
          </w:tcPr>
          <w:p w14:paraId="12FDB546" w14:textId="53271914" w:rsidR="00A7699D" w:rsidRPr="00E05EE2" w:rsidRDefault="00A7699D" w:rsidP="006F3F9D">
            <w:pPr>
              <w:jc w:val="center"/>
              <w:rPr>
                <w:rFonts w:ascii="Aptos Narrow" w:eastAsia="Times New Roman" w:hAnsi="Aptos Narrow"/>
                <w:color w:val="000000"/>
                <w:szCs w:val="22"/>
                <w:lang w:val="en-IN" w:eastAsia="en-IN"/>
              </w:rPr>
            </w:pPr>
          </w:p>
        </w:tc>
      </w:tr>
      <w:tr w:rsidR="00A7699D" w:rsidRPr="00E05EE2" w14:paraId="2F7D9D40" w14:textId="77777777" w:rsidTr="00035899">
        <w:trPr>
          <w:trHeight w:val="290"/>
        </w:trPr>
        <w:tc>
          <w:tcPr>
            <w:tcW w:w="2794" w:type="pct"/>
            <w:tcBorders>
              <w:top w:val="single" w:sz="4" w:space="0" w:color="auto"/>
              <w:left w:val="single" w:sz="4" w:space="0" w:color="auto"/>
              <w:bottom w:val="single" w:sz="4" w:space="0" w:color="auto"/>
              <w:right w:val="single" w:sz="4" w:space="0" w:color="auto"/>
            </w:tcBorders>
            <w:noWrap/>
          </w:tcPr>
          <w:p w14:paraId="126C7614" w14:textId="77777777" w:rsidR="00A7699D" w:rsidRPr="00E05EE2" w:rsidRDefault="00A7699D" w:rsidP="006F3F9D">
            <w:pPr>
              <w:jc w:val="center"/>
              <w:rPr>
                <w:rFonts w:ascii="Aptos Narrow" w:eastAsia="Times New Roman" w:hAnsi="Aptos Narrow"/>
                <w:color w:val="000000"/>
                <w:szCs w:val="22"/>
                <w:lang w:val="en-IN" w:eastAsia="en-IN"/>
              </w:rPr>
            </w:pPr>
            <w:r>
              <w:rPr>
                <w:color w:val="000000"/>
                <w:szCs w:val="22"/>
                <w:lang w:val="en-IN" w:eastAsia="en-IN"/>
              </w:rPr>
              <w:t>Implementation cost- 3</w:t>
            </w:r>
          </w:p>
        </w:tc>
        <w:tc>
          <w:tcPr>
            <w:tcW w:w="999" w:type="pct"/>
            <w:tcBorders>
              <w:top w:val="single" w:sz="4" w:space="0" w:color="auto"/>
              <w:left w:val="single" w:sz="4" w:space="0" w:color="auto"/>
              <w:bottom w:val="single" w:sz="4" w:space="0" w:color="auto"/>
              <w:right w:val="single" w:sz="4" w:space="0" w:color="auto"/>
            </w:tcBorders>
            <w:noWrap/>
          </w:tcPr>
          <w:p w14:paraId="65FA9DA1" w14:textId="205B87FA" w:rsidR="00A7699D" w:rsidRPr="00E05EE2" w:rsidRDefault="00793BB9" w:rsidP="006F3F9D">
            <w:pPr>
              <w:jc w:val="center"/>
              <w:rPr>
                <w:rFonts w:ascii="Aptos Narrow" w:eastAsia="Times New Roman" w:hAnsi="Aptos Narrow"/>
                <w:color w:val="000000"/>
                <w:szCs w:val="22"/>
                <w:lang w:val="en-IN" w:eastAsia="en-IN"/>
              </w:rPr>
            </w:pPr>
            <w:r w:rsidRPr="00E05EE2">
              <w:rPr>
                <w:color w:val="000000"/>
                <w:szCs w:val="22"/>
                <w:lang w:eastAsia="en-IN"/>
              </w:rPr>
              <w:t>M</w:t>
            </w:r>
            <w:r>
              <w:rPr>
                <w:color w:val="000000"/>
                <w:szCs w:val="22"/>
                <w:lang w:eastAsia="en-IN"/>
              </w:rPr>
              <w:t>onth-5</w:t>
            </w:r>
          </w:p>
        </w:tc>
        <w:tc>
          <w:tcPr>
            <w:tcW w:w="1207" w:type="pct"/>
            <w:tcBorders>
              <w:top w:val="single" w:sz="4" w:space="0" w:color="auto"/>
              <w:left w:val="single" w:sz="4" w:space="0" w:color="auto"/>
              <w:bottom w:val="single" w:sz="4" w:space="0" w:color="auto"/>
              <w:right w:val="single" w:sz="4" w:space="0" w:color="auto"/>
            </w:tcBorders>
            <w:noWrap/>
          </w:tcPr>
          <w:p w14:paraId="5A7E0473" w14:textId="1DF9EB69" w:rsidR="00A7699D" w:rsidRPr="00E05EE2" w:rsidRDefault="00A7699D" w:rsidP="006F3F9D">
            <w:pPr>
              <w:jc w:val="center"/>
              <w:rPr>
                <w:rFonts w:ascii="Aptos Narrow" w:eastAsia="Times New Roman" w:hAnsi="Aptos Narrow"/>
                <w:color w:val="000000"/>
                <w:szCs w:val="22"/>
                <w:lang w:val="en-IN" w:eastAsia="en-IN"/>
              </w:rPr>
            </w:pPr>
          </w:p>
        </w:tc>
      </w:tr>
      <w:tr w:rsidR="00A7699D" w:rsidRPr="00E05EE2" w14:paraId="476B89D9" w14:textId="77777777" w:rsidTr="00035899">
        <w:trPr>
          <w:trHeight w:val="290"/>
        </w:trPr>
        <w:tc>
          <w:tcPr>
            <w:tcW w:w="2794" w:type="pct"/>
            <w:tcBorders>
              <w:top w:val="single" w:sz="4" w:space="0" w:color="auto"/>
              <w:left w:val="single" w:sz="4" w:space="0" w:color="auto"/>
              <w:bottom w:val="single" w:sz="4" w:space="0" w:color="auto"/>
              <w:right w:val="single" w:sz="4" w:space="0" w:color="auto"/>
            </w:tcBorders>
            <w:noWrap/>
          </w:tcPr>
          <w:p w14:paraId="6CF19F48" w14:textId="77777777" w:rsidR="00A7699D" w:rsidRPr="00E05EE2" w:rsidRDefault="00A7699D" w:rsidP="006F3F9D">
            <w:pPr>
              <w:jc w:val="center"/>
              <w:rPr>
                <w:rFonts w:ascii="Aptos Narrow" w:eastAsia="Times New Roman" w:hAnsi="Aptos Narrow"/>
                <w:color w:val="000000"/>
                <w:szCs w:val="22"/>
                <w:lang w:val="en-IN" w:eastAsia="en-IN"/>
              </w:rPr>
            </w:pPr>
            <w:r>
              <w:rPr>
                <w:color w:val="000000"/>
                <w:szCs w:val="22"/>
                <w:lang w:val="en-IN" w:eastAsia="en-IN"/>
              </w:rPr>
              <w:t>Stabilization</w:t>
            </w:r>
          </w:p>
        </w:tc>
        <w:tc>
          <w:tcPr>
            <w:tcW w:w="999" w:type="pct"/>
            <w:tcBorders>
              <w:top w:val="single" w:sz="4" w:space="0" w:color="auto"/>
              <w:left w:val="single" w:sz="4" w:space="0" w:color="auto"/>
              <w:bottom w:val="single" w:sz="4" w:space="0" w:color="auto"/>
              <w:right w:val="single" w:sz="4" w:space="0" w:color="auto"/>
            </w:tcBorders>
            <w:noWrap/>
          </w:tcPr>
          <w:p w14:paraId="0C7870D1" w14:textId="3A81D51B" w:rsidR="00A7699D" w:rsidRPr="00E05EE2" w:rsidRDefault="00793BB9" w:rsidP="006F3F9D">
            <w:pPr>
              <w:jc w:val="center"/>
              <w:rPr>
                <w:rFonts w:ascii="Aptos Narrow" w:eastAsia="Times New Roman" w:hAnsi="Aptos Narrow"/>
                <w:color w:val="000000"/>
                <w:szCs w:val="22"/>
                <w:lang w:val="en-IN" w:eastAsia="en-IN"/>
              </w:rPr>
            </w:pPr>
            <w:r w:rsidRPr="00E05EE2">
              <w:rPr>
                <w:color w:val="000000"/>
                <w:szCs w:val="22"/>
                <w:lang w:eastAsia="en-IN"/>
              </w:rPr>
              <w:t>M</w:t>
            </w:r>
            <w:r>
              <w:rPr>
                <w:color w:val="000000"/>
                <w:szCs w:val="22"/>
                <w:lang w:eastAsia="en-IN"/>
              </w:rPr>
              <w:t>onth-8</w:t>
            </w:r>
          </w:p>
        </w:tc>
        <w:tc>
          <w:tcPr>
            <w:tcW w:w="1207" w:type="pct"/>
            <w:tcBorders>
              <w:top w:val="single" w:sz="4" w:space="0" w:color="auto"/>
              <w:left w:val="single" w:sz="4" w:space="0" w:color="auto"/>
              <w:bottom w:val="single" w:sz="4" w:space="0" w:color="auto"/>
              <w:right w:val="single" w:sz="4" w:space="0" w:color="auto"/>
            </w:tcBorders>
            <w:noWrap/>
          </w:tcPr>
          <w:p w14:paraId="038CB0E9" w14:textId="17C8D824" w:rsidR="00A7699D" w:rsidRPr="00E05EE2" w:rsidRDefault="00A7699D" w:rsidP="006F3F9D">
            <w:pPr>
              <w:jc w:val="center"/>
              <w:rPr>
                <w:rFonts w:ascii="Aptos Narrow" w:eastAsia="Times New Roman" w:hAnsi="Aptos Narrow"/>
                <w:color w:val="000000"/>
                <w:szCs w:val="22"/>
                <w:lang w:val="en-IN" w:eastAsia="en-IN"/>
              </w:rPr>
            </w:pPr>
          </w:p>
        </w:tc>
      </w:tr>
      <w:tr w:rsidR="00A7699D" w:rsidRPr="00E05EE2" w14:paraId="519A6609" w14:textId="77777777" w:rsidTr="00035899">
        <w:trPr>
          <w:trHeight w:val="290"/>
        </w:trPr>
        <w:tc>
          <w:tcPr>
            <w:tcW w:w="2794" w:type="pct"/>
            <w:tcBorders>
              <w:top w:val="single" w:sz="4" w:space="0" w:color="auto"/>
              <w:left w:val="single" w:sz="4" w:space="0" w:color="auto"/>
              <w:bottom w:val="single" w:sz="4" w:space="0" w:color="auto"/>
              <w:right w:val="single" w:sz="4" w:space="0" w:color="auto"/>
            </w:tcBorders>
            <w:noWrap/>
          </w:tcPr>
          <w:p w14:paraId="67A77272" w14:textId="77777777" w:rsidR="00A7699D" w:rsidRPr="00E05EE2" w:rsidRDefault="00A7699D" w:rsidP="006F3F9D">
            <w:pPr>
              <w:jc w:val="center"/>
              <w:rPr>
                <w:rFonts w:ascii="Aptos Narrow" w:eastAsia="Times New Roman" w:hAnsi="Aptos Narrow"/>
                <w:color w:val="000000"/>
                <w:szCs w:val="22"/>
                <w:lang w:val="en-IN" w:eastAsia="en-IN"/>
              </w:rPr>
            </w:pPr>
            <w:r>
              <w:rPr>
                <w:color w:val="000000"/>
                <w:szCs w:val="22"/>
                <w:lang w:eastAsia="en-IN"/>
              </w:rPr>
              <w:t>Stabilization</w:t>
            </w:r>
          </w:p>
        </w:tc>
        <w:tc>
          <w:tcPr>
            <w:tcW w:w="999" w:type="pct"/>
            <w:tcBorders>
              <w:top w:val="single" w:sz="4" w:space="0" w:color="auto"/>
              <w:left w:val="single" w:sz="4" w:space="0" w:color="auto"/>
              <w:bottom w:val="single" w:sz="4" w:space="0" w:color="auto"/>
              <w:right w:val="single" w:sz="4" w:space="0" w:color="auto"/>
            </w:tcBorders>
            <w:noWrap/>
          </w:tcPr>
          <w:p w14:paraId="1DDE5EA6" w14:textId="17F8E675" w:rsidR="00A7699D" w:rsidRPr="00E05EE2" w:rsidRDefault="00793BB9" w:rsidP="006F3F9D">
            <w:pPr>
              <w:jc w:val="center"/>
              <w:rPr>
                <w:rFonts w:ascii="Aptos Narrow" w:eastAsia="Times New Roman" w:hAnsi="Aptos Narrow"/>
                <w:color w:val="000000"/>
                <w:szCs w:val="22"/>
                <w:lang w:val="en-IN" w:eastAsia="en-IN"/>
              </w:rPr>
            </w:pPr>
            <w:r w:rsidRPr="00E05EE2">
              <w:rPr>
                <w:color w:val="000000"/>
                <w:szCs w:val="22"/>
                <w:lang w:eastAsia="en-IN"/>
              </w:rPr>
              <w:t>M</w:t>
            </w:r>
            <w:r>
              <w:rPr>
                <w:color w:val="000000"/>
                <w:szCs w:val="22"/>
                <w:lang w:eastAsia="en-IN"/>
              </w:rPr>
              <w:t>onth-10</w:t>
            </w:r>
          </w:p>
        </w:tc>
        <w:tc>
          <w:tcPr>
            <w:tcW w:w="1207" w:type="pct"/>
            <w:tcBorders>
              <w:top w:val="single" w:sz="4" w:space="0" w:color="auto"/>
              <w:left w:val="single" w:sz="4" w:space="0" w:color="auto"/>
              <w:bottom w:val="single" w:sz="4" w:space="0" w:color="auto"/>
              <w:right w:val="single" w:sz="4" w:space="0" w:color="auto"/>
            </w:tcBorders>
            <w:noWrap/>
          </w:tcPr>
          <w:p w14:paraId="76E1DAF8" w14:textId="0F188B03" w:rsidR="00A7699D" w:rsidRPr="00E05EE2" w:rsidRDefault="00A7699D" w:rsidP="006F3F9D">
            <w:pPr>
              <w:jc w:val="center"/>
              <w:rPr>
                <w:rFonts w:ascii="Aptos Narrow" w:eastAsia="Times New Roman" w:hAnsi="Aptos Narrow"/>
                <w:color w:val="000000"/>
                <w:szCs w:val="22"/>
                <w:lang w:val="en-IN" w:eastAsia="en-IN"/>
              </w:rPr>
            </w:pPr>
          </w:p>
        </w:tc>
      </w:tr>
      <w:tr w:rsidR="00B64B64" w:rsidRPr="00E661A6" w14:paraId="43F78D56" w14:textId="77777777" w:rsidTr="005024DE">
        <w:trPr>
          <w:trHeight w:val="17"/>
        </w:trPr>
        <w:tc>
          <w:tcPr>
            <w:tcW w:w="3793" w:type="pct"/>
            <w:gridSpan w:val="2"/>
            <w:tcBorders>
              <w:top w:val="single" w:sz="4" w:space="0" w:color="auto"/>
              <w:left w:val="single" w:sz="4" w:space="0" w:color="auto"/>
              <w:bottom w:val="single" w:sz="4" w:space="0" w:color="auto"/>
              <w:right w:val="single" w:sz="4" w:space="0" w:color="auto"/>
            </w:tcBorders>
            <w:vAlign w:val="center"/>
          </w:tcPr>
          <w:p w14:paraId="2B49508C" w14:textId="77777777" w:rsidR="00B64B64" w:rsidRPr="00E661A6" w:rsidRDefault="00B64B64" w:rsidP="00937E1A">
            <w:pPr>
              <w:jc w:val="center"/>
              <w:rPr>
                <w:rFonts w:asciiTheme="minorHAnsi" w:eastAsia="Times New Roman" w:hAnsiTheme="minorHAnsi" w:cstheme="minorHAnsi"/>
                <w:b/>
                <w:bCs/>
                <w:color w:val="auto"/>
                <w:sz w:val="24"/>
              </w:rPr>
            </w:pPr>
            <w:r w:rsidRPr="00E661A6">
              <w:rPr>
                <w:rFonts w:asciiTheme="minorHAnsi" w:hAnsiTheme="minorHAnsi" w:cstheme="minorHAnsi"/>
                <w:b/>
                <w:bCs/>
                <w:color w:val="auto"/>
              </w:rPr>
              <w:t>Total</w:t>
            </w:r>
          </w:p>
        </w:tc>
        <w:tc>
          <w:tcPr>
            <w:tcW w:w="1207" w:type="pct"/>
            <w:tcBorders>
              <w:top w:val="single" w:sz="4" w:space="0" w:color="auto"/>
              <w:left w:val="single" w:sz="4" w:space="0" w:color="auto"/>
              <w:bottom w:val="single" w:sz="4" w:space="0" w:color="auto"/>
              <w:right w:val="single" w:sz="4" w:space="0" w:color="auto"/>
            </w:tcBorders>
          </w:tcPr>
          <w:p w14:paraId="36A3C634" w14:textId="3B99B2D4" w:rsidR="00B64B64" w:rsidRPr="00E661A6" w:rsidRDefault="00B64B64" w:rsidP="00937E1A">
            <w:pPr>
              <w:jc w:val="center"/>
              <w:rPr>
                <w:rFonts w:asciiTheme="minorHAnsi" w:eastAsia="Times New Roman" w:hAnsiTheme="minorHAnsi" w:cstheme="minorHAnsi"/>
                <w:b/>
                <w:bCs/>
                <w:color w:val="auto"/>
                <w:sz w:val="24"/>
              </w:rPr>
            </w:pPr>
          </w:p>
        </w:tc>
      </w:tr>
    </w:tbl>
    <w:p w14:paraId="02F896CE" w14:textId="72FA7D5C" w:rsidR="004E063C" w:rsidRPr="00C36133" w:rsidRDefault="004E063C" w:rsidP="00E513AF">
      <w:pPr>
        <w:pStyle w:val="Heading1"/>
      </w:pPr>
      <w:bookmarkStart w:id="47" w:name="_Toc8398360"/>
      <w:bookmarkStart w:id="48" w:name="_Toc8730690"/>
      <w:bookmarkStart w:id="49" w:name="_Toc8821412"/>
      <w:bookmarkStart w:id="50" w:name="_Toc221866991"/>
      <w:bookmarkEnd w:id="47"/>
      <w:bookmarkEnd w:id="48"/>
      <w:bookmarkEnd w:id="49"/>
      <w:r w:rsidRPr="00C36133">
        <w:t>Terms and Conditions</w:t>
      </w:r>
      <w:bookmarkEnd w:id="50"/>
    </w:p>
    <w:p w14:paraId="4CF3B9E2" w14:textId="77777777" w:rsidR="008269D0" w:rsidRPr="00C36133" w:rsidRDefault="008269D0" w:rsidP="0029048E">
      <w:pPr>
        <w:pStyle w:val="Default"/>
      </w:pPr>
      <w:bookmarkStart w:id="51" w:name="_Toc8730693"/>
      <w:bookmarkStart w:id="52" w:name="_Toc8821415"/>
      <w:bookmarkEnd w:id="51"/>
      <w:bookmarkEnd w:id="52"/>
    </w:p>
    <w:p w14:paraId="5EB31EC0" w14:textId="7220C86C" w:rsidR="00B01304" w:rsidRPr="00F9157E" w:rsidRDefault="00861DB3" w:rsidP="004763A7">
      <w:pPr>
        <w:pStyle w:val="ListParagraph"/>
        <w:rPr>
          <w:b/>
          <w:bCs/>
          <w:lang w:eastAsia="en-IN"/>
        </w:rPr>
      </w:pPr>
      <w:r w:rsidRPr="00F9157E">
        <w:rPr>
          <w:lang w:eastAsia="en-IN"/>
        </w:rPr>
        <w:t>The price do</w:t>
      </w:r>
      <w:r w:rsidR="0053008C" w:rsidRPr="00F9157E">
        <w:rPr>
          <w:lang w:eastAsia="en-IN"/>
        </w:rPr>
        <w:t>es</w:t>
      </w:r>
      <w:r w:rsidRPr="00F9157E">
        <w:rPr>
          <w:lang w:eastAsia="en-IN"/>
        </w:rPr>
        <w:t xml:space="preserve"> not include any travel expenses </w:t>
      </w:r>
    </w:p>
    <w:p w14:paraId="4859D75E" w14:textId="6EB5CEF8" w:rsidR="00FA7C68" w:rsidRPr="00F9157E" w:rsidRDefault="00861DB3" w:rsidP="004763A7">
      <w:pPr>
        <w:pStyle w:val="ListParagraph"/>
        <w:rPr>
          <w:b/>
          <w:bCs/>
          <w:lang w:eastAsia="en-IN"/>
        </w:rPr>
      </w:pPr>
      <w:r w:rsidRPr="00F9157E">
        <w:rPr>
          <w:lang w:eastAsia="en-IN"/>
        </w:rPr>
        <w:t>The prices are exclusive of transactional taxes such as VAT, GST etc. Applicable taxes, if any, will be charged separately over and above the invoiced amount</w:t>
      </w:r>
    </w:p>
    <w:p w14:paraId="066BB516" w14:textId="0B797B9E" w:rsidR="00F014A6" w:rsidRDefault="00861DB3" w:rsidP="004763A7">
      <w:pPr>
        <w:pStyle w:val="ListParagraph"/>
      </w:pPr>
      <w:r w:rsidRPr="00F9157E">
        <w:rPr>
          <w:lang w:eastAsia="en-IN"/>
        </w:rPr>
        <w:t xml:space="preserve">If </w:t>
      </w:r>
      <w:r w:rsidR="000506A2">
        <w:rPr>
          <w:lang w:eastAsia="en-IN"/>
        </w:rPr>
        <w:t>CEI</w:t>
      </w:r>
      <w:r w:rsidRPr="00F9157E">
        <w:rPr>
          <w:lang w:eastAsia="en-IN"/>
        </w:rPr>
        <w:t xml:space="preserve"> services </w:t>
      </w:r>
      <w:r w:rsidR="00F35B9A" w:rsidRPr="00F9157E">
        <w:rPr>
          <w:lang w:eastAsia="en-IN"/>
        </w:rPr>
        <w:t>require</w:t>
      </w:r>
      <w:r w:rsidRPr="00F9157E">
        <w:rPr>
          <w:lang w:eastAsia="en-IN"/>
        </w:rPr>
        <w:t xml:space="preserve"> any additional services to be provided under this SOW, the same can be managed via a change request process </w:t>
      </w:r>
      <w:bookmarkStart w:id="53" w:name="_Toc203094184"/>
      <w:bookmarkEnd w:id="53"/>
    </w:p>
    <w:p w14:paraId="358839E5" w14:textId="77777777" w:rsidR="00F014A6" w:rsidRDefault="00F014A6" w:rsidP="0096693D">
      <w:pPr>
        <w:ind w:left="432"/>
        <w:rPr>
          <w:lang w:eastAsia="en-IN"/>
        </w:rPr>
      </w:pPr>
    </w:p>
    <w:p w14:paraId="1E713D2C" w14:textId="001EB812" w:rsidR="004E063C" w:rsidRPr="00F014A6" w:rsidRDefault="004E063C" w:rsidP="0096693D">
      <w:pPr>
        <w:ind w:left="432"/>
      </w:pPr>
      <w:r w:rsidRPr="00F014A6">
        <w:t xml:space="preserve">Approvals </w:t>
      </w:r>
    </w:p>
    <w:p w14:paraId="2A4224C3" w14:textId="77777777" w:rsidR="00040593" w:rsidRDefault="00040593" w:rsidP="00040593"/>
    <w:tbl>
      <w:tblPr>
        <w:tblStyle w:val="TableGrid"/>
        <w:tblW w:w="5000" w:type="pct"/>
        <w:tblLook w:val="04A0" w:firstRow="1" w:lastRow="0" w:firstColumn="1" w:lastColumn="0" w:noHBand="0" w:noVBand="1"/>
      </w:tblPr>
      <w:tblGrid>
        <w:gridCol w:w="4543"/>
        <w:gridCol w:w="4467"/>
      </w:tblGrid>
      <w:tr w:rsidR="00040593" w:rsidRPr="00C36133" w14:paraId="3FF29441" w14:textId="77777777" w:rsidTr="24EC603C">
        <w:tc>
          <w:tcPr>
            <w:tcW w:w="2521" w:type="pct"/>
            <w:shd w:val="clear" w:color="auto" w:fill="0070C0"/>
          </w:tcPr>
          <w:p w14:paraId="4A712A0C" w14:textId="5396C467" w:rsidR="00040593" w:rsidRPr="001429C3" w:rsidRDefault="000506A2" w:rsidP="001C1D62">
            <w:pPr>
              <w:pStyle w:val="Default"/>
            </w:pPr>
            <w:r>
              <w:t>CEI</w:t>
            </w:r>
            <w:r w:rsidR="00040593" w:rsidRPr="001429C3">
              <w:t xml:space="preserve"> Services</w:t>
            </w:r>
          </w:p>
        </w:tc>
        <w:tc>
          <w:tcPr>
            <w:tcW w:w="2479" w:type="pct"/>
            <w:shd w:val="clear" w:color="auto" w:fill="0070C0"/>
          </w:tcPr>
          <w:p w14:paraId="7266DA42" w14:textId="18BFFD89" w:rsidR="00040593" w:rsidRPr="001429C3" w:rsidRDefault="00D82F32" w:rsidP="001C1D62">
            <w:pPr>
              <w:pStyle w:val="Default"/>
            </w:pPr>
            <w:r>
              <w:t>LTM</w:t>
            </w:r>
          </w:p>
          <w:p w14:paraId="6ED01640" w14:textId="77777777" w:rsidR="00040593" w:rsidRPr="001429C3" w:rsidRDefault="00040593">
            <w:pPr>
              <w:jc w:val="center"/>
              <w:rPr>
                <w:rFonts w:asciiTheme="minorHAnsi" w:hAnsiTheme="minorHAnsi" w:cstheme="minorHAnsi"/>
                <w:b/>
                <w:bCs/>
                <w:color w:val="FFFFFF" w:themeColor="background1"/>
                <w:sz w:val="28"/>
                <w:szCs w:val="28"/>
              </w:rPr>
            </w:pPr>
          </w:p>
        </w:tc>
      </w:tr>
      <w:tr w:rsidR="00040593" w:rsidRPr="00C36133" w14:paraId="21EA4C83" w14:textId="77777777" w:rsidTr="24EC603C">
        <w:tc>
          <w:tcPr>
            <w:tcW w:w="2521" w:type="pct"/>
          </w:tcPr>
          <w:p w14:paraId="582E56F5" w14:textId="77777777" w:rsidR="00040593" w:rsidRPr="00C36133" w:rsidRDefault="00040593" w:rsidP="0029048E">
            <w:pPr>
              <w:pStyle w:val="Default"/>
            </w:pPr>
            <w:r w:rsidRPr="00C36133">
              <w:t xml:space="preserve">Signature </w:t>
            </w:r>
          </w:p>
          <w:p w14:paraId="04CACA93" w14:textId="77777777" w:rsidR="00040593" w:rsidRPr="00C36133" w:rsidRDefault="00040593">
            <w:pPr>
              <w:rPr>
                <w:rFonts w:asciiTheme="minorHAnsi" w:hAnsiTheme="minorHAnsi" w:cstheme="minorHAnsi"/>
                <w:b/>
                <w:color w:val="000000" w:themeColor="text1"/>
                <w:szCs w:val="22"/>
              </w:rPr>
            </w:pPr>
          </w:p>
          <w:p w14:paraId="72CA2D82" w14:textId="77777777" w:rsidR="00040593" w:rsidRPr="00C36133" w:rsidRDefault="00040593">
            <w:pPr>
              <w:rPr>
                <w:rFonts w:asciiTheme="minorHAnsi" w:hAnsiTheme="minorHAnsi" w:cstheme="minorHAnsi"/>
                <w:b/>
                <w:color w:val="000000" w:themeColor="text1"/>
                <w:szCs w:val="22"/>
              </w:rPr>
            </w:pPr>
          </w:p>
          <w:p w14:paraId="5140D8B3" w14:textId="77777777" w:rsidR="00040593" w:rsidRPr="00C36133" w:rsidRDefault="00040593">
            <w:pPr>
              <w:rPr>
                <w:rFonts w:asciiTheme="minorHAnsi" w:hAnsiTheme="minorHAnsi" w:cstheme="minorHAnsi"/>
                <w:b/>
                <w:color w:val="000000" w:themeColor="text1"/>
                <w:szCs w:val="22"/>
              </w:rPr>
            </w:pPr>
          </w:p>
          <w:p w14:paraId="3FC62A43" w14:textId="77777777" w:rsidR="00040593" w:rsidRPr="00C36133" w:rsidRDefault="00040593">
            <w:pPr>
              <w:rPr>
                <w:rFonts w:asciiTheme="minorHAnsi" w:hAnsiTheme="minorHAnsi" w:cstheme="minorHAnsi"/>
                <w:b/>
                <w:color w:val="000000" w:themeColor="text1"/>
                <w:szCs w:val="22"/>
              </w:rPr>
            </w:pPr>
          </w:p>
          <w:p w14:paraId="30502103" w14:textId="77777777" w:rsidR="00040593" w:rsidRPr="00C36133" w:rsidRDefault="00040593">
            <w:pPr>
              <w:rPr>
                <w:rFonts w:asciiTheme="minorHAnsi" w:hAnsiTheme="minorHAnsi" w:cstheme="minorHAnsi"/>
                <w:b/>
                <w:color w:val="000000" w:themeColor="text1"/>
                <w:szCs w:val="22"/>
              </w:rPr>
            </w:pPr>
          </w:p>
        </w:tc>
        <w:tc>
          <w:tcPr>
            <w:tcW w:w="2479" w:type="pct"/>
          </w:tcPr>
          <w:p w14:paraId="0D0F2D4F" w14:textId="77777777" w:rsidR="00040593" w:rsidRPr="00C36133" w:rsidRDefault="00040593" w:rsidP="0029048E">
            <w:pPr>
              <w:pStyle w:val="Default"/>
            </w:pPr>
            <w:r w:rsidRPr="00C36133">
              <w:t xml:space="preserve">Signature </w:t>
            </w:r>
          </w:p>
          <w:p w14:paraId="1A49F28A" w14:textId="77777777" w:rsidR="00040593" w:rsidRPr="00C36133" w:rsidRDefault="00040593">
            <w:pPr>
              <w:rPr>
                <w:rFonts w:asciiTheme="minorHAnsi" w:hAnsiTheme="minorHAnsi" w:cstheme="minorHAnsi"/>
                <w:b/>
                <w:color w:val="000000" w:themeColor="text1"/>
                <w:szCs w:val="22"/>
              </w:rPr>
            </w:pPr>
          </w:p>
        </w:tc>
      </w:tr>
      <w:tr w:rsidR="00040593" w:rsidRPr="00C36133" w14:paraId="396B758E" w14:textId="77777777" w:rsidTr="24EC603C">
        <w:trPr>
          <w:trHeight w:val="1898"/>
        </w:trPr>
        <w:tc>
          <w:tcPr>
            <w:tcW w:w="2521" w:type="pct"/>
            <w:vAlign w:val="center"/>
          </w:tcPr>
          <w:p w14:paraId="3485EFCB" w14:textId="77777777" w:rsidR="00040593" w:rsidRPr="00C36133" w:rsidRDefault="00040593" w:rsidP="0029048E">
            <w:pPr>
              <w:pStyle w:val="Default"/>
            </w:pPr>
          </w:p>
          <w:p w14:paraId="114D0D0D" w14:textId="77777777" w:rsidR="00040593" w:rsidRPr="00C36133" w:rsidRDefault="00040593" w:rsidP="0029048E">
            <w:pPr>
              <w:pStyle w:val="Default"/>
            </w:pPr>
            <w:r w:rsidRPr="00C36133">
              <w:t xml:space="preserve">Signed by: </w:t>
            </w:r>
          </w:p>
          <w:p w14:paraId="53FA5814" w14:textId="77777777" w:rsidR="00040593" w:rsidRPr="00C36133" w:rsidRDefault="00040593" w:rsidP="0029048E">
            <w:pPr>
              <w:pStyle w:val="Default"/>
            </w:pPr>
          </w:p>
          <w:p w14:paraId="4611E57C" w14:textId="77777777" w:rsidR="00040593" w:rsidRPr="00C36133" w:rsidRDefault="00040593" w:rsidP="0029048E">
            <w:pPr>
              <w:pStyle w:val="Default"/>
            </w:pPr>
            <w:r w:rsidRPr="00C36133">
              <w:t>Date:</w:t>
            </w:r>
          </w:p>
          <w:p w14:paraId="379DA74E" w14:textId="77777777" w:rsidR="00040593" w:rsidRPr="00C36133" w:rsidRDefault="00040593" w:rsidP="0029048E">
            <w:pPr>
              <w:pStyle w:val="Default"/>
            </w:pPr>
          </w:p>
        </w:tc>
        <w:tc>
          <w:tcPr>
            <w:tcW w:w="2479" w:type="pct"/>
            <w:vAlign w:val="center"/>
          </w:tcPr>
          <w:p w14:paraId="36282C56" w14:textId="77777777" w:rsidR="00040593" w:rsidRPr="00C36133" w:rsidRDefault="00040593" w:rsidP="0029048E">
            <w:pPr>
              <w:pStyle w:val="Default"/>
            </w:pPr>
            <w:r w:rsidRPr="00C36133">
              <w:t xml:space="preserve">Signed by:  </w:t>
            </w:r>
          </w:p>
          <w:p w14:paraId="3E39A048" w14:textId="77777777" w:rsidR="00040593" w:rsidRPr="00C36133" w:rsidRDefault="00040593" w:rsidP="0029048E">
            <w:pPr>
              <w:pStyle w:val="Default"/>
            </w:pPr>
          </w:p>
          <w:p w14:paraId="43C6B71C" w14:textId="77777777" w:rsidR="00040593" w:rsidRPr="00C36133" w:rsidRDefault="00040593" w:rsidP="0029048E">
            <w:pPr>
              <w:pStyle w:val="Default"/>
            </w:pPr>
            <w:r w:rsidRPr="00C36133">
              <w:t xml:space="preserve">Date: </w:t>
            </w:r>
          </w:p>
        </w:tc>
      </w:tr>
      <w:tr w:rsidR="00040593" w:rsidRPr="00C36133" w14:paraId="1F054195" w14:textId="77777777" w:rsidTr="24EC603C">
        <w:trPr>
          <w:trHeight w:val="1519"/>
        </w:trPr>
        <w:tc>
          <w:tcPr>
            <w:tcW w:w="2521" w:type="pct"/>
            <w:vAlign w:val="center"/>
          </w:tcPr>
          <w:p w14:paraId="6A898DE4" w14:textId="77777777" w:rsidR="00040593" w:rsidRPr="00C36133" w:rsidRDefault="00040593" w:rsidP="0029048E">
            <w:pPr>
              <w:pStyle w:val="Default"/>
            </w:pPr>
            <w:r w:rsidRPr="00C36133">
              <w:t xml:space="preserve">Title: </w:t>
            </w:r>
          </w:p>
          <w:p w14:paraId="3A1564B5" w14:textId="77777777" w:rsidR="00040593" w:rsidRPr="00C36133" w:rsidRDefault="00040593">
            <w:pPr>
              <w:rPr>
                <w:rFonts w:asciiTheme="minorHAnsi" w:hAnsiTheme="minorHAnsi" w:cstheme="minorHAnsi"/>
                <w:b/>
                <w:color w:val="000000" w:themeColor="text1"/>
                <w:szCs w:val="22"/>
              </w:rPr>
            </w:pPr>
          </w:p>
        </w:tc>
        <w:tc>
          <w:tcPr>
            <w:tcW w:w="2479" w:type="pct"/>
            <w:vAlign w:val="center"/>
          </w:tcPr>
          <w:p w14:paraId="61C5376A" w14:textId="77777777" w:rsidR="00040593" w:rsidRPr="00C36133" w:rsidRDefault="00040593" w:rsidP="0029048E">
            <w:pPr>
              <w:pStyle w:val="Default"/>
            </w:pPr>
            <w:r w:rsidRPr="00C36133">
              <w:t xml:space="preserve">Title: </w:t>
            </w:r>
          </w:p>
          <w:p w14:paraId="65EBB82B" w14:textId="77777777" w:rsidR="00040593" w:rsidRPr="00C36133" w:rsidRDefault="00040593">
            <w:pPr>
              <w:rPr>
                <w:rFonts w:asciiTheme="minorHAnsi" w:hAnsiTheme="minorHAnsi" w:cstheme="minorHAnsi"/>
                <w:b/>
                <w:color w:val="000000" w:themeColor="text1"/>
                <w:szCs w:val="22"/>
              </w:rPr>
            </w:pPr>
          </w:p>
        </w:tc>
      </w:tr>
    </w:tbl>
    <w:p w14:paraId="3A407591" w14:textId="77777777" w:rsidR="00040593" w:rsidRPr="00040593" w:rsidRDefault="00040593" w:rsidP="00040593"/>
    <w:p w14:paraId="79448970" w14:textId="77777777" w:rsidR="004E063C" w:rsidRPr="00C36133" w:rsidRDefault="004E063C" w:rsidP="004E063C">
      <w:pPr>
        <w:rPr>
          <w:rFonts w:asciiTheme="minorHAnsi" w:hAnsiTheme="minorHAnsi" w:cstheme="minorHAnsi"/>
          <w:color w:val="000000" w:themeColor="text1"/>
          <w:szCs w:val="22"/>
        </w:rPr>
      </w:pPr>
    </w:p>
    <w:p w14:paraId="141D0101" w14:textId="77777777" w:rsidR="004E063C" w:rsidRPr="00C36133" w:rsidRDefault="004E063C" w:rsidP="0029048E">
      <w:pPr>
        <w:pStyle w:val="Default"/>
      </w:pPr>
    </w:p>
    <w:p w14:paraId="2E39E64B" w14:textId="77777777" w:rsidR="002434CA" w:rsidRPr="00C36133" w:rsidRDefault="002434CA" w:rsidP="00FC4DC6">
      <w:pPr>
        <w:rPr>
          <w:rFonts w:asciiTheme="minorHAnsi" w:hAnsiTheme="minorHAnsi" w:cstheme="minorHAnsi"/>
          <w:i/>
          <w:color w:val="000000" w:themeColor="text1"/>
          <w:szCs w:val="22"/>
        </w:rPr>
      </w:pPr>
    </w:p>
    <w:bookmarkEnd w:id="2"/>
    <w:bookmarkEnd w:id="3"/>
    <w:p w14:paraId="627A0A33" w14:textId="77777777" w:rsidR="0053008C" w:rsidRPr="00C36133" w:rsidRDefault="0053008C">
      <w:pPr>
        <w:jc w:val="left"/>
        <w:rPr>
          <w:rFonts w:asciiTheme="minorHAnsi" w:eastAsiaTheme="majorEastAsia" w:hAnsiTheme="minorHAnsi" w:cstheme="minorHAnsi"/>
          <w:b/>
          <w:bCs/>
          <w:color w:val="000000" w:themeColor="text1"/>
          <w:sz w:val="24"/>
        </w:rPr>
      </w:pPr>
      <w:r w:rsidRPr="00C36133">
        <w:br w:type="page"/>
      </w:r>
    </w:p>
    <w:p w14:paraId="681A8A0A" w14:textId="473FD608" w:rsidR="0024784E" w:rsidRPr="00C36133" w:rsidRDefault="00287D38" w:rsidP="00E513AF">
      <w:pPr>
        <w:pStyle w:val="Heading1"/>
      </w:pPr>
      <w:bookmarkStart w:id="54" w:name="_Toc221866992"/>
      <w:r>
        <w:lastRenderedPageBreak/>
        <w:t xml:space="preserve">Annexure </w:t>
      </w:r>
      <w:r w:rsidR="00A71BA2">
        <w:t>1</w:t>
      </w:r>
      <w:r>
        <w:t xml:space="preserve">: </w:t>
      </w:r>
      <w:r w:rsidR="000506A2">
        <w:t>CEI</w:t>
      </w:r>
      <w:r w:rsidR="0024784E">
        <w:t xml:space="preserve"> Services Compliance</w:t>
      </w:r>
      <w:bookmarkEnd w:id="54"/>
    </w:p>
    <w:p w14:paraId="17DF7397" w14:textId="77777777" w:rsidR="0024784E" w:rsidRDefault="0024784E" w:rsidP="00B80290">
      <w:pPr>
        <w:pStyle w:val="BodyText"/>
        <w:rPr>
          <w:rFonts w:asciiTheme="minorHAnsi" w:hAnsiTheme="minorHAnsi" w:cstheme="minorHAnsi"/>
          <w:color w:val="000000" w:themeColor="text1"/>
          <w:szCs w:val="22"/>
        </w:rPr>
      </w:pPr>
    </w:p>
    <w:p w14:paraId="7453CEBC" w14:textId="4737C711" w:rsidR="002B6A01" w:rsidRDefault="004763A7"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LTM</w:t>
      </w:r>
      <w:r w:rsidR="0024784E">
        <w:rPr>
          <w:rFonts w:asciiTheme="minorHAnsi" w:hAnsiTheme="minorHAnsi" w:cstheme="minorHAnsi"/>
          <w:color w:val="000000" w:themeColor="text1"/>
          <w:szCs w:val="22"/>
        </w:rPr>
        <w:t xml:space="preserve"> project and Support team </w:t>
      </w:r>
      <w:r w:rsidR="008440C9">
        <w:rPr>
          <w:rFonts w:asciiTheme="minorHAnsi" w:hAnsiTheme="minorHAnsi" w:cstheme="minorHAnsi"/>
          <w:color w:val="000000" w:themeColor="text1"/>
          <w:szCs w:val="22"/>
        </w:rPr>
        <w:t>is committed</w:t>
      </w:r>
      <w:r w:rsidR="002B6A01">
        <w:rPr>
          <w:rFonts w:asciiTheme="minorHAnsi" w:hAnsiTheme="minorHAnsi" w:cstheme="minorHAnsi"/>
          <w:color w:val="000000" w:themeColor="text1"/>
          <w:szCs w:val="22"/>
        </w:rPr>
        <w:t xml:space="preserve"> to</w:t>
      </w:r>
      <w:r w:rsidR="0024784E">
        <w:rPr>
          <w:rFonts w:asciiTheme="minorHAnsi" w:hAnsiTheme="minorHAnsi" w:cstheme="minorHAnsi"/>
          <w:color w:val="000000" w:themeColor="text1"/>
          <w:szCs w:val="22"/>
        </w:rPr>
        <w:t xml:space="preserve"> comply </w:t>
      </w:r>
      <w:r w:rsidR="0020651A">
        <w:rPr>
          <w:rFonts w:asciiTheme="minorHAnsi" w:hAnsiTheme="minorHAnsi" w:cstheme="minorHAnsi"/>
          <w:color w:val="000000" w:themeColor="text1"/>
          <w:szCs w:val="22"/>
        </w:rPr>
        <w:t xml:space="preserve">with </w:t>
      </w:r>
      <w:r w:rsidR="00542843">
        <w:rPr>
          <w:rFonts w:asciiTheme="minorHAnsi" w:hAnsiTheme="minorHAnsi" w:cstheme="minorHAnsi"/>
          <w:color w:val="000000" w:themeColor="text1"/>
          <w:szCs w:val="22"/>
        </w:rPr>
        <w:t xml:space="preserve">the </w:t>
      </w:r>
      <w:r w:rsidR="0020651A">
        <w:rPr>
          <w:rFonts w:asciiTheme="minorHAnsi" w:hAnsiTheme="minorHAnsi" w:cstheme="minorHAnsi"/>
          <w:color w:val="000000" w:themeColor="text1"/>
          <w:szCs w:val="22"/>
        </w:rPr>
        <w:t xml:space="preserve">following </w:t>
      </w:r>
      <w:r w:rsidR="00542843">
        <w:rPr>
          <w:rFonts w:asciiTheme="minorHAnsi" w:hAnsiTheme="minorHAnsi" w:cstheme="minorHAnsi"/>
          <w:color w:val="000000" w:themeColor="text1"/>
          <w:szCs w:val="22"/>
        </w:rPr>
        <w:t xml:space="preserve">standard policies set </w:t>
      </w:r>
      <w:r w:rsidR="0020651A">
        <w:rPr>
          <w:rFonts w:asciiTheme="minorHAnsi" w:hAnsiTheme="minorHAnsi" w:cstheme="minorHAnsi"/>
          <w:color w:val="000000" w:themeColor="text1"/>
          <w:szCs w:val="22"/>
        </w:rPr>
        <w:t>forth</w:t>
      </w:r>
      <w:r w:rsidR="00542843">
        <w:rPr>
          <w:rFonts w:asciiTheme="minorHAnsi" w:hAnsiTheme="minorHAnsi" w:cstheme="minorHAnsi"/>
          <w:color w:val="000000" w:themeColor="text1"/>
          <w:szCs w:val="22"/>
        </w:rPr>
        <w:t xml:space="preserve"> </w:t>
      </w:r>
      <w:r w:rsidR="002B6A01">
        <w:rPr>
          <w:rFonts w:asciiTheme="minorHAnsi" w:hAnsiTheme="minorHAnsi" w:cstheme="minorHAnsi"/>
          <w:color w:val="000000" w:themeColor="text1"/>
          <w:szCs w:val="22"/>
        </w:rPr>
        <w:t xml:space="preserve">by </w:t>
      </w:r>
      <w:r w:rsidR="000506A2">
        <w:rPr>
          <w:rFonts w:asciiTheme="minorHAnsi" w:hAnsiTheme="minorHAnsi" w:cstheme="minorHAnsi"/>
          <w:color w:val="000000" w:themeColor="text1"/>
          <w:szCs w:val="22"/>
        </w:rPr>
        <w:t>CEI</w:t>
      </w:r>
      <w:r w:rsidR="0020651A">
        <w:rPr>
          <w:rFonts w:asciiTheme="minorHAnsi" w:hAnsiTheme="minorHAnsi" w:cstheme="minorHAnsi"/>
          <w:color w:val="000000" w:themeColor="text1"/>
          <w:szCs w:val="22"/>
        </w:rPr>
        <w:t xml:space="preserve"> Servi</w:t>
      </w:r>
      <w:r w:rsidR="002B6A01">
        <w:rPr>
          <w:rFonts w:asciiTheme="minorHAnsi" w:hAnsiTheme="minorHAnsi" w:cstheme="minorHAnsi"/>
          <w:color w:val="000000" w:themeColor="text1"/>
          <w:szCs w:val="22"/>
        </w:rPr>
        <w:t>ces:</w:t>
      </w:r>
    </w:p>
    <w:p w14:paraId="7B82C5A0" w14:textId="77777777" w:rsidR="002B6A01" w:rsidRDefault="002B6A01" w:rsidP="00B80290">
      <w:pPr>
        <w:pStyle w:val="BodyText"/>
        <w:rPr>
          <w:rFonts w:asciiTheme="minorHAnsi" w:hAnsiTheme="minorHAnsi" w:cstheme="minorHAnsi"/>
          <w:color w:val="000000" w:themeColor="text1"/>
          <w:szCs w:val="22"/>
        </w:rPr>
      </w:pPr>
    </w:p>
    <w:tbl>
      <w:tblPr>
        <w:tblStyle w:val="TableGrid"/>
        <w:tblW w:w="0" w:type="auto"/>
        <w:tblLook w:val="04A0" w:firstRow="1" w:lastRow="0" w:firstColumn="1" w:lastColumn="0" w:noHBand="0" w:noVBand="1"/>
      </w:tblPr>
      <w:tblGrid>
        <w:gridCol w:w="1271"/>
        <w:gridCol w:w="7739"/>
      </w:tblGrid>
      <w:tr w:rsidR="002B6A01" w14:paraId="7C6588FF" w14:textId="77777777" w:rsidTr="002B6A01">
        <w:tc>
          <w:tcPr>
            <w:tcW w:w="1271" w:type="dxa"/>
          </w:tcPr>
          <w:p w14:paraId="337BCCE4" w14:textId="167DFE71" w:rsidR="002B6A01" w:rsidRDefault="002B6A01"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1</w:t>
            </w:r>
          </w:p>
        </w:tc>
        <w:tc>
          <w:tcPr>
            <w:tcW w:w="7739" w:type="dxa"/>
          </w:tcPr>
          <w:p w14:paraId="2F7025C3" w14:textId="1BF2AFB0" w:rsidR="002B6A01" w:rsidRDefault="00E22A59" w:rsidP="00B80290">
            <w:pPr>
              <w:pStyle w:val="BodyText"/>
              <w:rPr>
                <w:rFonts w:asciiTheme="minorHAnsi" w:hAnsiTheme="minorHAnsi" w:cstheme="minorHAnsi"/>
                <w:color w:val="000000" w:themeColor="text1"/>
                <w:szCs w:val="22"/>
              </w:rPr>
            </w:pPr>
            <w:r w:rsidRPr="00E22A59">
              <w:rPr>
                <w:rFonts w:asciiTheme="minorHAnsi" w:hAnsiTheme="minorHAnsi" w:cstheme="minorHAnsi"/>
                <w:color w:val="000000" w:themeColor="text1"/>
                <w:szCs w:val="22"/>
              </w:rPr>
              <w:t>Data Encryption and Key Management Policy</w:t>
            </w:r>
          </w:p>
        </w:tc>
      </w:tr>
      <w:tr w:rsidR="002B6A01" w14:paraId="2D9FDC44" w14:textId="77777777" w:rsidTr="002B6A01">
        <w:tc>
          <w:tcPr>
            <w:tcW w:w="1271" w:type="dxa"/>
          </w:tcPr>
          <w:p w14:paraId="5E4592B3" w14:textId="7A96FFD3" w:rsidR="002B6A01" w:rsidRDefault="002B6A01"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2</w:t>
            </w:r>
          </w:p>
        </w:tc>
        <w:tc>
          <w:tcPr>
            <w:tcW w:w="7739" w:type="dxa"/>
          </w:tcPr>
          <w:p w14:paraId="2E19C4CE" w14:textId="3EC643B0" w:rsidR="002B6A01" w:rsidRDefault="00E22A59" w:rsidP="00B80290">
            <w:pPr>
              <w:pStyle w:val="BodyText"/>
              <w:rPr>
                <w:rFonts w:asciiTheme="minorHAnsi" w:hAnsiTheme="minorHAnsi" w:cstheme="minorHAnsi"/>
                <w:color w:val="000000" w:themeColor="text1"/>
                <w:szCs w:val="22"/>
              </w:rPr>
            </w:pPr>
            <w:r w:rsidRPr="00E22A59">
              <w:rPr>
                <w:rFonts w:asciiTheme="minorHAnsi" w:hAnsiTheme="minorHAnsi" w:cstheme="minorHAnsi"/>
                <w:color w:val="000000" w:themeColor="text1"/>
                <w:szCs w:val="22"/>
              </w:rPr>
              <w:t>Information Systems Log Management Policy</w:t>
            </w:r>
          </w:p>
        </w:tc>
      </w:tr>
      <w:tr w:rsidR="002B6A01" w14:paraId="07826694" w14:textId="77777777" w:rsidTr="002B6A01">
        <w:tc>
          <w:tcPr>
            <w:tcW w:w="1271" w:type="dxa"/>
          </w:tcPr>
          <w:p w14:paraId="68D1F6D7" w14:textId="0DE14C7F" w:rsidR="002B6A01" w:rsidRDefault="002B6A01"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3</w:t>
            </w:r>
          </w:p>
        </w:tc>
        <w:tc>
          <w:tcPr>
            <w:tcW w:w="7739" w:type="dxa"/>
          </w:tcPr>
          <w:p w14:paraId="59F783A6" w14:textId="792A44BC" w:rsidR="002B6A01" w:rsidRDefault="00E22A59" w:rsidP="00B80290">
            <w:pPr>
              <w:pStyle w:val="BodyText"/>
              <w:rPr>
                <w:rFonts w:asciiTheme="minorHAnsi" w:hAnsiTheme="minorHAnsi" w:cstheme="minorHAnsi"/>
                <w:color w:val="000000" w:themeColor="text1"/>
                <w:szCs w:val="22"/>
              </w:rPr>
            </w:pPr>
            <w:r w:rsidRPr="00E22A59">
              <w:rPr>
                <w:rFonts w:asciiTheme="minorHAnsi" w:hAnsiTheme="minorHAnsi" w:cstheme="minorHAnsi"/>
                <w:color w:val="000000" w:themeColor="text1"/>
                <w:szCs w:val="22"/>
              </w:rPr>
              <w:t>Internet Facing Systems Policy</w:t>
            </w:r>
          </w:p>
        </w:tc>
      </w:tr>
      <w:tr w:rsidR="002B6A01" w14:paraId="17DE5351" w14:textId="77777777" w:rsidTr="002B6A01">
        <w:tc>
          <w:tcPr>
            <w:tcW w:w="1271" w:type="dxa"/>
          </w:tcPr>
          <w:p w14:paraId="30A5E521" w14:textId="17406DF2" w:rsidR="002B6A01" w:rsidRDefault="002B6A01"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4</w:t>
            </w:r>
          </w:p>
        </w:tc>
        <w:tc>
          <w:tcPr>
            <w:tcW w:w="7739" w:type="dxa"/>
          </w:tcPr>
          <w:p w14:paraId="6753E0A7" w14:textId="486D0730" w:rsidR="002B6A01" w:rsidRDefault="007229E5" w:rsidP="00B80290">
            <w:pPr>
              <w:pStyle w:val="BodyText"/>
              <w:rPr>
                <w:rFonts w:asciiTheme="minorHAnsi" w:hAnsiTheme="minorHAnsi" w:cstheme="minorHAnsi"/>
                <w:color w:val="000000" w:themeColor="text1"/>
                <w:szCs w:val="22"/>
              </w:rPr>
            </w:pPr>
            <w:r w:rsidRPr="007229E5">
              <w:rPr>
                <w:rFonts w:asciiTheme="minorHAnsi" w:hAnsiTheme="minorHAnsi" w:cstheme="minorHAnsi"/>
                <w:color w:val="000000" w:themeColor="text1"/>
                <w:szCs w:val="22"/>
              </w:rPr>
              <w:t>Media Handling and Disposal Policy</w:t>
            </w:r>
          </w:p>
        </w:tc>
      </w:tr>
      <w:tr w:rsidR="002B6A01" w14:paraId="6EE2B108" w14:textId="77777777" w:rsidTr="002B6A01">
        <w:tc>
          <w:tcPr>
            <w:tcW w:w="1271" w:type="dxa"/>
          </w:tcPr>
          <w:p w14:paraId="472F0C70" w14:textId="1DC68D2C" w:rsidR="002B6A01" w:rsidRDefault="002B6A01"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5</w:t>
            </w:r>
          </w:p>
        </w:tc>
        <w:tc>
          <w:tcPr>
            <w:tcW w:w="7739" w:type="dxa"/>
          </w:tcPr>
          <w:p w14:paraId="72FCFF7F" w14:textId="5EC0A545" w:rsidR="002B6A01" w:rsidRDefault="007229E5" w:rsidP="00B80290">
            <w:pPr>
              <w:pStyle w:val="BodyText"/>
              <w:rPr>
                <w:rFonts w:asciiTheme="minorHAnsi" w:hAnsiTheme="minorHAnsi" w:cstheme="minorHAnsi"/>
                <w:color w:val="000000" w:themeColor="text1"/>
                <w:szCs w:val="22"/>
              </w:rPr>
            </w:pPr>
            <w:r w:rsidRPr="007229E5">
              <w:rPr>
                <w:rFonts w:asciiTheme="minorHAnsi" w:hAnsiTheme="minorHAnsi" w:cstheme="minorHAnsi"/>
                <w:color w:val="000000" w:themeColor="text1"/>
                <w:szCs w:val="22"/>
              </w:rPr>
              <w:t>Personnel Information Systems Usage Policy</w:t>
            </w:r>
          </w:p>
        </w:tc>
      </w:tr>
      <w:tr w:rsidR="002B6A01" w14:paraId="4C1CA578" w14:textId="77777777" w:rsidTr="002B6A01">
        <w:tc>
          <w:tcPr>
            <w:tcW w:w="1271" w:type="dxa"/>
          </w:tcPr>
          <w:p w14:paraId="09AE7087" w14:textId="6522838F" w:rsidR="002B6A01" w:rsidRDefault="002B6A01"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6</w:t>
            </w:r>
          </w:p>
        </w:tc>
        <w:tc>
          <w:tcPr>
            <w:tcW w:w="7739" w:type="dxa"/>
          </w:tcPr>
          <w:p w14:paraId="041F9ED3" w14:textId="64177439" w:rsidR="002B6A01" w:rsidRDefault="000506A2"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CEI</w:t>
            </w:r>
            <w:r w:rsidR="008440C9" w:rsidRPr="008440C9">
              <w:rPr>
                <w:rFonts w:asciiTheme="minorHAnsi" w:hAnsiTheme="minorHAnsi" w:cstheme="minorHAnsi"/>
                <w:color w:val="000000" w:themeColor="text1"/>
                <w:szCs w:val="22"/>
              </w:rPr>
              <w:t xml:space="preserve"> Password Security Standard</w:t>
            </w:r>
          </w:p>
        </w:tc>
      </w:tr>
      <w:tr w:rsidR="008440C9" w14:paraId="0D02F8D6" w14:textId="77777777" w:rsidTr="002B6A01">
        <w:tc>
          <w:tcPr>
            <w:tcW w:w="1271" w:type="dxa"/>
          </w:tcPr>
          <w:p w14:paraId="04825066" w14:textId="49D88E4B" w:rsidR="008440C9" w:rsidRDefault="009F517A"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7</w:t>
            </w:r>
          </w:p>
        </w:tc>
        <w:tc>
          <w:tcPr>
            <w:tcW w:w="7739" w:type="dxa"/>
          </w:tcPr>
          <w:p w14:paraId="1653196C" w14:textId="14F7D010" w:rsidR="008440C9" w:rsidRPr="008440C9" w:rsidRDefault="000506A2" w:rsidP="00B80290">
            <w:pPr>
              <w:pStyle w:val="BodyText"/>
              <w:rPr>
                <w:rFonts w:asciiTheme="minorHAnsi" w:hAnsiTheme="minorHAnsi" w:cstheme="minorHAnsi"/>
                <w:color w:val="000000" w:themeColor="text1"/>
                <w:szCs w:val="22"/>
              </w:rPr>
            </w:pPr>
            <w:r>
              <w:rPr>
                <w:rFonts w:asciiTheme="minorHAnsi" w:hAnsiTheme="minorHAnsi" w:cstheme="minorHAnsi"/>
                <w:color w:val="000000" w:themeColor="text1"/>
                <w:szCs w:val="22"/>
              </w:rPr>
              <w:t>CEI</w:t>
            </w:r>
            <w:r w:rsidR="009F517A" w:rsidRPr="009F517A">
              <w:rPr>
                <w:rFonts w:asciiTheme="minorHAnsi" w:hAnsiTheme="minorHAnsi" w:cstheme="minorHAnsi"/>
                <w:color w:val="000000" w:themeColor="text1"/>
                <w:szCs w:val="22"/>
              </w:rPr>
              <w:t xml:space="preserve"> Vulnerability Management Standard</w:t>
            </w:r>
          </w:p>
        </w:tc>
      </w:tr>
    </w:tbl>
    <w:p w14:paraId="19255D69" w14:textId="77777777" w:rsidR="003C4CD0" w:rsidRDefault="00B848D5" w:rsidP="001C1D62">
      <w:pPr>
        <w:pStyle w:val="Default"/>
      </w:pPr>
      <w:r w:rsidRPr="00C36133">
        <w:br w:type="page"/>
      </w:r>
    </w:p>
    <w:p w14:paraId="3C21ED7C" w14:textId="10101EBE" w:rsidR="003C4CD0" w:rsidRPr="00C36133" w:rsidRDefault="003C4CD0" w:rsidP="00E513AF">
      <w:pPr>
        <w:pStyle w:val="Heading1"/>
      </w:pPr>
      <w:bookmarkStart w:id="55" w:name="_Toc221866993"/>
      <w:r>
        <w:lastRenderedPageBreak/>
        <w:t xml:space="preserve">Annexure </w:t>
      </w:r>
      <w:r w:rsidR="00A71BA2">
        <w:t>2</w:t>
      </w:r>
      <w:r>
        <w:t xml:space="preserve">: </w:t>
      </w:r>
      <w:r w:rsidR="005D470B">
        <w:t>Scope Change</w:t>
      </w:r>
      <w:bookmarkEnd w:id="55"/>
    </w:p>
    <w:p w14:paraId="6FD6DDE0" w14:textId="77777777" w:rsidR="003C4CD0" w:rsidRDefault="003C4CD0" w:rsidP="006F05B2">
      <w:pPr>
        <w:pStyle w:val="Default"/>
        <w:rPr>
          <w:lang w:val="en-GB"/>
        </w:rPr>
      </w:pPr>
    </w:p>
    <w:p w14:paraId="0EF9008B" w14:textId="67F652E4" w:rsidR="003C4CD0" w:rsidRPr="00A0183E" w:rsidRDefault="003C4CD0" w:rsidP="006F05B2">
      <w:pPr>
        <w:pStyle w:val="Default"/>
        <w:rPr>
          <w:lang w:val="en-GB"/>
        </w:rPr>
      </w:pPr>
      <w:r w:rsidRPr="00A0183E">
        <w:rPr>
          <w:lang w:val="en-GB"/>
        </w:rPr>
        <w:t>In the event any changes are required to the scope of the project as described or any other provisions of this SOW, such changes shall be made only in accordance with the following process:</w:t>
      </w:r>
    </w:p>
    <w:p w14:paraId="01969B75" w14:textId="77777777" w:rsidR="003C4CD0" w:rsidRPr="00CB4975" w:rsidRDefault="003C4CD0" w:rsidP="004763A7">
      <w:pPr>
        <w:pStyle w:val="ListParagraph"/>
        <w:numPr>
          <w:ilvl w:val="0"/>
          <w:numId w:val="9"/>
        </w:numPr>
        <w:rPr>
          <w:b/>
          <w:bCs/>
        </w:rPr>
      </w:pPr>
      <w:r w:rsidRPr="00CB4975">
        <w:t xml:space="preserve">The Change Request shall be submitted in the form attached hereto. </w:t>
      </w:r>
    </w:p>
    <w:p w14:paraId="09D68B82" w14:textId="77777777" w:rsidR="003C4CD0" w:rsidRPr="00CB4975" w:rsidRDefault="003C4CD0" w:rsidP="004763A7">
      <w:pPr>
        <w:pStyle w:val="ListParagraph"/>
        <w:numPr>
          <w:ilvl w:val="0"/>
          <w:numId w:val="9"/>
        </w:numPr>
        <w:rPr>
          <w:b/>
          <w:bCs/>
        </w:rPr>
      </w:pPr>
      <w:r w:rsidRPr="00CB4975">
        <w:t xml:space="preserve">Upon receiving a Change Request, the receiving Party shall have fourteen (14) days in which to either: </w:t>
      </w:r>
    </w:p>
    <w:p w14:paraId="06B2AFF5" w14:textId="77777777" w:rsidR="003C4CD0" w:rsidRPr="00CB4975" w:rsidRDefault="003C4CD0" w:rsidP="004763A7">
      <w:pPr>
        <w:pStyle w:val="ListParagraph"/>
        <w:numPr>
          <w:ilvl w:val="0"/>
          <w:numId w:val="10"/>
        </w:numPr>
        <w:rPr>
          <w:rFonts w:eastAsiaTheme="minorHAnsi"/>
          <w:b/>
          <w:bCs/>
          <w:lang w:val="en-IN"/>
        </w:rPr>
      </w:pPr>
      <w:r w:rsidRPr="00CB4975">
        <w:rPr>
          <w:rFonts w:eastAsiaTheme="minorHAnsi"/>
          <w:lang w:val="en-IN"/>
        </w:rPr>
        <w:t>Respond in writing accepting or rejecting the change (giving written reasons for any rejection); or</w:t>
      </w:r>
    </w:p>
    <w:p w14:paraId="1014EBB0" w14:textId="77777777" w:rsidR="003C4CD0" w:rsidRPr="00CB4975" w:rsidRDefault="003C4CD0" w:rsidP="004763A7">
      <w:pPr>
        <w:pStyle w:val="ListParagraph"/>
        <w:numPr>
          <w:ilvl w:val="0"/>
          <w:numId w:val="10"/>
        </w:numPr>
        <w:rPr>
          <w:rFonts w:eastAsiaTheme="minorHAnsi"/>
          <w:b/>
          <w:bCs/>
          <w:lang w:val="en-IN"/>
        </w:rPr>
      </w:pPr>
      <w:r w:rsidRPr="00CB4975">
        <w:rPr>
          <w:rFonts w:eastAsiaTheme="minorHAnsi"/>
          <w:lang w:val="en-IN"/>
        </w:rPr>
        <w:t>Request negotiations with the requesting Party regarding the change.</w:t>
      </w:r>
    </w:p>
    <w:p w14:paraId="0DA27813" w14:textId="77777777" w:rsidR="003C4CD0" w:rsidRPr="00CB4975" w:rsidRDefault="003C4CD0" w:rsidP="004763A7">
      <w:pPr>
        <w:pStyle w:val="ListParagraph"/>
        <w:numPr>
          <w:ilvl w:val="0"/>
          <w:numId w:val="9"/>
        </w:numPr>
        <w:rPr>
          <w:b/>
          <w:bCs/>
        </w:rPr>
      </w:pPr>
      <w:r w:rsidRPr="00CB4975">
        <w:t>Each Party shall act in good faith to reach an agreement in any such negotiations.</w:t>
      </w:r>
    </w:p>
    <w:p w14:paraId="2CE5246B" w14:textId="77777777" w:rsidR="003C4CD0" w:rsidRPr="00CB4975" w:rsidRDefault="003C4CD0" w:rsidP="004763A7">
      <w:pPr>
        <w:pStyle w:val="ListParagraph"/>
        <w:numPr>
          <w:ilvl w:val="0"/>
          <w:numId w:val="9"/>
        </w:numPr>
        <w:rPr>
          <w:b/>
          <w:bCs/>
        </w:rPr>
      </w:pPr>
      <w:r w:rsidRPr="00CB4975">
        <w:t>Any changes will take effect only when incorporated in an amendment or addendum to this SOW signed by both parties.</w:t>
      </w:r>
    </w:p>
    <w:p w14:paraId="6DB2DED8" w14:textId="77777777" w:rsidR="003C4CD0" w:rsidRPr="00A0183E" w:rsidRDefault="003C4CD0" w:rsidP="003C4CD0">
      <w:pPr>
        <w:pStyle w:val="Bodycopy2009"/>
        <w:spacing w:before="240" w:after="0" w:line="288" w:lineRule="auto"/>
        <w:ind w:left="1080"/>
        <w:rPr>
          <w:rFonts w:asciiTheme="majorHAnsi" w:hAnsiTheme="majorHAnsi" w:cstheme="majorHAnsi"/>
          <w:b/>
          <w:color w:val="C00000"/>
          <w:sz w:val="20"/>
          <w:szCs w:val="20"/>
        </w:rPr>
      </w:pPr>
      <w:r>
        <w:rPr>
          <w:rFonts w:asciiTheme="majorHAnsi" w:hAnsiTheme="majorHAnsi" w:cstheme="majorHAnsi"/>
          <w:b/>
          <w:color w:val="C00000"/>
          <w:sz w:val="20"/>
          <w:szCs w:val="20"/>
        </w:rPr>
        <w:t xml:space="preserve">                                                  </w:t>
      </w:r>
      <w:r w:rsidRPr="00A0183E">
        <w:rPr>
          <w:rFonts w:asciiTheme="majorHAnsi" w:hAnsiTheme="majorHAnsi" w:cstheme="majorHAnsi"/>
          <w:b/>
          <w:color w:val="C00000"/>
          <w:sz w:val="20"/>
          <w:szCs w:val="20"/>
        </w:rPr>
        <w:t>CHANGE REQUEST FORMAT</w:t>
      </w:r>
    </w:p>
    <w:tbl>
      <w:tblPr>
        <w:tblW w:w="49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7"/>
        <w:gridCol w:w="4083"/>
      </w:tblGrid>
      <w:tr w:rsidR="003C4CD0" w:rsidRPr="00A0183E" w14:paraId="04ABE1A3" w14:textId="77777777" w:rsidTr="006F05B2">
        <w:trPr>
          <w:trHeight w:val="347"/>
        </w:trPr>
        <w:tc>
          <w:tcPr>
            <w:tcW w:w="8920" w:type="dxa"/>
            <w:gridSpan w:val="2"/>
            <w:tcBorders>
              <w:top w:val="single" w:sz="4" w:space="0" w:color="auto"/>
              <w:left w:val="single" w:sz="4" w:space="0" w:color="auto"/>
              <w:bottom w:val="single" w:sz="4" w:space="0" w:color="auto"/>
              <w:right w:val="single" w:sz="4" w:space="0" w:color="auto"/>
            </w:tcBorders>
            <w:hideMark/>
          </w:tcPr>
          <w:p w14:paraId="021BEEFC" w14:textId="77777777" w:rsidR="003C4CD0" w:rsidRPr="00A0183E" w:rsidRDefault="003C4CD0">
            <w:pPr>
              <w:rPr>
                <w:rFonts w:asciiTheme="majorHAnsi" w:hAnsiTheme="majorHAnsi" w:cstheme="majorHAnsi"/>
                <w:b/>
                <w:sz w:val="20"/>
                <w:szCs w:val="20"/>
              </w:rPr>
            </w:pPr>
            <w:r w:rsidRPr="00A0183E">
              <w:rPr>
                <w:rFonts w:asciiTheme="majorHAnsi" w:hAnsiTheme="majorHAnsi" w:cstheme="majorHAnsi"/>
                <w:b/>
                <w:sz w:val="20"/>
                <w:szCs w:val="20"/>
              </w:rPr>
              <w:t>CHANGE REQUEST</w:t>
            </w:r>
          </w:p>
        </w:tc>
      </w:tr>
      <w:tr w:rsidR="003C4CD0" w:rsidRPr="00A0183E" w14:paraId="6A7A4C32" w14:textId="77777777" w:rsidTr="006F05B2">
        <w:trPr>
          <w:cantSplit/>
          <w:trHeight w:val="32"/>
        </w:trPr>
        <w:tc>
          <w:tcPr>
            <w:tcW w:w="8920" w:type="dxa"/>
            <w:gridSpan w:val="2"/>
            <w:tcBorders>
              <w:top w:val="single" w:sz="4" w:space="0" w:color="auto"/>
              <w:left w:val="single" w:sz="4" w:space="0" w:color="auto"/>
              <w:bottom w:val="single" w:sz="4" w:space="0" w:color="auto"/>
              <w:right w:val="single" w:sz="4" w:space="0" w:color="auto"/>
            </w:tcBorders>
          </w:tcPr>
          <w:p w14:paraId="50FBE483"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b/>
                <w:sz w:val="20"/>
                <w:szCs w:val="20"/>
              </w:rPr>
              <w:t>Part I</w:t>
            </w:r>
            <w:r w:rsidRPr="00A0183E">
              <w:rPr>
                <w:rFonts w:asciiTheme="majorHAnsi" w:hAnsiTheme="majorHAnsi" w:cstheme="majorHAnsi"/>
                <w:sz w:val="20"/>
                <w:szCs w:val="20"/>
              </w:rPr>
              <w:t xml:space="preserve"> – </w:t>
            </w:r>
            <w:r w:rsidRPr="00A0183E">
              <w:rPr>
                <w:rFonts w:asciiTheme="majorHAnsi" w:hAnsiTheme="majorHAnsi" w:cstheme="majorHAnsi"/>
                <w:b/>
                <w:sz w:val="20"/>
                <w:szCs w:val="20"/>
              </w:rPr>
              <w:t>REQUEST</w:t>
            </w:r>
          </w:p>
        </w:tc>
      </w:tr>
      <w:tr w:rsidR="006748A0" w:rsidRPr="00A0183E" w14:paraId="218C6A9C" w14:textId="77777777" w:rsidTr="006F05B2">
        <w:trPr>
          <w:cantSplit/>
          <w:trHeight w:val="279"/>
        </w:trPr>
        <w:tc>
          <w:tcPr>
            <w:tcW w:w="4837" w:type="dxa"/>
            <w:tcBorders>
              <w:top w:val="single" w:sz="4" w:space="0" w:color="auto"/>
              <w:left w:val="single" w:sz="4" w:space="0" w:color="auto"/>
              <w:bottom w:val="single" w:sz="4" w:space="0" w:color="auto"/>
              <w:right w:val="single" w:sz="4" w:space="0" w:color="auto"/>
            </w:tcBorders>
            <w:hideMark/>
          </w:tcPr>
          <w:p w14:paraId="70CA0A2E"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sz w:val="20"/>
                <w:szCs w:val="20"/>
              </w:rPr>
              <w:t>Reference Number</w:t>
            </w:r>
          </w:p>
        </w:tc>
        <w:tc>
          <w:tcPr>
            <w:tcW w:w="4083" w:type="dxa"/>
            <w:tcBorders>
              <w:top w:val="single" w:sz="4" w:space="0" w:color="auto"/>
              <w:left w:val="single" w:sz="4" w:space="0" w:color="auto"/>
              <w:bottom w:val="single" w:sz="4" w:space="0" w:color="auto"/>
              <w:right w:val="single" w:sz="4" w:space="0" w:color="auto"/>
            </w:tcBorders>
            <w:hideMark/>
          </w:tcPr>
          <w:p w14:paraId="11F575C2" w14:textId="77777777" w:rsidR="003C4CD0" w:rsidRPr="00A0183E" w:rsidRDefault="003C4CD0">
            <w:pPr>
              <w:rPr>
                <w:rFonts w:asciiTheme="majorHAnsi" w:hAnsiTheme="majorHAnsi" w:cstheme="majorHAnsi"/>
                <w:b/>
                <w:bCs/>
                <w:caps/>
                <w:noProof/>
                <w:color w:val="000000"/>
                <w:sz w:val="20"/>
                <w:szCs w:val="20"/>
              </w:rPr>
            </w:pPr>
            <w:r w:rsidRPr="00A0183E">
              <w:rPr>
                <w:rFonts w:asciiTheme="majorHAnsi" w:hAnsiTheme="majorHAnsi" w:cstheme="majorHAnsi"/>
                <w:sz w:val="20"/>
                <w:szCs w:val="20"/>
              </w:rPr>
              <w:t xml:space="preserve">Date </w:t>
            </w:r>
          </w:p>
        </w:tc>
      </w:tr>
      <w:tr w:rsidR="006748A0" w:rsidRPr="00A0183E" w14:paraId="76A03FAB" w14:textId="77777777" w:rsidTr="006F05B2">
        <w:trPr>
          <w:cantSplit/>
          <w:trHeight w:val="502"/>
        </w:trPr>
        <w:tc>
          <w:tcPr>
            <w:tcW w:w="4837" w:type="dxa"/>
            <w:tcBorders>
              <w:top w:val="single" w:sz="4" w:space="0" w:color="auto"/>
              <w:left w:val="single" w:sz="4" w:space="0" w:color="auto"/>
              <w:bottom w:val="single" w:sz="4" w:space="0" w:color="auto"/>
              <w:right w:val="single" w:sz="4" w:space="0" w:color="auto"/>
            </w:tcBorders>
            <w:hideMark/>
          </w:tcPr>
          <w:p w14:paraId="49D54361" w14:textId="4C6B9F84" w:rsidR="003C4CD0" w:rsidRPr="00A0183E" w:rsidRDefault="003C4CD0">
            <w:pPr>
              <w:tabs>
                <w:tab w:val="left" w:pos="3222"/>
              </w:tabs>
              <w:rPr>
                <w:rFonts w:asciiTheme="majorHAnsi" w:hAnsiTheme="majorHAnsi" w:cstheme="majorHAnsi"/>
                <w:sz w:val="20"/>
                <w:szCs w:val="20"/>
              </w:rPr>
            </w:pPr>
            <w:r w:rsidRPr="00A0183E">
              <w:rPr>
                <w:rFonts w:asciiTheme="majorHAnsi" w:hAnsiTheme="majorHAnsi" w:cstheme="majorHAnsi"/>
                <w:noProof/>
                <w:sz w:val="20"/>
                <w:szCs w:val="20"/>
              </w:rPr>
              <mc:AlternateContent>
                <mc:Choice Requires="wps">
                  <w:drawing>
                    <wp:anchor distT="0" distB="0" distL="114300" distR="114300" simplePos="0" relativeHeight="251658250" behindDoc="0" locked="0" layoutInCell="0" allowOverlap="1" wp14:anchorId="02E94B97" wp14:editId="4B058F23">
                      <wp:simplePos x="0" y="0"/>
                      <wp:positionH relativeFrom="column">
                        <wp:posOffset>1816735</wp:posOffset>
                      </wp:positionH>
                      <wp:positionV relativeFrom="paragraph">
                        <wp:posOffset>217805</wp:posOffset>
                      </wp:positionV>
                      <wp:extent cx="182880" cy="132080"/>
                      <wp:effectExtent l="0" t="0" r="7620" b="7620"/>
                      <wp:wrapNone/>
                      <wp:docPr id="18842333" name="Rectangle 18842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32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740B8" id="Rectangle 18842333" o:spid="_x0000_s1026" style="position:absolute;margin-left:143.05pt;margin-top:17.15pt;width:14.4pt;height:10.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" o:allowincell="f" filled="f"/>
                  </w:pict>
                </mc:Fallback>
              </mc:AlternateContent>
            </w:r>
            <w:r w:rsidRPr="00A0183E">
              <w:rPr>
                <w:rFonts w:asciiTheme="majorHAnsi" w:hAnsiTheme="majorHAnsi" w:cstheme="majorHAnsi"/>
                <w:noProof/>
                <w:sz w:val="20"/>
                <w:szCs w:val="20"/>
              </w:rPr>
              <mc:AlternateContent>
                <mc:Choice Requires="wps">
                  <w:drawing>
                    <wp:anchor distT="0" distB="0" distL="114300" distR="114300" simplePos="0" relativeHeight="251658249" behindDoc="0" locked="0" layoutInCell="0" allowOverlap="1" wp14:anchorId="2F50FCCC" wp14:editId="50FEE8BD">
                      <wp:simplePos x="0" y="0"/>
                      <wp:positionH relativeFrom="column">
                        <wp:posOffset>1816100</wp:posOffset>
                      </wp:positionH>
                      <wp:positionV relativeFrom="paragraph">
                        <wp:posOffset>27305</wp:posOffset>
                      </wp:positionV>
                      <wp:extent cx="182880" cy="132080"/>
                      <wp:effectExtent l="0" t="0" r="7620" b="7620"/>
                      <wp:wrapNone/>
                      <wp:docPr id="1201014407" name="Rectangle 1201014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32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229AB" id="Rectangle 1201014407" o:spid="_x0000_s1026" style="position:absolute;margin-left:143pt;margin-top:2.15pt;width:14.4pt;height:10.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" o:allowincell="f" filled="f"/>
                  </w:pict>
                </mc:Fallback>
              </mc:AlternateContent>
            </w:r>
            <w:r w:rsidRPr="00A0183E">
              <w:rPr>
                <w:rFonts w:asciiTheme="majorHAnsi" w:hAnsiTheme="majorHAnsi" w:cstheme="majorHAnsi"/>
                <w:sz w:val="20"/>
                <w:szCs w:val="20"/>
              </w:rPr>
              <w:t xml:space="preserve">Change Requested by </w:t>
            </w:r>
            <w:r w:rsidRPr="00A0183E">
              <w:rPr>
                <w:rFonts w:asciiTheme="majorHAnsi" w:hAnsiTheme="majorHAnsi" w:cstheme="majorHAnsi"/>
                <w:sz w:val="20"/>
                <w:szCs w:val="20"/>
              </w:rPr>
              <w:tab/>
            </w:r>
            <w:r w:rsidR="000506A2">
              <w:rPr>
                <w:rFonts w:asciiTheme="majorHAnsi" w:hAnsiTheme="majorHAnsi" w:cstheme="majorHAnsi"/>
                <w:sz w:val="20"/>
                <w:szCs w:val="20"/>
              </w:rPr>
              <w:t>CEI</w:t>
            </w:r>
            <w:r w:rsidR="00A71BA2">
              <w:rPr>
                <w:rFonts w:asciiTheme="majorHAnsi" w:hAnsiTheme="majorHAnsi" w:cstheme="majorHAnsi"/>
                <w:sz w:val="20"/>
                <w:szCs w:val="20"/>
              </w:rPr>
              <w:t xml:space="preserve"> Services</w:t>
            </w:r>
          </w:p>
          <w:p w14:paraId="1586C385" w14:textId="49EA3EDA" w:rsidR="003C4CD0" w:rsidRPr="00A0183E" w:rsidRDefault="003C4CD0">
            <w:pPr>
              <w:tabs>
                <w:tab w:val="left" w:pos="3222"/>
              </w:tabs>
              <w:rPr>
                <w:rFonts w:asciiTheme="majorHAnsi" w:hAnsiTheme="majorHAnsi" w:cstheme="majorHAnsi"/>
                <w:sz w:val="20"/>
                <w:szCs w:val="20"/>
              </w:rPr>
            </w:pPr>
            <w:r w:rsidRPr="00A0183E">
              <w:rPr>
                <w:rFonts w:asciiTheme="majorHAnsi" w:hAnsiTheme="majorHAnsi" w:cstheme="majorHAnsi"/>
                <w:sz w:val="20"/>
                <w:szCs w:val="20"/>
              </w:rPr>
              <w:tab/>
            </w:r>
            <w:r w:rsidR="004763A7">
              <w:rPr>
                <w:rFonts w:asciiTheme="majorHAnsi" w:hAnsiTheme="majorHAnsi" w:cstheme="majorHAnsi"/>
                <w:sz w:val="20"/>
                <w:szCs w:val="20"/>
              </w:rPr>
              <w:t>LTM</w:t>
            </w:r>
          </w:p>
        </w:tc>
        <w:tc>
          <w:tcPr>
            <w:tcW w:w="4083" w:type="dxa"/>
            <w:tcBorders>
              <w:top w:val="single" w:sz="4" w:space="0" w:color="auto"/>
              <w:left w:val="single" w:sz="4" w:space="0" w:color="auto"/>
              <w:bottom w:val="single" w:sz="4" w:space="0" w:color="auto"/>
              <w:right w:val="single" w:sz="4" w:space="0" w:color="auto"/>
            </w:tcBorders>
            <w:hideMark/>
          </w:tcPr>
          <w:p w14:paraId="6E0792A4"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sz w:val="20"/>
                <w:szCs w:val="20"/>
              </w:rPr>
              <w:t>Prepared By</w:t>
            </w:r>
          </w:p>
        </w:tc>
      </w:tr>
      <w:tr w:rsidR="003C4CD0" w:rsidRPr="00A0183E" w14:paraId="59F041C5" w14:textId="77777777" w:rsidTr="006F05B2">
        <w:trPr>
          <w:cantSplit/>
          <w:trHeight w:val="608"/>
        </w:trPr>
        <w:tc>
          <w:tcPr>
            <w:tcW w:w="8920" w:type="dxa"/>
            <w:gridSpan w:val="2"/>
            <w:tcBorders>
              <w:top w:val="single" w:sz="4" w:space="0" w:color="auto"/>
              <w:left w:val="single" w:sz="4" w:space="0" w:color="auto"/>
              <w:bottom w:val="single" w:sz="4" w:space="0" w:color="auto"/>
              <w:right w:val="single" w:sz="4" w:space="0" w:color="auto"/>
            </w:tcBorders>
          </w:tcPr>
          <w:p w14:paraId="7139F79D"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sz w:val="20"/>
                <w:szCs w:val="20"/>
              </w:rPr>
              <w:t xml:space="preserve">Description of Changes </w:t>
            </w:r>
          </w:p>
          <w:p w14:paraId="57DD2564" w14:textId="77777777" w:rsidR="003C4CD0" w:rsidRPr="00A0183E" w:rsidRDefault="003C4CD0">
            <w:pPr>
              <w:rPr>
                <w:rFonts w:asciiTheme="majorHAnsi" w:hAnsiTheme="majorHAnsi" w:cstheme="majorHAnsi"/>
                <w:sz w:val="20"/>
                <w:szCs w:val="20"/>
              </w:rPr>
            </w:pPr>
          </w:p>
        </w:tc>
      </w:tr>
      <w:tr w:rsidR="003C4CD0" w:rsidRPr="00A0183E" w14:paraId="0E72A8EB" w14:textId="77777777" w:rsidTr="006F05B2">
        <w:trPr>
          <w:cantSplit/>
          <w:trHeight w:val="32"/>
        </w:trPr>
        <w:tc>
          <w:tcPr>
            <w:tcW w:w="8920" w:type="dxa"/>
            <w:gridSpan w:val="2"/>
            <w:tcBorders>
              <w:top w:val="single" w:sz="4" w:space="0" w:color="auto"/>
              <w:left w:val="single" w:sz="4" w:space="0" w:color="auto"/>
              <w:bottom w:val="single" w:sz="4" w:space="0" w:color="auto"/>
              <w:right w:val="single" w:sz="4" w:space="0" w:color="auto"/>
            </w:tcBorders>
          </w:tcPr>
          <w:p w14:paraId="7118179A"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sz w:val="20"/>
                <w:szCs w:val="20"/>
              </w:rPr>
              <w:t xml:space="preserve">Reasons for Change </w:t>
            </w:r>
          </w:p>
          <w:p w14:paraId="444E6482" w14:textId="77777777" w:rsidR="003C4CD0" w:rsidRPr="00A0183E" w:rsidRDefault="003C4CD0">
            <w:pPr>
              <w:rPr>
                <w:rFonts w:asciiTheme="majorHAnsi" w:hAnsiTheme="majorHAnsi" w:cstheme="majorHAnsi"/>
                <w:sz w:val="20"/>
                <w:szCs w:val="20"/>
              </w:rPr>
            </w:pPr>
          </w:p>
        </w:tc>
      </w:tr>
      <w:tr w:rsidR="003C4CD0" w:rsidRPr="00A0183E" w14:paraId="43547DFD" w14:textId="77777777" w:rsidTr="006F05B2">
        <w:trPr>
          <w:cantSplit/>
          <w:trHeight w:val="1056"/>
        </w:trPr>
        <w:tc>
          <w:tcPr>
            <w:tcW w:w="8920" w:type="dxa"/>
            <w:gridSpan w:val="2"/>
            <w:tcBorders>
              <w:top w:val="single" w:sz="4" w:space="0" w:color="auto"/>
              <w:left w:val="single" w:sz="4" w:space="0" w:color="auto"/>
              <w:bottom w:val="single" w:sz="4" w:space="0" w:color="auto"/>
              <w:right w:val="single" w:sz="4" w:space="0" w:color="auto"/>
            </w:tcBorders>
          </w:tcPr>
          <w:p w14:paraId="5FC7031B" w14:textId="77777777" w:rsidR="003C4CD0" w:rsidRPr="00A0183E" w:rsidRDefault="003C4CD0">
            <w:pPr>
              <w:rPr>
                <w:rFonts w:asciiTheme="majorHAnsi" w:hAnsiTheme="majorHAnsi" w:cstheme="majorHAnsi"/>
                <w:iCs/>
                <w:sz w:val="20"/>
                <w:szCs w:val="20"/>
              </w:rPr>
            </w:pPr>
          </w:p>
          <w:p w14:paraId="70CF0470" w14:textId="77777777" w:rsidR="003C4CD0" w:rsidRPr="00A0183E" w:rsidRDefault="003C4CD0">
            <w:pPr>
              <w:rPr>
                <w:rFonts w:asciiTheme="majorHAnsi" w:hAnsiTheme="majorHAnsi" w:cstheme="majorHAnsi"/>
                <w:iCs/>
                <w:sz w:val="20"/>
                <w:szCs w:val="20"/>
              </w:rPr>
            </w:pPr>
          </w:p>
          <w:p w14:paraId="50EA3087" w14:textId="77777777" w:rsidR="003C4CD0" w:rsidRPr="00A0183E" w:rsidRDefault="003C4CD0">
            <w:pPr>
              <w:rPr>
                <w:rFonts w:asciiTheme="majorHAnsi" w:hAnsiTheme="majorHAnsi" w:cstheme="majorHAnsi"/>
                <w:iCs/>
                <w:sz w:val="20"/>
                <w:szCs w:val="20"/>
              </w:rPr>
            </w:pPr>
            <w:r w:rsidRPr="00A0183E">
              <w:rPr>
                <w:rFonts w:asciiTheme="majorHAnsi" w:hAnsiTheme="majorHAnsi" w:cstheme="majorHAnsi"/>
                <w:iCs/>
                <w:sz w:val="20"/>
                <w:szCs w:val="20"/>
              </w:rPr>
              <w:t>Name and Signature of Authorized Representative of Requesting Party</w:t>
            </w:r>
          </w:p>
        </w:tc>
      </w:tr>
    </w:tbl>
    <w:tbl>
      <w:tblPr>
        <w:tblpPr w:leftFromText="180" w:rightFromText="180" w:vertAnchor="text" w:horzAnchor="margin" w:tblpX="108" w:tblpY="1"/>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55"/>
        <w:gridCol w:w="4105"/>
      </w:tblGrid>
      <w:tr w:rsidR="003C4CD0" w:rsidRPr="00A0183E" w14:paraId="069BAE62" w14:textId="77777777" w:rsidTr="006F05B2">
        <w:trPr>
          <w:trHeight w:val="274"/>
        </w:trPr>
        <w:tc>
          <w:tcPr>
            <w:tcW w:w="8960" w:type="dxa"/>
            <w:gridSpan w:val="2"/>
            <w:tcBorders>
              <w:top w:val="single" w:sz="4" w:space="0" w:color="auto"/>
              <w:left w:val="single" w:sz="4" w:space="0" w:color="auto"/>
              <w:bottom w:val="single" w:sz="4" w:space="0" w:color="auto"/>
              <w:right w:val="single" w:sz="4" w:space="0" w:color="auto"/>
            </w:tcBorders>
            <w:hideMark/>
          </w:tcPr>
          <w:p w14:paraId="1B722FAD" w14:textId="77777777" w:rsidR="003C4CD0" w:rsidRPr="00A0183E" w:rsidRDefault="003C4CD0">
            <w:pPr>
              <w:rPr>
                <w:rFonts w:asciiTheme="majorHAnsi" w:hAnsiTheme="majorHAnsi" w:cstheme="majorHAnsi"/>
                <w:b/>
                <w:sz w:val="20"/>
                <w:szCs w:val="20"/>
              </w:rPr>
            </w:pPr>
            <w:r w:rsidRPr="00A0183E">
              <w:rPr>
                <w:rFonts w:asciiTheme="majorHAnsi" w:hAnsiTheme="majorHAnsi" w:cstheme="majorHAnsi"/>
                <w:b/>
                <w:sz w:val="20"/>
                <w:szCs w:val="20"/>
              </w:rPr>
              <w:t>Part II – RESPONSE TO REQUEST</w:t>
            </w:r>
          </w:p>
        </w:tc>
      </w:tr>
      <w:tr w:rsidR="006748A0" w:rsidRPr="00A0183E" w14:paraId="0C80E1CC" w14:textId="77777777" w:rsidTr="006F05B2">
        <w:trPr>
          <w:cantSplit/>
          <w:trHeight w:val="258"/>
        </w:trPr>
        <w:tc>
          <w:tcPr>
            <w:tcW w:w="8960" w:type="dxa"/>
            <w:gridSpan w:val="2"/>
            <w:tcBorders>
              <w:top w:val="single" w:sz="4" w:space="0" w:color="auto"/>
              <w:left w:val="single" w:sz="4" w:space="0" w:color="auto"/>
              <w:bottom w:val="single" w:sz="4" w:space="0" w:color="auto"/>
              <w:right w:val="single" w:sz="4" w:space="0" w:color="auto"/>
            </w:tcBorders>
            <w:hideMark/>
          </w:tcPr>
          <w:p w14:paraId="1D7D915D"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sz w:val="20"/>
                <w:szCs w:val="20"/>
              </w:rPr>
              <w:t xml:space="preserve"> </w:t>
            </w:r>
          </w:p>
        </w:tc>
      </w:tr>
      <w:tr w:rsidR="006748A0" w:rsidRPr="00A0183E" w14:paraId="2609BC21" w14:textId="77777777" w:rsidTr="006F05B2">
        <w:trPr>
          <w:cantSplit/>
          <w:trHeight w:val="505"/>
        </w:trPr>
        <w:tc>
          <w:tcPr>
            <w:tcW w:w="4855" w:type="dxa"/>
            <w:tcBorders>
              <w:top w:val="single" w:sz="4" w:space="0" w:color="auto"/>
              <w:left w:val="single" w:sz="4" w:space="0" w:color="auto"/>
              <w:bottom w:val="single" w:sz="4" w:space="0" w:color="auto"/>
              <w:right w:val="single" w:sz="4" w:space="0" w:color="auto"/>
            </w:tcBorders>
            <w:hideMark/>
          </w:tcPr>
          <w:p w14:paraId="730CE6D6" w14:textId="6258F93B" w:rsidR="003C4CD0" w:rsidRPr="00A0183E" w:rsidRDefault="003C4CD0">
            <w:pPr>
              <w:tabs>
                <w:tab w:val="left" w:pos="3222"/>
              </w:tabs>
              <w:rPr>
                <w:rFonts w:asciiTheme="majorHAnsi" w:hAnsiTheme="majorHAnsi" w:cstheme="majorHAnsi"/>
                <w:sz w:val="20"/>
                <w:szCs w:val="20"/>
              </w:rPr>
            </w:pPr>
            <w:r w:rsidRPr="00A0183E">
              <w:rPr>
                <w:rFonts w:asciiTheme="majorHAnsi" w:hAnsiTheme="majorHAnsi" w:cstheme="majorHAnsi"/>
                <w:noProof/>
                <w:sz w:val="20"/>
                <w:szCs w:val="20"/>
              </w:rPr>
              <mc:AlternateContent>
                <mc:Choice Requires="wps">
                  <w:drawing>
                    <wp:anchor distT="0" distB="0" distL="114300" distR="114300" simplePos="0" relativeHeight="251658248" behindDoc="0" locked="0" layoutInCell="0" allowOverlap="1" wp14:anchorId="5E337133" wp14:editId="768AA9DC">
                      <wp:simplePos x="0" y="0"/>
                      <wp:positionH relativeFrom="column">
                        <wp:posOffset>1816735</wp:posOffset>
                      </wp:positionH>
                      <wp:positionV relativeFrom="paragraph">
                        <wp:posOffset>217805</wp:posOffset>
                      </wp:positionV>
                      <wp:extent cx="182880" cy="132080"/>
                      <wp:effectExtent l="0" t="0" r="7620" b="7620"/>
                      <wp:wrapNone/>
                      <wp:docPr id="945558560" name="Rectangle 945558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32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6774C" id="Rectangle 945558560" o:spid="_x0000_s1026" style="position:absolute;margin-left:143.05pt;margin-top:17.15pt;width:14.4pt;height:10.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" o:allowincell="f" filled="f"/>
                  </w:pict>
                </mc:Fallback>
              </mc:AlternateContent>
            </w:r>
            <w:r w:rsidRPr="00A0183E">
              <w:rPr>
                <w:rFonts w:asciiTheme="majorHAnsi" w:hAnsiTheme="majorHAnsi" w:cstheme="majorHAnsi"/>
                <w:noProof/>
                <w:sz w:val="20"/>
                <w:szCs w:val="20"/>
              </w:rPr>
              <mc:AlternateContent>
                <mc:Choice Requires="wps">
                  <w:drawing>
                    <wp:anchor distT="0" distB="0" distL="114300" distR="114300" simplePos="0" relativeHeight="251658247" behindDoc="0" locked="0" layoutInCell="0" allowOverlap="1" wp14:anchorId="40A3522F" wp14:editId="5494B941">
                      <wp:simplePos x="0" y="0"/>
                      <wp:positionH relativeFrom="column">
                        <wp:posOffset>1816100</wp:posOffset>
                      </wp:positionH>
                      <wp:positionV relativeFrom="paragraph">
                        <wp:posOffset>27305</wp:posOffset>
                      </wp:positionV>
                      <wp:extent cx="182880" cy="132080"/>
                      <wp:effectExtent l="0" t="0" r="7620" b="7620"/>
                      <wp:wrapNone/>
                      <wp:docPr id="1847359404" name="Rectangle 1847359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32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506D0" id="Rectangle 1847359404" o:spid="_x0000_s1026" style="position:absolute;margin-left:143pt;margin-top:2.15pt;width:14.4pt;height:10.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" o:allowincell="f" filled="f"/>
                  </w:pict>
                </mc:Fallback>
              </mc:AlternateContent>
            </w:r>
            <w:r w:rsidRPr="00A0183E">
              <w:rPr>
                <w:rFonts w:asciiTheme="majorHAnsi" w:hAnsiTheme="majorHAnsi" w:cstheme="majorHAnsi"/>
                <w:sz w:val="20"/>
                <w:szCs w:val="20"/>
              </w:rPr>
              <w:t>Response</w:t>
            </w:r>
            <w:r w:rsidRPr="00A0183E">
              <w:rPr>
                <w:rFonts w:asciiTheme="majorHAnsi" w:hAnsiTheme="majorHAnsi" w:cstheme="majorHAnsi"/>
                <w:b/>
                <w:noProof/>
                <w:kern w:val="28"/>
                <w:sz w:val="20"/>
                <w:szCs w:val="20"/>
                <w:lang w:val="en-GB" w:eastAsia="en-GB"/>
              </w:rPr>
              <w:t xml:space="preserve"> </w:t>
            </w:r>
            <w:r w:rsidRPr="00A0183E">
              <w:rPr>
                <w:rFonts w:asciiTheme="majorHAnsi" w:hAnsiTheme="majorHAnsi" w:cstheme="majorHAnsi"/>
                <w:sz w:val="20"/>
                <w:szCs w:val="20"/>
              </w:rPr>
              <w:t xml:space="preserve">By </w:t>
            </w:r>
            <w:r w:rsidRPr="00A0183E">
              <w:rPr>
                <w:rFonts w:asciiTheme="majorHAnsi" w:hAnsiTheme="majorHAnsi" w:cstheme="majorHAnsi"/>
                <w:sz w:val="20"/>
                <w:szCs w:val="20"/>
              </w:rPr>
              <w:tab/>
            </w:r>
            <w:r w:rsidR="000506A2">
              <w:rPr>
                <w:rFonts w:asciiTheme="majorHAnsi" w:hAnsiTheme="majorHAnsi" w:cstheme="majorHAnsi"/>
                <w:sz w:val="20"/>
                <w:szCs w:val="20"/>
              </w:rPr>
              <w:t>CEI</w:t>
            </w:r>
            <w:r w:rsidR="00A71BA2">
              <w:rPr>
                <w:rFonts w:asciiTheme="majorHAnsi" w:hAnsiTheme="majorHAnsi" w:cstheme="majorHAnsi"/>
                <w:sz w:val="20"/>
                <w:szCs w:val="20"/>
              </w:rPr>
              <w:t xml:space="preserve"> Services</w:t>
            </w:r>
          </w:p>
          <w:p w14:paraId="51009441" w14:textId="74938622" w:rsidR="003C4CD0" w:rsidRPr="00A0183E" w:rsidRDefault="003C4CD0">
            <w:pPr>
              <w:tabs>
                <w:tab w:val="left" w:pos="3222"/>
              </w:tabs>
              <w:rPr>
                <w:rFonts w:asciiTheme="majorHAnsi" w:hAnsiTheme="majorHAnsi" w:cstheme="majorHAnsi"/>
                <w:sz w:val="20"/>
                <w:szCs w:val="20"/>
              </w:rPr>
            </w:pPr>
            <w:r w:rsidRPr="00A0183E">
              <w:rPr>
                <w:rFonts w:asciiTheme="majorHAnsi" w:hAnsiTheme="majorHAnsi" w:cstheme="majorHAnsi"/>
                <w:sz w:val="20"/>
                <w:szCs w:val="20"/>
              </w:rPr>
              <w:tab/>
            </w:r>
            <w:r w:rsidR="004763A7">
              <w:rPr>
                <w:rFonts w:asciiTheme="majorHAnsi" w:hAnsiTheme="majorHAnsi" w:cstheme="majorHAnsi"/>
                <w:sz w:val="20"/>
                <w:szCs w:val="20"/>
              </w:rPr>
              <w:t>LTM</w:t>
            </w:r>
          </w:p>
        </w:tc>
        <w:tc>
          <w:tcPr>
            <w:tcW w:w="4105" w:type="dxa"/>
            <w:tcBorders>
              <w:top w:val="single" w:sz="4" w:space="0" w:color="auto"/>
              <w:left w:val="single" w:sz="4" w:space="0" w:color="auto"/>
              <w:bottom w:val="single" w:sz="4" w:space="0" w:color="auto"/>
              <w:right w:val="single" w:sz="4" w:space="0" w:color="auto"/>
            </w:tcBorders>
            <w:hideMark/>
          </w:tcPr>
          <w:p w14:paraId="1E446CD7"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sz w:val="20"/>
                <w:szCs w:val="20"/>
              </w:rPr>
              <w:t>Prepared By</w:t>
            </w:r>
          </w:p>
        </w:tc>
      </w:tr>
      <w:tr w:rsidR="006748A0" w:rsidRPr="00A0183E" w14:paraId="56515FF3" w14:textId="77777777" w:rsidTr="006F05B2">
        <w:trPr>
          <w:cantSplit/>
          <w:trHeight w:val="751"/>
        </w:trPr>
        <w:tc>
          <w:tcPr>
            <w:tcW w:w="8960" w:type="dxa"/>
            <w:gridSpan w:val="2"/>
            <w:tcBorders>
              <w:top w:val="single" w:sz="4" w:space="0" w:color="auto"/>
              <w:left w:val="single" w:sz="4" w:space="0" w:color="auto"/>
              <w:bottom w:val="single" w:sz="4" w:space="0" w:color="auto"/>
              <w:right w:val="single" w:sz="4" w:space="0" w:color="auto"/>
            </w:tcBorders>
          </w:tcPr>
          <w:p w14:paraId="0060F597" w14:textId="77777777" w:rsidR="003C4CD0" w:rsidRPr="00A0183E" w:rsidRDefault="003C4CD0">
            <w:pPr>
              <w:rPr>
                <w:rFonts w:asciiTheme="majorHAnsi" w:hAnsiTheme="majorHAnsi" w:cstheme="majorHAnsi"/>
                <w:b/>
                <w:bCs/>
                <w:caps/>
                <w:noProof/>
                <w:color w:val="000000"/>
                <w:sz w:val="20"/>
                <w:szCs w:val="20"/>
              </w:rPr>
            </w:pPr>
            <w:r w:rsidRPr="00A0183E">
              <w:rPr>
                <w:rFonts w:asciiTheme="majorHAnsi" w:hAnsiTheme="majorHAnsi" w:cstheme="majorHAnsi"/>
                <w:sz w:val="20"/>
                <w:szCs w:val="20"/>
              </w:rPr>
              <w:t>Response (State the impact of the proposed changes on scope, efforts, fees, timelines, risks, and any other provisions of the WO)</w:t>
            </w:r>
          </w:p>
          <w:p w14:paraId="22BA53E9" w14:textId="77777777" w:rsidR="003C4CD0" w:rsidRPr="00A0183E" w:rsidRDefault="003C4CD0">
            <w:pPr>
              <w:rPr>
                <w:rFonts w:asciiTheme="majorHAnsi" w:hAnsiTheme="majorHAnsi" w:cstheme="majorHAnsi"/>
                <w:sz w:val="20"/>
                <w:szCs w:val="20"/>
              </w:rPr>
            </w:pPr>
          </w:p>
        </w:tc>
      </w:tr>
      <w:tr w:rsidR="006748A0" w:rsidRPr="00A0183E" w14:paraId="4529B481" w14:textId="77777777" w:rsidTr="006F05B2">
        <w:trPr>
          <w:cantSplit/>
          <w:trHeight w:val="751"/>
        </w:trPr>
        <w:tc>
          <w:tcPr>
            <w:tcW w:w="8960" w:type="dxa"/>
            <w:gridSpan w:val="2"/>
            <w:tcBorders>
              <w:top w:val="single" w:sz="4" w:space="0" w:color="auto"/>
              <w:left w:val="single" w:sz="4" w:space="0" w:color="auto"/>
              <w:bottom w:val="single" w:sz="4" w:space="0" w:color="auto"/>
              <w:right w:val="single" w:sz="4" w:space="0" w:color="auto"/>
            </w:tcBorders>
          </w:tcPr>
          <w:p w14:paraId="4F528013" w14:textId="77777777" w:rsidR="003C4CD0" w:rsidRPr="00A0183E" w:rsidRDefault="003C4CD0">
            <w:pPr>
              <w:rPr>
                <w:rFonts w:asciiTheme="majorHAnsi" w:hAnsiTheme="majorHAnsi" w:cstheme="majorHAnsi"/>
                <w:sz w:val="20"/>
                <w:szCs w:val="20"/>
              </w:rPr>
            </w:pPr>
            <w:r w:rsidRPr="00A0183E">
              <w:rPr>
                <w:rFonts w:asciiTheme="majorHAnsi" w:hAnsiTheme="majorHAnsi" w:cstheme="majorHAnsi"/>
                <w:sz w:val="20"/>
                <w:szCs w:val="20"/>
              </w:rPr>
              <w:t>Documents Requiring Amendment (Mention details of the MSA, WO and the specific clauses of those documents which require amendment)</w:t>
            </w:r>
          </w:p>
          <w:p w14:paraId="2B084194" w14:textId="77777777" w:rsidR="003C4CD0" w:rsidRPr="00A0183E" w:rsidRDefault="003C4CD0">
            <w:pPr>
              <w:rPr>
                <w:rFonts w:asciiTheme="majorHAnsi" w:hAnsiTheme="majorHAnsi" w:cstheme="majorHAnsi"/>
                <w:iCs/>
                <w:sz w:val="20"/>
                <w:szCs w:val="20"/>
              </w:rPr>
            </w:pPr>
          </w:p>
        </w:tc>
      </w:tr>
      <w:tr w:rsidR="006748A0" w:rsidRPr="00A0183E" w14:paraId="0F5CA28C" w14:textId="77777777" w:rsidTr="006F05B2">
        <w:trPr>
          <w:cantSplit/>
          <w:trHeight w:val="668"/>
        </w:trPr>
        <w:tc>
          <w:tcPr>
            <w:tcW w:w="8960" w:type="dxa"/>
            <w:gridSpan w:val="2"/>
            <w:tcBorders>
              <w:top w:val="single" w:sz="4" w:space="0" w:color="auto"/>
              <w:left w:val="single" w:sz="4" w:space="0" w:color="auto"/>
              <w:bottom w:val="single" w:sz="4" w:space="0" w:color="auto"/>
              <w:right w:val="single" w:sz="4" w:space="0" w:color="auto"/>
            </w:tcBorders>
          </w:tcPr>
          <w:p w14:paraId="08F29069" w14:textId="77777777" w:rsidR="003C4CD0" w:rsidRPr="00A0183E" w:rsidRDefault="003C4CD0">
            <w:pPr>
              <w:rPr>
                <w:rFonts w:asciiTheme="majorHAnsi" w:hAnsiTheme="majorHAnsi" w:cstheme="majorHAnsi"/>
                <w:iCs/>
                <w:sz w:val="20"/>
                <w:szCs w:val="20"/>
              </w:rPr>
            </w:pPr>
          </w:p>
          <w:p w14:paraId="5C9AB188" w14:textId="77777777" w:rsidR="003C4CD0" w:rsidRPr="00A0183E" w:rsidRDefault="003C4CD0">
            <w:pPr>
              <w:spacing w:before="240"/>
              <w:rPr>
                <w:rFonts w:asciiTheme="majorHAnsi" w:hAnsiTheme="majorHAnsi" w:cstheme="majorHAnsi"/>
                <w:i/>
                <w:iCs/>
                <w:sz w:val="20"/>
                <w:szCs w:val="20"/>
              </w:rPr>
            </w:pPr>
            <w:r w:rsidRPr="00A0183E">
              <w:rPr>
                <w:rFonts w:asciiTheme="majorHAnsi" w:hAnsiTheme="majorHAnsi" w:cstheme="majorHAnsi"/>
                <w:iCs/>
                <w:sz w:val="20"/>
                <w:szCs w:val="20"/>
              </w:rPr>
              <w:t>Name and Signature of Authorized Representative of Responding Party</w:t>
            </w:r>
          </w:p>
        </w:tc>
      </w:tr>
    </w:tbl>
    <w:p w14:paraId="1E64125D" w14:textId="1BADF37E" w:rsidR="00195E0D" w:rsidRDefault="003C4CD0">
      <w:pPr>
        <w:jc w:val="left"/>
        <w:rPr>
          <w:rFonts w:asciiTheme="minorHAnsi" w:hAnsiTheme="minorHAnsi" w:cstheme="minorHAnsi"/>
          <w:color w:val="000000" w:themeColor="text1"/>
          <w:szCs w:val="22"/>
        </w:rPr>
      </w:pPr>
      <w:r>
        <w:rPr>
          <w:rFonts w:asciiTheme="minorHAnsi" w:hAnsiTheme="minorHAnsi" w:cstheme="minorHAnsi"/>
          <w:color w:val="000000" w:themeColor="text1"/>
          <w:szCs w:val="22"/>
        </w:rPr>
        <w:br w:type="page"/>
      </w:r>
    </w:p>
    <w:p w14:paraId="5888514F" w14:textId="654810D6" w:rsidR="00195E0D" w:rsidRPr="00C36133" w:rsidRDefault="00195E0D" w:rsidP="00E513AF">
      <w:pPr>
        <w:pStyle w:val="Heading1"/>
      </w:pPr>
      <w:bookmarkStart w:id="56" w:name="_Toc221866994"/>
      <w:r>
        <w:lastRenderedPageBreak/>
        <w:t xml:space="preserve">Annexure </w:t>
      </w:r>
      <w:r w:rsidR="005A4D96">
        <w:t>3</w:t>
      </w:r>
      <w:r>
        <w:t xml:space="preserve">: </w:t>
      </w:r>
      <w:r w:rsidR="009D7D0C" w:rsidRPr="00B92688">
        <w:t>Tricentis General Terms of Use</w:t>
      </w:r>
      <w:bookmarkEnd w:id="56"/>
    </w:p>
    <w:p w14:paraId="7AC940F6" w14:textId="0F58CE30" w:rsidR="007120E2" w:rsidRPr="007120E2" w:rsidRDefault="007120E2" w:rsidP="007120E2">
      <w:pPr>
        <w:jc w:val="left"/>
        <w:rPr>
          <w:rFonts w:asciiTheme="minorHAnsi" w:hAnsiTheme="minorHAnsi" w:cstheme="minorHAnsi"/>
          <w:color w:val="000000" w:themeColor="text1"/>
          <w:szCs w:val="22"/>
        </w:rPr>
      </w:pPr>
    </w:p>
    <w:p w14:paraId="5D64A05D" w14:textId="77777777" w:rsidR="00762B88" w:rsidRDefault="00944834" w:rsidP="007120E2">
      <w:pPr>
        <w:jc w:val="left"/>
        <w:rPr>
          <w:rFonts w:asciiTheme="minorHAnsi" w:hAnsiTheme="minorHAnsi" w:cstheme="minorHAnsi"/>
          <w:color w:val="000000" w:themeColor="text1"/>
          <w:szCs w:val="22"/>
        </w:rPr>
      </w:pPr>
      <w:r w:rsidRPr="00944834">
        <w:rPr>
          <w:rFonts w:asciiTheme="minorHAnsi" w:hAnsiTheme="minorHAnsi" w:cstheme="minorHAnsi"/>
          <w:color w:val="000000" w:themeColor="text1"/>
          <w:szCs w:val="22"/>
        </w:rPr>
        <w:t>Effective April 18, 2024. These Terms replace and supersede all prior versions. These Tricentis General Terms of Use (these “</w:t>
      </w:r>
      <w:r w:rsidRPr="00C321A7">
        <w:rPr>
          <w:rFonts w:asciiTheme="minorHAnsi" w:hAnsiTheme="minorHAnsi" w:cstheme="minorHAnsi"/>
          <w:b/>
          <w:bCs/>
          <w:color w:val="000000" w:themeColor="text1"/>
          <w:szCs w:val="22"/>
        </w:rPr>
        <w:t>Terms</w:t>
      </w:r>
      <w:r w:rsidRPr="00944834">
        <w:rPr>
          <w:rFonts w:asciiTheme="minorHAnsi" w:hAnsiTheme="minorHAnsi" w:cstheme="minorHAnsi"/>
          <w:color w:val="000000" w:themeColor="text1"/>
          <w:szCs w:val="22"/>
        </w:rPr>
        <w:t>”) govern the use of the Offerings. “</w:t>
      </w:r>
      <w:r w:rsidRPr="00C321A7">
        <w:rPr>
          <w:rFonts w:asciiTheme="minorHAnsi" w:hAnsiTheme="minorHAnsi" w:cstheme="minorHAnsi"/>
          <w:b/>
          <w:bCs/>
          <w:color w:val="000000" w:themeColor="text1"/>
          <w:szCs w:val="22"/>
        </w:rPr>
        <w:t>Customer</w:t>
      </w:r>
      <w:r w:rsidRPr="00944834">
        <w:rPr>
          <w:rFonts w:asciiTheme="minorHAnsi" w:hAnsiTheme="minorHAnsi" w:cstheme="minorHAnsi"/>
          <w:color w:val="000000" w:themeColor="text1"/>
          <w:szCs w:val="22"/>
        </w:rPr>
        <w:t>,” “</w:t>
      </w:r>
      <w:r w:rsidRPr="00C321A7">
        <w:rPr>
          <w:rFonts w:asciiTheme="minorHAnsi" w:hAnsiTheme="minorHAnsi" w:cstheme="minorHAnsi"/>
          <w:b/>
          <w:bCs/>
          <w:color w:val="000000" w:themeColor="text1"/>
          <w:szCs w:val="22"/>
        </w:rPr>
        <w:t>you</w:t>
      </w:r>
      <w:r w:rsidRPr="00944834">
        <w:rPr>
          <w:rFonts w:asciiTheme="minorHAnsi" w:hAnsiTheme="minorHAnsi" w:cstheme="minorHAnsi"/>
          <w:color w:val="000000" w:themeColor="text1"/>
          <w:szCs w:val="22"/>
        </w:rPr>
        <w:t>” or “</w:t>
      </w:r>
      <w:r w:rsidRPr="00C321A7">
        <w:rPr>
          <w:rFonts w:asciiTheme="minorHAnsi" w:hAnsiTheme="minorHAnsi" w:cstheme="minorHAnsi"/>
          <w:b/>
          <w:bCs/>
          <w:color w:val="000000" w:themeColor="text1"/>
          <w:szCs w:val="22"/>
        </w:rPr>
        <w:t>your</w:t>
      </w:r>
      <w:r w:rsidRPr="00944834">
        <w:rPr>
          <w:rFonts w:asciiTheme="minorHAnsi" w:hAnsiTheme="minorHAnsi" w:cstheme="minorHAnsi"/>
          <w:color w:val="000000" w:themeColor="text1"/>
          <w:szCs w:val="22"/>
        </w:rPr>
        <w:t>” means the entity accepting these Terms. “</w:t>
      </w:r>
      <w:r w:rsidRPr="00762B88">
        <w:rPr>
          <w:rFonts w:asciiTheme="minorHAnsi" w:hAnsiTheme="minorHAnsi" w:cstheme="minorHAnsi"/>
          <w:b/>
          <w:bCs/>
          <w:color w:val="000000" w:themeColor="text1"/>
          <w:szCs w:val="22"/>
        </w:rPr>
        <w:t>Tricentis</w:t>
      </w:r>
      <w:r w:rsidRPr="00944834">
        <w:rPr>
          <w:rFonts w:asciiTheme="minorHAnsi" w:hAnsiTheme="minorHAnsi" w:cstheme="minorHAnsi"/>
          <w:color w:val="000000" w:themeColor="text1"/>
          <w:szCs w:val="22"/>
        </w:rPr>
        <w:t>,” “</w:t>
      </w:r>
      <w:r w:rsidRPr="00762B88">
        <w:rPr>
          <w:rFonts w:asciiTheme="minorHAnsi" w:hAnsiTheme="minorHAnsi" w:cstheme="minorHAnsi"/>
          <w:b/>
          <w:bCs/>
          <w:color w:val="000000" w:themeColor="text1"/>
          <w:szCs w:val="22"/>
        </w:rPr>
        <w:t>Company</w:t>
      </w:r>
      <w:r w:rsidRPr="00944834">
        <w:rPr>
          <w:rFonts w:asciiTheme="minorHAnsi" w:hAnsiTheme="minorHAnsi" w:cstheme="minorHAnsi"/>
          <w:color w:val="000000" w:themeColor="text1"/>
          <w:szCs w:val="22"/>
        </w:rPr>
        <w:t>,” “</w:t>
      </w:r>
      <w:r w:rsidRPr="00762B88">
        <w:rPr>
          <w:rFonts w:asciiTheme="minorHAnsi" w:hAnsiTheme="minorHAnsi" w:cstheme="minorHAnsi"/>
          <w:b/>
          <w:bCs/>
          <w:color w:val="000000" w:themeColor="text1"/>
          <w:szCs w:val="22"/>
        </w:rPr>
        <w:t>we</w:t>
      </w:r>
      <w:r w:rsidRPr="00944834">
        <w:rPr>
          <w:rFonts w:asciiTheme="minorHAnsi" w:hAnsiTheme="minorHAnsi" w:cstheme="minorHAnsi"/>
          <w:color w:val="000000" w:themeColor="text1"/>
          <w:szCs w:val="22"/>
        </w:rPr>
        <w:t>,” “</w:t>
      </w:r>
      <w:r w:rsidRPr="00762B88">
        <w:rPr>
          <w:rFonts w:asciiTheme="minorHAnsi" w:hAnsiTheme="minorHAnsi" w:cstheme="minorHAnsi"/>
          <w:b/>
          <w:bCs/>
          <w:color w:val="000000" w:themeColor="text1"/>
          <w:szCs w:val="22"/>
        </w:rPr>
        <w:t>our</w:t>
      </w:r>
      <w:r w:rsidRPr="00944834">
        <w:rPr>
          <w:rFonts w:asciiTheme="minorHAnsi" w:hAnsiTheme="minorHAnsi" w:cstheme="minorHAnsi"/>
          <w:color w:val="000000" w:themeColor="text1"/>
          <w:szCs w:val="22"/>
        </w:rPr>
        <w:t>” or “</w:t>
      </w:r>
      <w:r w:rsidRPr="00762B88">
        <w:rPr>
          <w:rFonts w:asciiTheme="minorHAnsi" w:hAnsiTheme="minorHAnsi" w:cstheme="minorHAnsi"/>
          <w:b/>
          <w:bCs/>
          <w:color w:val="000000" w:themeColor="text1"/>
          <w:szCs w:val="22"/>
        </w:rPr>
        <w:t>us</w:t>
      </w:r>
      <w:r w:rsidRPr="00944834">
        <w:rPr>
          <w:rFonts w:asciiTheme="minorHAnsi" w:hAnsiTheme="minorHAnsi" w:cstheme="minorHAnsi"/>
          <w:color w:val="000000" w:themeColor="text1"/>
          <w:szCs w:val="22"/>
        </w:rPr>
        <w:t xml:space="preserve">” means the Tricentis entity identified in the Order. </w:t>
      </w:r>
    </w:p>
    <w:p w14:paraId="5E200203" w14:textId="36225005" w:rsidR="00944834" w:rsidRPr="003F1B50" w:rsidRDefault="00944834" w:rsidP="007120E2">
      <w:pPr>
        <w:jc w:val="left"/>
        <w:rPr>
          <w:rFonts w:asciiTheme="minorHAnsi" w:hAnsiTheme="minorHAnsi" w:cstheme="minorHAnsi"/>
          <w:b/>
          <w:bCs/>
          <w:color w:val="000000" w:themeColor="text1"/>
          <w:szCs w:val="22"/>
        </w:rPr>
      </w:pPr>
      <w:r w:rsidRPr="003F1B50">
        <w:rPr>
          <w:rFonts w:asciiTheme="minorHAnsi" w:hAnsiTheme="minorHAnsi" w:cstheme="minorHAnsi"/>
          <w:b/>
          <w:bCs/>
          <w:color w:val="000000" w:themeColor="text1"/>
          <w:szCs w:val="22"/>
        </w:rPr>
        <w:t>Important: These Terms form a binding contract between you and Tricentis when accepted by you. You accept these Terms by (1) signing an Order referencing these Terms; (2) clicking “I accept” or “I agree” (or similar button or checkbox) to these Terms when registering for Offerings or placing an Order online; or (3) using the Offerings. These Terms are effective on the date of your acceptance. If you are accepting these Terms on behalf of an entity, you warrant and represent that you have authority to bind that entity. If you sign up for Offerings online using an email address from your employer or another entity, then you will be deemed to represent your employer or that entity and your acceptance will bind your employer or that entity to these Terms. If you do not agree to these Terms, or are not authorized to accept these Terms, you must not use the Offerings. If you accept these terms personally and not on behalf of any entity, you may not use the Offerings for or on behalf of any entity. Use of the Offerings is intended for persons eighteen (18) years of age or older. If you are between thirteen (13) and seventeen (17) years of age, you may use the Offerings under the supervision of your parent or legal guardian who has explained these Terms to you and agrees to be bound to them on your behalf. You may not use the Offerings if you are under thirteen (13) years of age.</w:t>
      </w:r>
    </w:p>
    <w:p w14:paraId="515689A4" w14:textId="34027A71" w:rsidR="007120E2" w:rsidRPr="007120E2" w:rsidRDefault="007120E2" w:rsidP="007120E2">
      <w:pPr>
        <w:jc w:val="left"/>
        <w:rPr>
          <w:rFonts w:asciiTheme="minorHAnsi" w:hAnsiTheme="minorHAnsi" w:cstheme="minorHAnsi"/>
          <w:color w:val="000000" w:themeColor="text1"/>
          <w:szCs w:val="22"/>
        </w:rPr>
      </w:pPr>
      <w:r w:rsidRPr="007120E2">
        <w:rPr>
          <w:rFonts w:asciiTheme="minorHAnsi" w:hAnsiTheme="minorHAnsi" w:cstheme="minorHAnsi"/>
          <w:color w:val="000000" w:themeColor="text1"/>
          <w:szCs w:val="22"/>
        </w:rPr>
        <w:t>Capitalized terms used in these Terms are define</w:t>
      </w:r>
      <w:r w:rsidR="00B03BB4">
        <w:rPr>
          <w:rFonts w:asciiTheme="minorHAnsi" w:hAnsiTheme="minorHAnsi" w:cstheme="minorHAnsi"/>
          <w:color w:val="000000" w:themeColor="text1"/>
          <w:szCs w:val="22"/>
        </w:rPr>
        <w:t>d</w:t>
      </w:r>
      <w:r w:rsidR="007D1D6A">
        <w:rPr>
          <w:rFonts w:asciiTheme="minorHAnsi" w:hAnsiTheme="minorHAnsi" w:cstheme="minorHAnsi"/>
          <w:color w:val="000000" w:themeColor="text1"/>
          <w:szCs w:val="22"/>
        </w:rPr>
        <w:t xml:space="preserve"> </w:t>
      </w:r>
      <w:r w:rsidRPr="007120E2">
        <w:rPr>
          <w:rFonts w:asciiTheme="minorHAnsi" w:hAnsiTheme="minorHAnsi" w:cstheme="minorHAnsi"/>
          <w:color w:val="000000" w:themeColor="text1"/>
          <w:szCs w:val="22"/>
        </w:rPr>
        <w:t>in context or in Section 1.</w:t>
      </w:r>
    </w:p>
    <w:p w14:paraId="36D1B4FF" w14:textId="77777777" w:rsidR="00F54601" w:rsidRDefault="00F54601" w:rsidP="007120E2">
      <w:pPr>
        <w:jc w:val="left"/>
        <w:rPr>
          <w:rFonts w:asciiTheme="minorHAnsi" w:hAnsiTheme="minorHAnsi" w:cstheme="minorHAnsi"/>
          <w:color w:val="000000" w:themeColor="text1"/>
          <w:szCs w:val="22"/>
        </w:rPr>
      </w:pPr>
    </w:p>
    <w:p w14:paraId="2BA329AE" w14:textId="77777777" w:rsidR="00A1539D" w:rsidRPr="00B5688C" w:rsidRDefault="007120E2" w:rsidP="004763A7">
      <w:pPr>
        <w:pStyle w:val="ListParagraph"/>
      </w:pPr>
      <w:r w:rsidRPr="00B5688C">
        <w:t>DEFINITIONS</w:t>
      </w:r>
    </w:p>
    <w:p w14:paraId="2B323BC2" w14:textId="77777777" w:rsidR="00223455" w:rsidRDefault="007120E2" w:rsidP="004763A7">
      <w:pPr>
        <w:pStyle w:val="ListParagraph"/>
      </w:pPr>
      <w:r w:rsidRPr="00F54601">
        <w:t>“</w:t>
      </w:r>
      <w:r w:rsidRPr="00A1539D">
        <w:rPr>
          <w:b/>
          <w:bCs/>
        </w:rPr>
        <w:t>Additional Terms</w:t>
      </w:r>
      <w:r w:rsidRPr="00F54601">
        <w:t>” means additional terms that apply to certain customers and Offerings set out in Section 13.</w:t>
      </w:r>
    </w:p>
    <w:p w14:paraId="337C6252" w14:textId="77777777" w:rsidR="00223455" w:rsidRDefault="007120E2" w:rsidP="004763A7">
      <w:pPr>
        <w:pStyle w:val="ListParagraph"/>
      </w:pPr>
      <w:r w:rsidRPr="00F54601">
        <w:t>“</w:t>
      </w:r>
      <w:r w:rsidRPr="00223455">
        <w:rPr>
          <w:b/>
          <w:bCs/>
        </w:rPr>
        <w:t>Administrative Data</w:t>
      </w:r>
      <w:r w:rsidRPr="00F54601">
        <w:t>” means account-related data collected during your purchase and use of the Offerings.</w:t>
      </w:r>
    </w:p>
    <w:p w14:paraId="27F8EC20" w14:textId="77777777" w:rsidR="00223455" w:rsidRDefault="007120E2" w:rsidP="004763A7">
      <w:pPr>
        <w:pStyle w:val="ListParagraph"/>
      </w:pPr>
      <w:r w:rsidRPr="00EF245E">
        <w:t>“</w:t>
      </w:r>
      <w:r w:rsidR="007D1D6A" w:rsidRPr="00223455">
        <w:rPr>
          <w:b/>
          <w:bCs/>
        </w:rPr>
        <w:t>Affiliate</w:t>
      </w:r>
      <w:r w:rsidR="007D1D6A" w:rsidRPr="00EF245E">
        <w:t>“</w:t>
      </w:r>
      <w:r w:rsidR="007D1D6A">
        <w:t xml:space="preserve"> </w:t>
      </w:r>
      <w:r w:rsidR="007D1D6A" w:rsidRPr="00EF245E">
        <w:t>means</w:t>
      </w:r>
      <w:r w:rsidRPr="00EF245E">
        <w:t xml:space="preserve"> any individual or business entity that controls, is controlled by, or is under common control with a party where</w:t>
      </w:r>
      <w:r w:rsidR="00EF245E">
        <w:t xml:space="preserve"> </w:t>
      </w:r>
      <w:r w:rsidRPr="00EF245E">
        <w:t>control means ownership, directly or indirectly, of 50% or more of the voting power (or equivalent).</w:t>
      </w:r>
    </w:p>
    <w:p w14:paraId="2B9C27BE" w14:textId="77777777" w:rsidR="00223455" w:rsidRDefault="007120E2" w:rsidP="004763A7">
      <w:pPr>
        <w:pStyle w:val="ListParagraph"/>
      </w:pPr>
      <w:r w:rsidRPr="00EF245E">
        <w:t>“</w:t>
      </w:r>
      <w:r w:rsidRPr="00223455">
        <w:rPr>
          <w:b/>
          <w:bCs/>
        </w:rPr>
        <w:t>Agreement</w:t>
      </w:r>
      <w:r w:rsidRPr="00EF245E">
        <w:t>” means these Terms, any applicable Additional Terms, the Order, the Ancillary Documents and, if applicable, the Data</w:t>
      </w:r>
      <w:r w:rsidR="00EF245E" w:rsidRPr="00EF245E">
        <w:t xml:space="preserve"> </w:t>
      </w:r>
      <w:r w:rsidRPr="00EF245E">
        <w:t>Processing Addendum.</w:t>
      </w:r>
    </w:p>
    <w:p w14:paraId="36EE6DAE" w14:textId="77777777" w:rsidR="00223455" w:rsidRDefault="007120E2" w:rsidP="004763A7">
      <w:pPr>
        <w:pStyle w:val="ListParagraph"/>
      </w:pPr>
      <w:r w:rsidRPr="00EF245E">
        <w:t>“</w:t>
      </w:r>
      <w:r w:rsidRPr="00223455">
        <w:rPr>
          <w:b/>
          <w:bCs/>
        </w:rPr>
        <w:t>Ancillary Documents</w:t>
      </w:r>
      <w:r w:rsidRPr="00EF245E">
        <w:t>” means any ancillary documents referenced in the Agreement as applicable to your ordered Offerings</w:t>
      </w:r>
      <w:r w:rsidR="00EF245E">
        <w:t xml:space="preserve"> </w:t>
      </w:r>
      <w:r w:rsidRPr="00EF245E">
        <w:t>including the Documentation, Support Plan and Privacy Policy.</w:t>
      </w:r>
    </w:p>
    <w:p w14:paraId="25896DF4" w14:textId="77777777" w:rsidR="00223455" w:rsidRDefault="007120E2" w:rsidP="004763A7">
      <w:pPr>
        <w:pStyle w:val="ListParagraph"/>
      </w:pPr>
      <w:r w:rsidRPr="00EF245E">
        <w:t>“</w:t>
      </w:r>
      <w:r w:rsidRPr="00223455">
        <w:rPr>
          <w:b/>
          <w:bCs/>
        </w:rPr>
        <w:t>Customer Content</w:t>
      </w:r>
      <w:r w:rsidRPr="00EF245E">
        <w:t>” means any content, code or data provided by you or Users to us in connection with your use of, or resulting</w:t>
      </w:r>
      <w:r w:rsidR="00EF245E">
        <w:t xml:space="preserve"> </w:t>
      </w:r>
      <w:r w:rsidRPr="00EF245E">
        <w:t>from your authorized use of, the Offerings.</w:t>
      </w:r>
    </w:p>
    <w:p w14:paraId="4FDC0D3E" w14:textId="77777777" w:rsidR="00223455" w:rsidRDefault="007120E2" w:rsidP="004763A7">
      <w:pPr>
        <w:pStyle w:val="ListParagraph"/>
      </w:pPr>
      <w:r w:rsidRPr="00EF245E">
        <w:t>“</w:t>
      </w:r>
      <w:r w:rsidRPr="00223455">
        <w:rPr>
          <w:b/>
          <w:bCs/>
        </w:rPr>
        <w:t>Customer Systems</w:t>
      </w:r>
      <w:r w:rsidRPr="00EF245E">
        <w:t>” means servers, systems, platforms, networks, applications, databases, computers, mobile devices or other</w:t>
      </w:r>
      <w:r w:rsidR="00EF245E" w:rsidRPr="00EF245E">
        <w:t xml:space="preserve"> </w:t>
      </w:r>
      <w:r w:rsidRPr="00EF245E">
        <w:t>endpoints (physical or virtual) on which any On-Premises Product is installed, or from which SaaS Products are accessed, that are</w:t>
      </w:r>
      <w:r w:rsidR="00EF245E" w:rsidRPr="00EF245E">
        <w:t xml:space="preserve"> </w:t>
      </w:r>
      <w:r w:rsidRPr="00EF245E">
        <w:t>owned, operated or managed by, or on behalf of, you and your Affiliates</w:t>
      </w:r>
    </w:p>
    <w:p w14:paraId="19762B1D" w14:textId="77777777" w:rsidR="005F3412" w:rsidRDefault="007120E2" w:rsidP="004763A7">
      <w:pPr>
        <w:pStyle w:val="ListParagraph"/>
      </w:pPr>
      <w:r w:rsidRPr="00EF245E">
        <w:t>“</w:t>
      </w:r>
      <w:r w:rsidR="0002253E" w:rsidRPr="00223455">
        <w:rPr>
          <w:b/>
          <w:bCs/>
        </w:rPr>
        <w:t>Documentation</w:t>
      </w:r>
      <w:r w:rsidR="0002253E" w:rsidRPr="00EF245E">
        <w:t>“</w:t>
      </w:r>
      <w:r w:rsidR="0002253E">
        <w:t xml:space="preserve"> means</w:t>
      </w:r>
      <w:r w:rsidRPr="00EF245E">
        <w:t xml:space="preserve"> the then-current official user documentation provided by Tricentis for the applicable Product.</w:t>
      </w:r>
    </w:p>
    <w:p w14:paraId="10FBFC34" w14:textId="58499216" w:rsidR="0009231A" w:rsidRDefault="007120E2" w:rsidP="004763A7">
      <w:pPr>
        <w:pStyle w:val="ListParagraph"/>
      </w:pPr>
      <w:r w:rsidRPr="0009231A">
        <w:t>“</w:t>
      </w:r>
      <w:r w:rsidRPr="00635205">
        <w:rPr>
          <w:b/>
          <w:bCs/>
        </w:rPr>
        <w:t>Feedback</w:t>
      </w:r>
      <w:r w:rsidRPr="0009231A">
        <w:t>” means comments, ideas, enhancement requests, recommendations, suggestions or other feedback relating to any</w:t>
      </w:r>
      <w:r w:rsidR="0009231A">
        <w:t xml:space="preserve"> </w:t>
      </w:r>
      <w:r w:rsidRPr="0009231A">
        <w:t>Offerings.</w:t>
      </w:r>
    </w:p>
    <w:p w14:paraId="45041C22" w14:textId="77777777" w:rsidR="0009231A" w:rsidRDefault="007120E2" w:rsidP="004763A7">
      <w:pPr>
        <w:pStyle w:val="ListParagraph"/>
      </w:pPr>
      <w:r w:rsidRPr="0009231A">
        <w:t>“</w:t>
      </w:r>
      <w:r w:rsidRPr="00B40B5C">
        <w:rPr>
          <w:b/>
          <w:bCs/>
        </w:rPr>
        <w:t>Intellectual Property Rights</w:t>
      </w:r>
      <w:r w:rsidRPr="0009231A">
        <w:t>” mean all registered or unregistered worldwide intellectual property rights, including copyrights,</w:t>
      </w:r>
      <w:r w:rsidR="0009231A" w:rsidRPr="0009231A">
        <w:t xml:space="preserve"> </w:t>
      </w:r>
      <w:r w:rsidRPr="0009231A">
        <w:t>trademarks, service marks, trade secrets, patents, patent applications and moral rights.</w:t>
      </w:r>
    </w:p>
    <w:p w14:paraId="750630B1" w14:textId="77777777" w:rsidR="0009231A" w:rsidRDefault="007120E2" w:rsidP="004763A7">
      <w:pPr>
        <w:pStyle w:val="ListParagraph"/>
      </w:pPr>
      <w:r w:rsidRPr="0009231A">
        <w:t>“</w:t>
      </w:r>
      <w:r w:rsidRPr="00B40B5C">
        <w:rPr>
          <w:b/>
          <w:bCs/>
        </w:rPr>
        <w:t>Offerings</w:t>
      </w:r>
      <w:r w:rsidRPr="0009231A">
        <w:t xml:space="preserve">” means the Products, Documentation and Professional Services that Tricentis </w:t>
      </w:r>
      <w:r w:rsidRPr="0009231A">
        <w:lastRenderedPageBreak/>
        <w:t>provides to you under the Agreement.</w:t>
      </w:r>
    </w:p>
    <w:p w14:paraId="10D28903" w14:textId="77777777" w:rsidR="0009231A" w:rsidRDefault="007120E2" w:rsidP="004763A7">
      <w:pPr>
        <w:pStyle w:val="ListParagraph"/>
      </w:pPr>
      <w:r w:rsidRPr="0009231A">
        <w:t>“</w:t>
      </w:r>
      <w:r w:rsidRPr="00B40B5C">
        <w:rPr>
          <w:b/>
          <w:bCs/>
        </w:rPr>
        <w:t>On-Premises Products</w:t>
      </w:r>
      <w:r w:rsidRPr="0009231A">
        <w:t>“ means our software products that are installed and run on Customer Systems.</w:t>
      </w:r>
    </w:p>
    <w:p w14:paraId="35727F45" w14:textId="77777777" w:rsidR="0009231A" w:rsidRDefault="007120E2" w:rsidP="004763A7">
      <w:pPr>
        <w:pStyle w:val="ListParagraph"/>
      </w:pPr>
      <w:r w:rsidRPr="0009231A">
        <w:t>“</w:t>
      </w:r>
      <w:r w:rsidRPr="00B40B5C">
        <w:rPr>
          <w:b/>
          <w:bCs/>
        </w:rPr>
        <w:t>Open-Source Software</w:t>
      </w:r>
      <w:r w:rsidRPr="0009231A">
        <w:t>” means any software components made available or distributed with the Products that are subject to</w:t>
      </w:r>
      <w:r w:rsidR="0009231A" w:rsidRPr="0009231A">
        <w:t xml:space="preserve"> </w:t>
      </w:r>
      <w:r w:rsidRPr="0009231A">
        <w:t>open-source licenses.</w:t>
      </w:r>
      <w:r w:rsidR="0009231A" w:rsidRPr="0009231A">
        <w:t xml:space="preserve"> </w:t>
      </w:r>
    </w:p>
    <w:p w14:paraId="1B49ECE1" w14:textId="77777777" w:rsidR="0009231A" w:rsidRDefault="007120E2" w:rsidP="004763A7">
      <w:pPr>
        <w:pStyle w:val="ListParagraph"/>
      </w:pPr>
      <w:r w:rsidRPr="0009231A">
        <w:t>“</w:t>
      </w:r>
      <w:r w:rsidRPr="00B40B5C">
        <w:rPr>
          <w:b/>
          <w:bCs/>
        </w:rPr>
        <w:t>Order</w:t>
      </w:r>
      <w:r w:rsidRPr="0009231A">
        <w:t>“ means the order document or online order on a form approved by Tricentis that you submit, or a Tricentis authorized</w:t>
      </w:r>
      <w:r w:rsidR="0009231A" w:rsidRPr="0009231A">
        <w:t xml:space="preserve"> </w:t>
      </w:r>
      <w:r w:rsidRPr="0009231A">
        <w:t>reseller submits on your behalf, to Tricentis that specifies the Offerings ordered and the applicable subscription term, quantities,</w:t>
      </w:r>
      <w:r w:rsidR="0009231A" w:rsidRPr="0009231A">
        <w:t xml:space="preserve"> </w:t>
      </w:r>
      <w:r w:rsidRPr="0009231A">
        <w:t>license metrics, fees, billing and payment terms and other terms.</w:t>
      </w:r>
    </w:p>
    <w:p w14:paraId="54433491" w14:textId="77777777" w:rsidR="0009231A" w:rsidRDefault="007120E2" w:rsidP="004763A7">
      <w:pPr>
        <w:pStyle w:val="ListParagraph"/>
      </w:pPr>
      <w:r w:rsidRPr="0009231A">
        <w:t>“</w:t>
      </w:r>
      <w:r w:rsidRPr="00B40B5C">
        <w:rPr>
          <w:b/>
          <w:bCs/>
        </w:rPr>
        <w:t>Products</w:t>
      </w:r>
      <w:r w:rsidRPr="0009231A">
        <w:t>“ means On-Premises Products and SaaS Products.</w:t>
      </w:r>
    </w:p>
    <w:p w14:paraId="35468D85" w14:textId="77777777" w:rsidR="005B5FE7" w:rsidRDefault="007120E2" w:rsidP="004763A7">
      <w:pPr>
        <w:pStyle w:val="ListParagraph"/>
      </w:pPr>
      <w:r w:rsidRPr="0009231A">
        <w:t>“</w:t>
      </w:r>
      <w:r w:rsidRPr="00B40B5C">
        <w:rPr>
          <w:b/>
          <w:bCs/>
        </w:rPr>
        <w:t>Professional Services</w:t>
      </w:r>
      <w:r w:rsidRPr="0009231A">
        <w:t>” means professional services (excluding support) and any deliverables, as applicable, provided by Tricentis</w:t>
      </w:r>
      <w:r w:rsidR="0009231A" w:rsidRPr="0009231A">
        <w:t xml:space="preserve"> </w:t>
      </w:r>
      <w:r w:rsidRPr="0009231A">
        <w:t>and described in the applicable Order.</w:t>
      </w:r>
    </w:p>
    <w:p w14:paraId="764828E5" w14:textId="77777777" w:rsidR="005B5FE7" w:rsidRDefault="007120E2" w:rsidP="004763A7">
      <w:pPr>
        <w:pStyle w:val="ListParagraph"/>
      </w:pPr>
      <w:r w:rsidRPr="005B5FE7">
        <w:t>“</w:t>
      </w:r>
      <w:r w:rsidRPr="00B40B5C">
        <w:rPr>
          <w:b/>
          <w:bCs/>
        </w:rPr>
        <w:t>SaaS Products</w:t>
      </w:r>
      <w:r w:rsidRPr="005B5FE7">
        <w:t>“ means our hosted or cloud-based products that are provided by us on a software-as-a-service basis including any</w:t>
      </w:r>
      <w:r w:rsidR="005B5FE7" w:rsidRPr="005B5FE7">
        <w:t xml:space="preserve"> </w:t>
      </w:r>
      <w:r w:rsidRPr="005B5FE7">
        <w:t>related software provided by us to access or use the product from Customer Systems.</w:t>
      </w:r>
    </w:p>
    <w:p w14:paraId="738F12FE" w14:textId="77777777" w:rsidR="005B5FE7" w:rsidRDefault="007120E2" w:rsidP="004763A7">
      <w:pPr>
        <w:pStyle w:val="ListParagraph"/>
      </w:pPr>
      <w:r w:rsidRPr="005B5FE7">
        <w:t>“</w:t>
      </w:r>
      <w:r w:rsidRPr="00B40B5C">
        <w:rPr>
          <w:b/>
          <w:bCs/>
        </w:rPr>
        <w:t>Sensitive Personal Information</w:t>
      </w:r>
      <w:r w:rsidRPr="005B5FE7">
        <w:t>” means an individual’s financial information, sexual orientation, political orientation, race, health or</w:t>
      </w:r>
      <w:r w:rsidR="005B5FE7" w:rsidRPr="005B5FE7">
        <w:t xml:space="preserve"> </w:t>
      </w:r>
      <w:r w:rsidRPr="005B5FE7">
        <w:t>medical information protected under any health data protection laws or any other type of information protected as sensitive</w:t>
      </w:r>
      <w:r w:rsidR="005B5FE7" w:rsidRPr="005B5FE7">
        <w:t xml:space="preserve"> </w:t>
      </w:r>
      <w:r w:rsidRPr="005B5FE7">
        <w:t>personal information or a special category of personal information under applicable data protection or privacy laws.</w:t>
      </w:r>
      <w:r w:rsidR="005B5FE7" w:rsidRPr="005B5FE7">
        <w:t xml:space="preserve"> </w:t>
      </w:r>
    </w:p>
    <w:p w14:paraId="075BF0E2" w14:textId="77777777" w:rsidR="005B5FE7" w:rsidRDefault="007120E2" w:rsidP="004763A7">
      <w:pPr>
        <w:pStyle w:val="ListParagraph"/>
      </w:pPr>
      <w:r w:rsidRPr="005B5FE7">
        <w:t>“</w:t>
      </w:r>
      <w:r w:rsidRPr="00B40B5C">
        <w:rPr>
          <w:b/>
          <w:bCs/>
        </w:rPr>
        <w:t>Service Data</w:t>
      </w:r>
      <w:r w:rsidRPr="005B5FE7">
        <w:t>” means information about your and your Users’ use of the Offerings and performance of the Offerings that is</w:t>
      </w:r>
      <w:r w:rsidR="005B5FE7" w:rsidRPr="005B5FE7">
        <w:t xml:space="preserve"> </w:t>
      </w:r>
      <w:r w:rsidRPr="005B5FE7">
        <w:t>anonymized and aggregated by Tricentis.</w:t>
      </w:r>
    </w:p>
    <w:p w14:paraId="09926631" w14:textId="77777777" w:rsidR="005B5FE7" w:rsidRDefault="007120E2" w:rsidP="004763A7">
      <w:pPr>
        <w:pStyle w:val="ListParagraph"/>
      </w:pPr>
      <w:r w:rsidRPr="005B5FE7">
        <w:t>“</w:t>
      </w:r>
      <w:r w:rsidRPr="00B40B5C">
        <w:rPr>
          <w:b/>
          <w:bCs/>
        </w:rPr>
        <w:t>Support Plan</w:t>
      </w:r>
      <w:r w:rsidRPr="005B5FE7">
        <w:t>” means the Tricentis support plan identified in the applicable Order.</w:t>
      </w:r>
    </w:p>
    <w:p w14:paraId="0575E265" w14:textId="77777777" w:rsidR="005B5FE7" w:rsidRDefault="007120E2" w:rsidP="004763A7">
      <w:pPr>
        <w:pStyle w:val="ListParagraph"/>
      </w:pPr>
      <w:r w:rsidRPr="005B5FE7">
        <w:t>“</w:t>
      </w:r>
      <w:r w:rsidRPr="00B40B5C">
        <w:rPr>
          <w:b/>
          <w:bCs/>
        </w:rPr>
        <w:t>Taxes</w:t>
      </w:r>
      <w:r w:rsidRPr="005B5FE7">
        <w:t>” means any sales, value added, good and services, gross receipts, business and occupation, and other taxes (other than</w:t>
      </w:r>
      <w:r w:rsidR="005B5FE7" w:rsidRPr="005B5FE7">
        <w:t xml:space="preserve"> </w:t>
      </w:r>
      <w:r w:rsidRPr="005B5FE7">
        <w:t>taxes on Tricentis’s income or property), export and import fees, customs duties and similar charges imposed by any government</w:t>
      </w:r>
      <w:r w:rsidR="005B5FE7">
        <w:t xml:space="preserve"> </w:t>
      </w:r>
      <w:r w:rsidRPr="005B5FE7">
        <w:t>or other authority.</w:t>
      </w:r>
    </w:p>
    <w:p w14:paraId="4822E173" w14:textId="77777777" w:rsidR="005B5FE7" w:rsidRDefault="007120E2" w:rsidP="004763A7">
      <w:pPr>
        <w:pStyle w:val="ListParagraph"/>
      </w:pPr>
      <w:r w:rsidRPr="005B5FE7">
        <w:t>“</w:t>
      </w:r>
      <w:r w:rsidRPr="00B40B5C">
        <w:rPr>
          <w:b/>
          <w:bCs/>
        </w:rPr>
        <w:t>Term</w:t>
      </w:r>
      <w:r w:rsidRPr="005B5FE7">
        <w:t>“ means the term specified in the Order during which Customer may use the Offerings, including any renewal terms.</w:t>
      </w:r>
    </w:p>
    <w:p w14:paraId="1C70EA46" w14:textId="77777777" w:rsidR="005B5FE7" w:rsidRDefault="007120E2" w:rsidP="004763A7">
      <w:pPr>
        <w:pStyle w:val="ListParagraph"/>
      </w:pPr>
      <w:r w:rsidRPr="005B5FE7">
        <w:t>“</w:t>
      </w:r>
      <w:r w:rsidRPr="00B40B5C">
        <w:rPr>
          <w:b/>
          <w:bCs/>
        </w:rPr>
        <w:t>Third-Party Content</w:t>
      </w:r>
      <w:r w:rsidRPr="005B5FE7">
        <w:t>” means third-party software, products or services that are not owned by Tricentis or licensed under this</w:t>
      </w:r>
      <w:r w:rsidR="005B5FE7" w:rsidRPr="005B5FE7">
        <w:t xml:space="preserve"> </w:t>
      </w:r>
      <w:r w:rsidRPr="005B5FE7">
        <w:t>Agreement that may be used or integrated with the Offerings</w:t>
      </w:r>
    </w:p>
    <w:p w14:paraId="09AB039F" w14:textId="77777777" w:rsidR="00DB1829" w:rsidRDefault="007120E2" w:rsidP="004763A7">
      <w:pPr>
        <w:pStyle w:val="ListParagraph"/>
      </w:pPr>
      <w:r w:rsidRPr="005B5FE7">
        <w:t>“</w:t>
      </w:r>
      <w:r w:rsidRPr="00B40B5C">
        <w:rPr>
          <w:b/>
          <w:bCs/>
        </w:rPr>
        <w:t>Users</w:t>
      </w:r>
      <w:r w:rsidRPr="005B5FE7">
        <w:t>“ means your and your Affiliates’ employees, contractors and service providers that are authorized to use the Offerings.</w:t>
      </w:r>
    </w:p>
    <w:p w14:paraId="7820C47E" w14:textId="77777777" w:rsidR="00DB1829" w:rsidRDefault="00DB1829" w:rsidP="000D37D1">
      <w:pPr>
        <w:ind w:left="432"/>
      </w:pPr>
    </w:p>
    <w:p w14:paraId="55E92DC5" w14:textId="77777777" w:rsidR="00DB1829" w:rsidRPr="00651216" w:rsidRDefault="007120E2" w:rsidP="004763A7">
      <w:pPr>
        <w:pStyle w:val="ListParagraph"/>
      </w:pPr>
      <w:r w:rsidRPr="00651216">
        <w:t>LICENSE; USE OF OFFERINGS</w:t>
      </w:r>
    </w:p>
    <w:p w14:paraId="727CD3E6" w14:textId="77777777" w:rsidR="00DB1829" w:rsidRDefault="007120E2" w:rsidP="004763A7">
      <w:pPr>
        <w:pStyle w:val="ListParagraph"/>
      </w:pPr>
      <w:r w:rsidRPr="009620D0">
        <w:rPr>
          <w:b/>
          <w:bCs/>
        </w:rPr>
        <w:t>On-Premises Products</w:t>
      </w:r>
      <w:r w:rsidRPr="00DB1829">
        <w:t>. For On-Premises Products specified in an Order and provided under the Agreement, Tricentis grants to</w:t>
      </w:r>
      <w:r w:rsidR="00DB1829" w:rsidRPr="00DB1829">
        <w:t xml:space="preserve"> </w:t>
      </w:r>
      <w:r w:rsidRPr="00DB1829">
        <w:t>you a worldwide, limited, non-exclusive, non-transferable, non-sublicensable license to install and use the On-Premises Product, in</w:t>
      </w:r>
      <w:r w:rsidR="00DB1829" w:rsidRPr="00DB1829">
        <w:t xml:space="preserve"> </w:t>
      </w:r>
      <w:r w:rsidRPr="00DB1829">
        <w:t>executable form, on Customer Systems and use the On-Premises Product and Documentation during the Term solely for your</w:t>
      </w:r>
      <w:r w:rsidR="00DB1829" w:rsidRPr="00DB1829">
        <w:t xml:space="preserve"> </w:t>
      </w:r>
      <w:r w:rsidRPr="00DB1829">
        <w:t>internal business purposes subject to the terms of the Agreement, including payment of fees.</w:t>
      </w:r>
    </w:p>
    <w:p w14:paraId="516222D8" w14:textId="77777777" w:rsidR="00DB1829" w:rsidRDefault="007120E2" w:rsidP="004763A7">
      <w:pPr>
        <w:pStyle w:val="ListParagraph"/>
      </w:pPr>
      <w:r w:rsidRPr="009620D0">
        <w:rPr>
          <w:b/>
          <w:bCs/>
        </w:rPr>
        <w:t>SaaS Products</w:t>
      </w:r>
      <w:r w:rsidRPr="00DB1829">
        <w:t>. For SaaS Products specified in an Order and provided under the Agreement, Tricentis grants to you a worldwide, limited,</w:t>
      </w:r>
      <w:r w:rsidR="00DB1829" w:rsidRPr="00DB1829">
        <w:t xml:space="preserve"> </w:t>
      </w:r>
      <w:r w:rsidRPr="00DB1829">
        <w:t>non-exclusive, non-transferable, non-sublicensable license to access and use the SaaS Product and Documentation during the Term</w:t>
      </w:r>
      <w:r w:rsidR="00DB1829" w:rsidRPr="00DB1829">
        <w:t xml:space="preserve"> </w:t>
      </w:r>
      <w:r w:rsidRPr="00DB1829">
        <w:t>solely for your internal business purposes subject to the terms of the Agreement, including payment of fees. If applicable, this includes</w:t>
      </w:r>
      <w:r w:rsidR="00DB1829" w:rsidRPr="00DB1829">
        <w:t xml:space="preserve"> </w:t>
      </w:r>
      <w:r w:rsidRPr="00DB1829">
        <w:t>the right to install and use any software, in executable form, that Tricentis makes available to you to access or use the SaaS Products.</w:t>
      </w:r>
    </w:p>
    <w:p w14:paraId="60EB68A1" w14:textId="77777777" w:rsidR="0073741D" w:rsidRDefault="007120E2" w:rsidP="004763A7">
      <w:pPr>
        <w:pStyle w:val="ListParagraph"/>
      </w:pPr>
      <w:r w:rsidRPr="009A2AF2">
        <w:rPr>
          <w:b/>
          <w:bCs/>
        </w:rPr>
        <w:t>Restrictions</w:t>
      </w:r>
      <w:r w:rsidRPr="0073741D">
        <w:t>. You and your Users must not: (1) decompile, disassemble, reverse engineer, attempt to identify source code, modify</w:t>
      </w:r>
      <w:r w:rsidR="00DB1829" w:rsidRPr="0073741D">
        <w:t xml:space="preserve"> </w:t>
      </w:r>
      <w:r w:rsidRPr="0073741D">
        <w:t>or create a derivative work of any Offerings except as expressly permitted by law (and then only with advance written notice to</w:t>
      </w:r>
      <w:r w:rsidR="00DB1829" w:rsidRPr="0073741D">
        <w:t xml:space="preserve"> </w:t>
      </w:r>
      <w:r w:rsidRPr="0073741D">
        <w:t xml:space="preserve">Tricentis); (2) copy, reproduce, republish, post or transmit any Offerings (except for archival copies, solely for </w:t>
      </w:r>
      <w:r w:rsidRPr="0073741D">
        <w:lastRenderedPageBreak/>
        <w:t>backup purposes, of</w:t>
      </w:r>
      <w:r w:rsidR="00DB1829" w:rsidRPr="0073741D">
        <w:t xml:space="preserve"> </w:t>
      </w:r>
      <w:r w:rsidRPr="0073741D">
        <w:t>any software that Tricentis makes available to you for download); (3) sell, resell, rent, lease, license, sublicense, assign, distribute or</w:t>
      </w:r>
      <w:r w:rsidR="006F444C" w:rsidRPr="0073741D">
        <w:t xml:space="preserve"> </w:t>
      </w:r>
      <w:r w:rsidRPr="0073741D">
        <w:t>transfer any Offerings to a third party except as authorized by Tricentis under a written agreement; (4) permit anyone other than</w:t>
      </w:r>
      <w:r w:rsidR="006F444C" w:rsidRPr="0073741D">
        <w:t xml:space="preserve"> </w:t>
      </w:r>
      <w:r w:rsidRPr="0073741D">
        <w:t>Users to access and use any Offerings; (5) incorporate any Offerings into a product or service that you provide to a third party</w:t>
      </w:r>
      <w:r w:rsidR="006F444C" w:rsidRPr="0073741D">
        <w:t xml:space="preserve"> </w:t>
      </w:r>
      <w:r w:rsidRPr="0073741D">
        <w:t>except as authorized by Tricentis under a written agreement; (6) use any Offerings to develop or operate competitive products or services;</w:t>
      </w:r>
      <w:r w:rsidR="006F444C" w:rsidRPr="0073741D">
        <w:t xml:space="preserve"> </w:t>
      </w:r>
      <w:r w:rsidRPr="0073741D">
        <w:t>(7) publish or disclose information regarding the availability, performance or functionality of any Offerings to a third party, including any</w:t>
      </w:r>
      <w:r w:rsidR="006F444C" w:rsidRPr="0073741D">
        <w:t xml:space="preserve"> </w:t>
      </w:r>
      <w:r w:rsidRPr="0073741D">
        <w:t>benchmarking; (8) remove, alter or obscure any proprietary rights notices contained in any Offerings; (9) use the Products in</w:t>
      </w:r>
      <w:r w:rsidR="006F444C" w:rsidRPr="0073741D">
        <w:t xml:space="preserve"> </w:t>
      </w:r>
      <w:r w:rsidRPr="0073741D">
        <w:t>any hazardous environments in which the failure of the Products could result in death, personal injury, or physical or environmental</w:t>
      </w:r>
      <w:r w:rsidR="006F444C" w:rsidRPr="0073741D">
        <w:t xml:space="preserve"> </w:t>
      </w:r>
      <w:r w:rsidRPr="0073741D">
        <w:t>damage; (10) attempt to gain unauthorized access to or circumvent any technical limitations on the use of any Offerings; (11)</w:t>
      </w:r>
      <w:r w:rsidR="006F444C" w:rsidRPr="0073741D">
        <w:t xml:space="preserve"> </w:t>
      </w:r>
      <w:r w:rsidRPr="0073741D">
        <w:t>use any Offerings to store or transmit malicious code, Trojan horses, malware, spam, viruses or other destructive technology; (12)</w:t>
      </w:r>
      <w:r w:rsidR="006F444C" w:rsidRPr="0073741D">
        <w:t xml:space="preserve"> </w:t>
      </w:r>
      <w:r w:rsidRPr="0073741D">
        <w:t>disrupt or interfere with the security, integrity or availability of any Offerings or any third parties’ use of any Offerings; (13)</w:t>
      </w:r>
      <w:r w:rsidR="006F444C" w:rsidRPr="0073741D">
        <w:t xml:space="preserve"> </w:t>
      </w:r>
      <w:r w:rsidRPr="0073741D">
        <w:t>perform any attack, scan, test, probe or penetration other security assessment of the SaaS Products hosted in Tricentis’s third</w:t>
      </w:r>
      <w:r w:rsidR="006F444C" w:rsidRPr="0073741D">
        <w:t xml:space="preserve"> </w:t>
      </w:r>
      <w:r w:rsidRPr="0073741D">
        <w:t>party cloud environments; (14) use any Offerings in a way that violates the terms of the Agreement, the rights of others or any</w:t>
      </w:r>
      <w:r w:rsidR="006F444C" w:rsidRPr="0073741D">
        <w:t xml:space="preserve"> </w:t>
      </w:r>
      <w:r w:rsidRPr="0073741D">
        <w:t>applicable law; or (15) allow, encourage or assist any third party to do any of the foregoing. Any breach of this Section</w:t>
      </w:r>
      <w:r w:rsidR="0073741D" w:rsidRPr="0073741D">
        <w:t xml:space="preserve"> </w:t>
      </w:r>
      <w:r w:rsidRPr="0073741D">
        <w:t>2.3 will be considered a material breach.</w:t>
      </w:r>
    </w:p>
    <w:p w14:paraId="59EEC7D3" w14:textId="77777777" w:rsidR="00AE031D" w:rsidRDefault="007120E2" w:rsidP="004763A7">
      <w:pPr>
        <w:pStyle w:val="ListParagraph"/>
      </w:pPr>
      <w:r w:rsidRPr="009A2AF2">
        <w:rPr>
          <w:b/>
          <w:bCs/>
        </w:rPr>
        <w:t>Limits on Use</w:t>
      </w:r>
      <w:r w:rsidRPr="00AE031D">
        <w:t>. Your use of the Products is limited to the edition, license type, quantities and metrics stated in the Order. You are</w:t>
      </w:r>
      <w:r w:rsidR="00AE031D" w:rsidRPr="00AE031D">
        <w:t xml:space="preserve"> </w:t>
      </w:r>
      <w:r w:rsidRPr="00AE031D">
        <w:t>responsible for all actions taken by Users or through access credentials provided by us for the Products (“User IDs”). You will notify</w:t>
      </w:r>
      <w:r w:rsidR="00AE031D" w:rsidRPr="00AE031D">
        <w:t xml:space="preserve"> </w:t>
      </w:r>
      <w:r w:rsidRPr="00AE031D">
        <w:t>Tricentis immediately if you become aware of any unauthorized use of the Products or a User ID. Tricentis may restrict access to features</w:t>
      </w:r>
      <w:r w:rsidR="00AE031D" w:rsidRPr="00AE031D">
        <w:t xml:space="preserve"> </w:t>
      </w:r>
      <w:r w:rsidRPr="00AE031D">
        <w:t>not licensed, even if made accessible at the time of delivery.</w:t>
      </w:r>
    </w:p>
    <w:p w14:paraId="05BE116E" w14:textId="77777777" w:rsidR="004221D1" w:rsidRDefault="007120E2" w:rsidP="004763A7">
      <w:pPr>
        <w:pStyle w:val="ListParagraph"/>
      </w:pPr>
      <w:r w:rsidRPr="009A2AF2">
        <w:rPr>
          <w:b/>
          <w:bCs/>
        </w:rPr>
        <w:t>Support</w:t>
      </w:r>
      <w:r w:rsidRPr="004221D1">
        <w:t>. Tricentis will provide support for the Products during the Term according to the applicable Support Plan. Tricentis will not</w:t>
      </w:r>
      <w:r w:rsidR="00AE031D" w:rsidRPr="004221D1">
        <w:t xml:space="preserve"> </w:t>
      </w:r>
      <w:r w:rsidRPr="004221D1">
        <w:t>be obligated to provide support for issues arising from unauthorized use of the Products, use of the Products not in accordance</w:t>
      </w:r>
      <w:r w:rsidR="00AE031D" w:rsidRPr="004221D1">
        <w:t xml:space="preserve"> </w:t>
      </w:r>
      <w:r w:rsidRPr="004221D1">
        <w:t>with the Documentation or services for which Tricentis charges separate fees.</w:t>
      </w:r>
    </w:p>
    <w:p w14:paraId="18EF7E6B" w14:textId="77777777" w:rsidR="004221D1" w:rsidRDefault="007120E2" w:rsidP="004763A7">
      <w:pPr>
        <w:pStyle w:val="ListParagraph"/>
      </w:pPr>
      <w:r w:rsidRPr="009A2AF2">
        <w:rPr>
          <w:b/>
          <w:bCs/>
        </w:rPr>
        <w:t>Professional Services</w:t>
      </w:r>
      <w:r w:rsidRPr="004221D1">
        <w:t>. You may purchase Professional Services under the Agreement. Professional Services are described in the</w:t>
      </w:r>
      <w:r w:rsidR="004221D1" w:rsidRPr="004221D1">
        <w:t xml:space="preserve"> </w:t>
      </w:r>
      <w:r w:rsidRPr="004221D1">
        <w:t>applicable Order and are subject to the Professional Services Terms described in Section 13.3.</w:t>
      </w:r>
    </w:p>
    <w:p w14:paraId="748EC3F2" w14:textId="77777777" w:rsidR="00BA2F32" w:rsidRDefault="007120E2" w:rsidP="004763A7">
      <w:pPr>
        <w:pStyle w:val="ListParagraph"/>
      </w:pPr>
      <w:r w:rsidRPr="009A2AF2">
        <w:rPr>
          <w:b/>
          <w:bCs/>
        </w:rPr>
        <w:t>Limited Use Licenses</w:t>
      </w:r>
      <w:r w:rsidRPr="0030484A">
        <w:t>. At its sole discretion, Tricentis may provide certain Products to you for free or under other limited use</w:t>
      </w:r>
      <w:r w:rsidR="004221D1" w:rsidRPr="0030484A">
        <w:t xml:space="preserve"> </w:t>
      </w:r>
      <w:r w:rsidRPr="0030484A">
        <w:t>licenses (collectively, “</w:t>
      </w:r>
      <w:r w:rsidRPr="006A0CD3">
        <w:rPr>
          <w:b/>
          <w:bCs/>
        </w:rPr>
        <w:t>Limited Use Licenses</w:t>
      </w:r>
      <w:r w:rsidRPr="0030484A">
        <w:t>”). Your use of a Product under a Limited Use License is: (1) subject to these Terms and</w:t>
      </w:r>
      <w:r w:rsidR="004221D1" w:rsidRPr="0030484A">
        <w:t xml:space="preserve"> </w:t>
      </w:r>
      <w:r w:rsidRPr="0030484A">
        <w:t>any additional terms we specify when we provide the Limited Use License to you; and (2) restricted to the use for which it is provided</w:t>
      </w:r>
      <w:r w:rsidR="004221D1" w:rsidRPr="0030484A">
        <w:t xml:space="preserve"> </w:t>
      </w:r>
      <w:r w:rsidRPr="0030484A">
        <w:t>during the Term. Limited Use Licenses for trials are restricted to use for internal evaluation. Limited Use Licenses for alpha, beta</w:t>
      </w:r>
      <w:r w:rsidR="004221D1" w:rsidRPr="0030484A">
        <w:t xml:space="preserve"> </w:t>
      </w:r>
      <w:r w:rsidRPr="0030484A">
        <w:t>or other pre-release versions of Products or features are restricted to use for pre-release testing. You understand that Products</w:t>
      </w:r>
      <w:r w:rsidR="004221D1" w:rsidRPr="0030484A">
        <w:t xml:space="preserve"> </w:t>
      </w:r>
      <w:r w:rsidRPr="0030484A">
        <w:t>and features provided under Limited Use Licenses for pre-release testing are still under development, may be inoperable or</w:t>
      </w:r>
      <w:r w:rsidR="004221D1" w:rsidRPr="0030484A">
        <w:t xml:space="preserve"> </w:t>
      </w:r>
      <w:r w:rsidRPr="0030484A">
        <w:t>incomplete, and may contain more errors and bugs than generally available versions of Products. All information regarding the</w:t>
      </w:r>
      <w:r w:rsidR="00E769E1" w:rsidRPr="0030484A">
        <w:t xml:space="preserve"> </w:t>
      </w:r>
      <w:r w:rsidRPr="0030484A">
        <w:t>features or performance of Products provided under a Limited Use License is our Confidential Information. We may terminate a</w:t>
      </w:r>
      <w:r w:rsidR="00E769E1" w:rsidRPr="0030484A">
        <w:t xml:space="preserve"> </w:t>
      </w:r>
      <w:r w:rsidRPr="0030484A">
        <w:t>Limited Use License at any time for any reason at our sole discretion. Use of multiple free accounts to avoid incurring fees may</w:t>
      </w:r>
      <w:r w:rsidR="00E769E1" w:rsidRPr="0030484A">
        <w:t xml:space="preserve"> </w:t>
      </w:r>
      <w:r w:rsidRPr="0030484A">
        <w:t>result in termination of your account(s) or conversion to a paid subscription. Limited Use Licenses are intended for use in a nonproduction</w:t>
      </w:r>
      <w:r w:rsidR="00E769E1" w:rsidRPr="0030484A">
        <w:t xml:space="preserve"> </w:t>
      </w:r>
      <w:r w:rsidRPr="0030484A">
        <w:t xml:space="preserve">environment. </w:t>
      </w:r>
      <w:r w:rsidRPr="00020639">
        <w:rPr>
          <w:b/>
          <w:bCs/>
        </w:rPr>
        <w:t>Any use by you of Products under a Limited Use License, including any use in a production</w:t>
      </w:r>
      <w:r w:rsidR="00E769E1" w:rsidRPr="00020639">
        <w:rPr>
          <w:b/>
          <w:bCs/>
        </w:rPr>
        <w:t xml:space="preserve"> </w:t>
      </w:r>
      <w:r w:rsidRPr="00020639">
        <w:rPr>
          <w:b/>
          <w:bCs/>
        </w:rPr>
        <w:t>environment, is at your own risk. To the maximum extent permitted by law, Products under a Limited Use License are</w:t>
      </w:r>
      <w:r w:rsidR="0030484A" w:rsidRPr="00020639">
        <w:rPr>
          <w:b/>
          <w:bCs/>
        </w:rPr>
        <w:t xml:space="preserve"> </w:t>
      </w:r>
      <w:r w:rsidRPr="00020639">
        <w:rPr>
          <w:b/>
          <w:bCs/>
        </w:rPr>
        <w:t>provided “AS IS” without support, warranty or indemnification of any kind, express or implied. Notwithstanding anything</w:t>
      </w:r>
      <w:r w:rsidR="0030484A" w:rsidRPr="00020639">
        <w:rPr>
          <w:b/>
          <w:bCs/>
        </w:rPr>
        <w:t xml:space="preserve"> </w:t>
      </w:r>
      <w:r w:rsidRPr="00020639">
        <w:rPr>
          <w:b/>
          <w:bCs/>
        </w:rPr>
        <w:t xml:space="preserve">else in these Terms, Tricentis’s maximum aggregate liability to you for Limited Use </w:t>
      </w:r>
      <w:r w:rsidRPr="00020639">
        <w:rPr>
          <w:b/>
          <w:bCs/>
        </w:rPr>
        <w:lastRenderedPageBreak/>
        <w:t>Licenses will not exceed USD$100</w:t>
      </w:r>
      <w:r w:rsidRPr="0030484A">
        <w:t>.</w:t>
      </w:r>
    </w:p>
    <w:p w14:paraId="22411231" w14:textId="77777777" w:rsidR="00BA2F32" w:rsidRPr="00A0158F" w:rsidRDefault="007120E2" w:rsidP="004763A7">
      <w:pPr>
        <w:pStyle w:val="ListParagraph"/>
      </w:pPr>
      <w:r w:rsidRPr="00A0158F">
        <w:t>INTELLECTUAL PROPERTY</w:t>
      </w:r>
    </w:p>
    <w:p w14:paraId="58F97F3D" w14:textId="77777777" w:rsidR="00BA2F32" w:rsidRDefault="007120E2" w:rsidP="004763A7">
      <w:pPr>
        <w:pStyle w:val="ListParagraph"/>
      </w:pPr>
      <w:r w:rsidRPr="009A2AF2">
        <w:rPr>
          <w:b/>
          <w:bCs/>
        </w:rPr>
        <w:t>Tricentis Ownership</w:t>
      </w:r>
      <w:r w:rsidRPr="00BA2F32">
        <w:t>. Tricentis, its Affiliates and licensors retain all right, title and interest to the Offerings (including derivative</w:t>
      </w:r>
      <w:r w:rsidR="00BA2F32" w:rsidRPr="00BA2F32">
        <w:t xml:space="preserve"> </w:t>
      </w:r>
      <w:r w:rsidRPr="00BA2F32">
        <w:t>works) and all related Intellectual Property Rights. The Offerings are licensed, not sold. The use of terms such as “purchase” or “sale” will</w:t>
      </w:r>
      <w:r w:rsidR="00BA2F32" w:rsidRPr="00BA2F32">
        <w:t xml:space="preserve"> </w:t>
      </w:r>
      <w:r w:rsidRPr="00BA2F32">
        <w:t>not be interpreted to imply a transfer of ownership. Your rights to the Offerings are limited to the rights expressly granted in these</w:t>
      </w:r>
      <w:r w:rsidR="00BA2F32" w:rsidRPr="00BA2F32">
        <w:t xml:space="preserve"> </w:t>
      </w:r>
      <w:r w:rsidRPr="00BA2F32">
        <w:t>Terms.</w:t>
      </w:r>
    </w:p>
    <w:p w14:paraId="5F30F02E" w14:textId="77777777" w:rsidR="008026A7" w:rsidRDefault="007120E2" w:rsidP="004763A7">
      <w:pPr>
        <w:pStyle w:val="ListParagraph"/>
      </w:pPr>
      <w:r w:rsidRPr="009A2AF2">
        <w:rPr>
          <w:b/>
          <w:bCs/>
        </w:rPr>
        <w:t>Your Ownership</w:t>
      </w:r>
      <w:r w:rsidRPr="008026A7">
        <w:t>. You, your Affiliates and licensors retain all right, title and interest to Customer Content and all related Intellectual</w:t>
      </w:r>
      <w:r w:rsidR="006E141F" w:rsidRPr="008026A7">
        <w:t xml:space="preserve"> </w:t>
      </w:r>
      <w:r w:rsidRPr="008026A7">
        <w:t>Property Rights. You grant to Tricentis, its Affiliates and its service providers a worldwide, limited license to use and process</w:t>
      </w:r>
      <w:r w:rsidR="006E141F" w:rsidRPr="008026A7">
        <w:t xml:space="preserve"> </w:t>
      </w:r>
      <w:r w:rsidRPr="008026A7">
        <w:t>Customer</w:t>
      </w:r>
      <w:r w:rsidR="008026A7" w:rsidRPr="008026A7">
        <w:t xml:space="preserve"> </w:t>
      </w:r>
      <w:r w:rsidRPr="008026A7">
        <w:t>Content during the Term solely to provide the Offerings and as expressly permitted under the Agreement. Our rights to</w:t>
      </w:r>
      <w:r w:rsidR="006E141F" w:rsidRPr="008026A7">
        <w:t xml:space="preserve"> </w:t>
      </w:r>
      <w:r w:rsidRPr="008026A7">
        <w:t>Customer Content are limited to the rights expressly granted in these Terms.</w:t>
      </w:r>
    </w:p>
    <w:p w14:paraId="3649BEC8" w14:textId="77777777" w:rsidR="00696B8D" w:rsidRDefault="007120E2" w:rsidP="004763A7">
      <w:pPr>
        <w:pStyle w:val="ListParagraph"/>
      </w:pPr>
      <w:r w:rsidRPr="009A2AF2">
        <w:rPr>
          <w:b/>
          <w:bCs/>
        </w:rPr>
        <w:t>Feedback</w:t>
      </w:r>
      <w:r w:rsidRPr="00696B8D">
        <w:t>. If you provide Feedback to Tricentis, you agree that Tricentis may use the Feedback and incorporate the Feedback into</w:t>
      </w:r>
      <w:r w:rsidR="00696B8D" w:rsidRPr="00696B8D">
        <w:t xml:space="preserve"> </w:t>
      </w:r>
      <w:r w:rsidRPr="00696B8D">
        <w:t>Offerings without restriction, compensation or other obligation to you.</w:t>
      </w:r>
    </w:p>
    <w:p w14:paraId="7B3097CB" w14:textId="77777777" w:rsidR="00696B8D" w:rsidRDefault="007120E2" w:rsidP="004763A7">
      <w:pPr>
        <w:pStyle w:val="ListParagraph"/>
      </w:pPr>
      <w:r w:rsidRPr="009A2AF2">
        <w:rPr>
          <w:b/>
          <w:bCs/>
        </w:rPr>
        <w:t>Open-Source Software</w:t>
      </w:r>
      <w:r w:rsidRPr="00696B8D">
        <w:t>. A list of Open-Source Software made available or distributed with the Products is available on the Tricentis</w:t>
      </w:r>
      <w:r w:rsidR="00696B8D" w:rsidRPr="00696B8D">
        <w:t xml:space="preserve"> </w:t>
      </w:r>
      <w:r w:rsidRPr="00696B8D">
        <w:t>Support Portal or may be provided by Tricentis upon written request. Open-Source Software is licensed to you under its own license terms</w:t>
      </w:r>
      <w:r w:rsidR="00696B8D" w:rsidRPr="00696B8D">
        <w:t xml:space="preserve"> </w:t>
      </w:r>
      <w:r w:rsidRPr="00696B8D">
        <w:t>and those terms apply to your use of the Open-Source Software. In the event of a conflict, the Open-Source Software license terms</w:t>
      </w:r>
      <w:r w:rsidR="00696B8D" w:rsidRPr="00696B8D">
        <w:t xml:space="preserve"> </w:t>
      </w:r>
      <w:r w:rsidRPr="00696B8D">
        <w:t>supersede these Terms solely with respect to that Open-Source Software.</w:t>
      </w:r>
    </w:p>
    <w:p w14:paraId="5F158DF8" w14:textId="77777777" w:rsidR="0019333F" w:rsidRDefault="007120E2" w:rsidP="004763A7">
      <w:pPr>
        <w:pStyle w:val="ListParagraph"/>
      </w:pPr>
      <w:r w:rsidRPr="009A2AF2">
        <w:rPr>
          <w:b/>
          <w:bCs/>
        </w:rPr>
        <w:t>Third-Party Content</w:t>
      </w:r>
      <w:r w:rsidRPr="0019333F">
        <w:t>. Third-Party Content is licensed to you under its own terms and those terms apply to your use of the Third-Party Content. Tricentis does not control or review Third-Party Content. You are responsible for ensuring that Third-Party Content</w:t>
      </w:r>
      <w:r w:rsidR="00696B8D" w:rsidRPr="0019333F">
        <w:t xml:space="preserve"> </w:t>
      </w:r>
      <w:r w:rsidRPr="0019333F">
        <w:t>is appropriate for your intended use and that you have the rights necessary to use the Third-Party Content.</w:t>
      </w:r>
    </w:p>
    <w:p w14:paraId="101A95DF" w14:textId="77777777" w:rsidR="0019333F" w:rsidRPr="000F2B1F" w:rsidRDefault="007120E2" w:rsidP="004763A7">
      <w:pPr>
        <w:pStyle w:val="ListParagraph"/>
      </w:pPr>
      <w:r w:rsidRPr="000F2B1F">
        <w:t>ORDERING AND PAYMENT</w:t>
      </w:r>
    </w:p>
    <w:p w14:paraId="458230C0" w14:textId="77777777" w:rsidR="0019333F" w:rsidRDefault="007120E2" w:rsidP="004763A7">
      <w:pPr>
        <w:pStyle w:val="ListParagraph"/>
      </w:pPr>
      <w:r w:rsidRPr="00D333C6">
        <w:rPr>
          <w:b/>
          <w:bCs/>
        </w:rPr>
        <w:t>Orders</w:t>
      </w:r>
      <w:r w:rsidRPr="0019333F">
        <w:t>. You may purchase Offerings directly from Tricentis, its Affiliates or through a Tricentis authorized reseller. The Offerings</w:t>
      </w:r>
      <w:r w:rsidR="0019333F" w:rsidRPr="0019333F">
        <w:t xml:space="preserve"> </w:t>
      </w:r>
      <w:r w:rsidRPr="0019333F">
        <w:t>will be made available to you on your acceptance of an Order. An Order is accepted by you when you sign the Order or when you submit</w:t>
      </w:r>
      <w:r w:rsidR="0019333F" w:rsidRPr="0019333F">
        <w:t xml:space="preserve"> </w:t>
      </w:r>
      <w:r w:rsidRPr="0019333F">
        <w:t>an online Order. The parties agree that Customer’s signature only is sufficient to create a binding contract on any unaltered order form</w:t>
      </w:r>
      <w:r w:rsidR="0019333F" w:rsidRPr="0019333F">
        <w:t xml:space="preserve"> </w:t>
      </w:r>
      <w:r w:rsidRPr="0019333F">
        <w:t>provided by Tricentis. All Orders are non-cancelable and non-refundable except as expressly provided in these Terms.</w:t>
      </w:r>
    </w:p>
    <w:p w14:paraId="742885A0" w14:textId="77777777" w:rsidR="0019333F" w:rsidRDefault="007120E2" w:rsidP="004763A7">
      <w:pPr>
        <w:pStyle w:val="ListParagraph"/>
      </w:pPr>
      <w:r w:rsidRPr="00D333C6">
        <w:rPr>
          <w:b/>
          <w:bCs/>
        </w:rPr>
        <w:t>Reseller Orders</w:t>
      </w:r>
      <w:r w:rsidRPr="0019333F">
        <w:t>. If you purchase through a Tricentis authorized reseller, Sections 4.4 (Fees and Payment) and 4.5 (Taxes) will not apply</w:t>
      </w:r>
      <w:r w:rsidR="0019333F" w:rsidRPr="0019333F">
        <w:t xml:space="preserve"> </w:t>
      </w:r>
      <w:r w:rsidRPr="0019333F">
        <w:t>to that purchase and the reseller will invoice you and you will pay the reseller instead of Tricentis. If you purchase through a Tricentis</w:t>
      </w:r>
      <w:r w:rsidR="0019333F" w:rsidRPr="0019333F">
        <w:t xml:space="preserve"> </w:t>
      </w:r>
      <w:r w:rsidRPr="0019333F">
        <w:t>authorized reseller, you agree that your order details will be as stated on the Order submitted by the reseller on your behalf and</w:t>
      </w:r>
      <w:r w:rsidR="0019333F" w:rsidRPr="0019333F">
        <w:t xml:space="preserve"> </w:t>
      </w:r>
      <w:r w:rsidRPr="0019333F">
        <w:t>the terms of this Agreement shall apply to such Order.. You also acknowledge and agree that the reseller is not authorized to</w:t>
      </w:r>
      <w:r w:rsidR="0019333F" w:rsidRPr="0019333F">
        <w:t xml:space="preserve"> </w:t>
      </w:r>
      <w:r w:rsidRPr="0019333F">
        <w:t>make any changes to the Agreement or make any warranties, representations, promises or</w:t>
      </w:r>
      <w:r w:rsidR="0019333F" w:rsidRPr="0019333F">
        <w:t xml:space="preserve"> </w:t>
      </w:r>
      <w:r w:rsidRPr="0019333F">
        <w:t>commitments on behalf of Tricentis</w:t>
      </w:r>
      <w:r w:rsidR="0019333F" w:rsidRPr="0019333F">
        <w:t xml:space="preserve"> </w:t>
      </w:r>
      <w:r w:rsidRPr="0019333F">
        <w:t>related to the Offerings. If Tricentis provides you a refund under Sections 5.1, 5.2, 6.1, 10.5 or 11.2, Tricentis will issue the refund</w:t>
      </w:r>
      <w:r w:rsidR="0019333F" w:rsidRPr="0019333F">
        <w:t xml:space="preserve"> </w:t>
      </w:r>
      <w:r w:rsidRPr="0019333F">
        <w:t>to the reseller.</w:t>
      </w:r>
    </w:p>
    <w:p w14:paraId="7519692F" w14:textId="77777777" w:rsidR="0019333F" w:rsidRDefault="007120E2" w:rsidP="004763A7">
      <w:pPr>
        <w:pStyle w:val="ListParagraph"/>
      </w:pPr>
      <w:r w:rsidRPr="00D333C6">
        <w:rPr>
          <w:b/>
          <w:bCs/>
        </w:rPr>
        <w:t>Affiliate Orders</w:t>
      </w:r>
      <w:r w:rsidRPr="0019333F">
        <w:t>. Your Order will be placed with the Tricentis Affiliate indicated on the Order. You may authorize your Affiliates to submit</w:t>
      </w:r>
      <w:r w:rsidR="0019333F" w:rsidRPr="0019333F">
        <w:t xml:space="preserve"> </w:t>
      </w:r>
      <w:r w:rsidRPr="0019333F">
        <w:t>Orders under these Terms. You remain responsible for your Affiliates’ compliance with the Agreement.</w:t>
      </w:r>
    </w:p>
    <w:p w14:paraId="5EF0E773" w14:textId="77777777" w:rsidR="00713D8B" w:rsidRDefault="007120E2" w:rsidP="004763A7">
      <w:pPr>
        <w:pStyle w:val="ListParagraph"/>
      </w:pPr>
      <w:r w:rsidRPr="00D333C6">
        <w:rPr>
          <w:b/>
          <w:bCs/>
        </w:rPr>
        <w:t>Fees and Payment</w:t>
      </w:r>
      <w:r w:rsidRPr="0019333F">
        <w:t>. Tricentis will invoice you for fees stated on the Order after accepting your Order. Fees will be due and payable thirty</w:t>
      </w:r>
      <w:r w:rsidR="0019333F" w:rsidRPr="0019333F">
        <w:t xml:space="preserve"> </w:t>
      </w:r>
      <w:r w:rsidRPr="0019333F">
        <w:t>(30) days after the invoice date unless the Order states a different payment due date. The fees stated in an Order are for the current</w:t>
      </w:r>
      <w:r w:rsidR="0019333F" w:rsidRPr="0019333F">
        <w:t xml:space="preserve"> </w:t>
      </w:r>
      <w:r w:rsidRPr="0019333F">
        <w:t>versions of the Offerings and you acknowledge that you are not relying on future availability of any feature or functionality of the</w:t>
      </w:r>
      <w:r w:rsidR="0019333F" w:rsidRPr="0019333F">
        <w:t xml:space="preserve"> </w:t>
      </w:r>
      <w:r w:rsidRPr="0019333F">
        <w:t>Offerings in consideration for the fees. If you fail to pay any amount when due under the Agreement, Tricentis may, at its sole</w:t>
      </w:r>
      <w:r w:rsidR="0019333F" w:rsidRPr="0019333F">
        <w:t xml:space="preserve"> </w:t>
      </w:r>
      <w:r w:rsidRPr="0019333F">
        <w:t xml:space="preserve">discretion, suspend the Offerings </w:t>
      </w:r>
      <w:r w:rsidRPr="0019333F">
        <w:lastRenderedPageBreak/>
        <w:t>until you pay all outstanding amounts or terminate the applicable Order or the Agreement. If</w:t>
      </w:r>
      <w:r w:rsidR="0019333F" w:rsidRPr="0019333F">
        <w:t xml:space="preserve"> </w:t>
      </w:r>
      <w:r w:rsidRPr="0019333F">
        <w:t>Tricentis accepts your credit card for payment, you agree that Tricentis may bill your credit card or other payment method for</w:t>
      </w:r>
      <w:r w:rsidR="0019333F" w:rsidRPr="0019333F">
        <w:t xml:space="preserve"> </w:t>
      </w:r>
      <w:r w:rsidRPr="0019333F">
        <w:t>renewals or other amounts due and payable by you under the Agreement until you provide written notice to Tricentis to stop.</w:t>
      </w:r>
    </w:p>
    <w:p w14:paraId="3D013F51" w14:textId="77777777" w:rsidR="00713D8B" w:rsidRDefault="007120E2" w:rsidP="004763A7">
      <w:pPr>
        <w:pStyle w:val="ListParagraph"/>
      </w:pPr>
      <w:r w:rsidRPr="00D333C6">
        <w:rPr>
          <w:b/>
          <w:bCs/>
        </w:rPr>
        <w:t>Taxes</w:t>
      </w:r>
      <w:r w:rsidRPr="00713D8B">
        <w:t>. All fees are exclusive of Taxes. You will pay or reimburse Tricentis for Taxes related to transactions under the Agreement</w:t>
      </w:r>
      <w:r w:rsidR="00713D8B" w:rsidRPr="00713D8B">
        <w:t xml:space="preserve"> </w:t>
      </w:r>
      <w:r w:rsidRPr="00713D8B">
        <w:t>and Tricentis will remit Taxes to the relevant taxing authorities. If you are required by applicable law to withhold and remit any</w:t>
      </w:r>
      <w:r w:rsidR="00713D8B" w:rsidRPr="00713D8B">
        <w:t xml:space="preserve"> </w:t>
      </w:r>
      <w:r w:rsidRPr="00713D8B">
        <w:t>amounts for payments due under the Agreement, you will inform us of the withholding amount with the Order and we will invoice</w:t>
      </w:r>
      <w:r w:rsidR="00713D8B" w:rsidRPr="00713D8B">
        <w:t xml:space="preserve"> </w:t>
      </w:r>
      <w:r w:rsidRPr="00713D8B">
        <w:t>you for the gross up amount so that Tricentis receives the fees due in full. Tricentis can rely on the name and address you provide</w:t>
      </w:r>
      <w:r w:rsidR="00713D8B" w:rsidRPr="00713D8B">
        <w:t xml:space="preserve"> </w:t>
      </w:r>
      <w:r w:rsidRPr="00713D8B">
        <w:t>to Tricentis as being the place of supply for Taxes. If you are Tax exempt, you will provide us with a copy of the exemption certificates</w:t>
      </w:r>
      <w:r w:rsidR="00713D8B" w:rsidRPr="00713D8B">
        <w:t xml:space="preserve"> </w:t>
      </w:r>
      <w:r w:rsidRPr="00713D8B">
        <w:t>from the relevant taxing authorities with the Order. Upon reasonable request, we will provide you documentation of payment of</w:t>
      </w:r>
      <w:r w:rsidR="00713D8B">
        <w:t xml:space="preserve"> </w:t>
      </w:r>
      <w:r w:rsidRPr="00713D8B">
        <w:t>Taxes to the relevant taxing authorities.</w:t>
      </w:r>
    </w:p>
    <w:p w14:paraId="4696407A" w14:textId="77777777" w:rsidR="00713D8B" w:rsidRDefault="007120E2" w:rsidP="004763A7">
      <w:pPr>
        <w:pStyle w:val="ListParagraph"/>
      </w:pPr>
      <w:r w:rsidRPr="00D333C6">
        <w:rPr>
          <w:b/>
          <w:bCs/>
        </w:rPr>
        <w:t>Upgrades/Downgrades</w:t>
      </w:r>
      <w:r w:rsidRPr="00713D8B">
        <w:t>. You may upgrade your account at any time. After an upgrade, we will invoice you for the additional fees</w:t>
      </w:r>
      <w:r w:rsidR="00713D8B" w:rsidRPr="00713D8B">
        <w:t xml:space="preserve"> </w:t>
      </w:r>
      <w:r w:rsidRPr="00713D8B">
        <w:t>due for the remainder of the applicable Term and future auto-renewals will reflect the upgrade. You may not downgrade your account</w:t>
      </w:r>
      <w:r w:rsidR="00713D8B">
        <w:t xml:space="preserve"> </w:t>
      </w:r>
      <w:r w:rsidRPr="00713D8B">
        <w:t>during the Term.</w:t>
      </w:r>
    </w:p>
    <w:p w14:paraId="62687495" w14:textId="77777777" w:rsidR="00713D8B" w:rsidRPr="006E5F69" w:rsidRDefault="007120E2" w:rsidP="004763A7">
      <w:pPr>
        <w:pStyle w:val="ListParagraph"/>
      </w:pPr>
      <w:r w:rsidRPr="006E5F69">
        <w:t>WARRANTIES</w:t>
      </w:r>
    </w:p>
    <w:p w14:paraId="45DA1049" w14:textId="77777777" w:rsidR="00713D8B" w:rsidRDefault="007120E2" w:rsidP="004763A7">
      <w:pPr>
        <w:pStyle w:val="ListParagraph"/>
      </w:pPr>
      <w:r w:rsidRPr="00D333C6">
        <w:rPr>
          <w:b/>
          <w:bCs/>
        </w:rPr>
        <w:t>Product Warranty</w:t>
      </w:r>
      <w:r w:rsidRPr="00713D8B">
        <w:t>. Tricentis warrants that the Products will materially conform to the applicable Documentation during the Term.</w:t>
      </w:r>
      <w:r w:rsidR="00713D8B" w:rsidRPr="00713D8B">
        <w:t xml:space="preserve"> </w:t>
      </w:r>
      <w:r w:rsidRPr="00713D8B">
        <w:t>For On-Premises Products licensed on a perpetual basis, the warranty will apply only for a period of twelve (12) months from</w:t>
      </w:r>
      <w:r w:rsidR="00713D8B" w:rsidRPr="00713D8B">
        <w:t xml:space="preserve"> </w:t>
      </w:r>
      <w:r w:rsidRPr="00713D8B">
        <w:t>delivery of the On-Premises Products. This warranty applies only to currently supported versions of the Product licensed to you</w:t>
      </w:r>
      <w:r w:rsidR="00713D8B" w:rsidRPr="00713D8B">
        <w:t xml:space="preserve"> </w:t>
      </w:r>
      <w:r w:rsidRPr="00713D8B">
        <w:t>that are used in unmodified form in accordance with the Documentation and the Agreement. If you promptly notify Tricentis of a</w:t>
      </w:r>
      <w:r w:rsidR="00713D8B" w:rsidRPr="00713D8B">
        <w:t xml:space="preserve"> </w:t>
      </w:r>
      <w:r w:rsidRPr="00713D8B">
        <w:t>reproducible error that Tricentis determines is a breach of this warranty, Tricentis will use commercially reasonable efforts to</w:t>
      </w:r>
      <w:r w:rsidR="00713D8B" w:rsidRPr="00713D8B">
        <w:t xml:space="preserve"> </w:t>
      </w:r>
      <w:r w:rsidRPr="00713D8B">
        <w:t>correct the error. If Tricentis determines that it is not commercially feasible to correct the error, Tricentis may terminate the Order</w:t>
      </w:r>
      <w:r w:rsidR="00713D8B" w:rsidRPr="00713D8B">
        <w:t xml:space="preserve"> </w:t>
      </w:r>
      <w:r w:rsidRPr="00713D8B">
        <w:t>for the applicable Product and refund to you the amount that Tricentis received for the unused portion of the Term after the date</w:t>
      </w:r>
      <w:r w:rsidR="00713D8B" w:rsidRPr="00713D8B">
        <w:t xml:space="preserve"> </w:t>
      </w:r>
      <w:r w:rsidRPr="00713D8B">
        <w:t>you notified Tricentis of the error. The remedies provided in this Section are your sole and exclusive remedies for a breach of the product</w:t>
      </w:r>
      <w:r w:rsidR="00713D8B" w:rsidRPr="00713D8B">
        <w:t xml:space="preserve"> </w:t>
      </w:r>
      <w:r w:rsidRPr="00713D8B">
        <w:t>© 2024 Tricentis | All Rights Reserved Tricentis General Terms of Use | Version 04/2024 | 4</w:t>
      </w:r>
      <w:r w:rsidR="00713D8B" w:rsidRPr="00713D8B">
        <w:t xml:space="preserve"> </w:t>
      </w:r>
      <w:r w:rsidRPr="00713D8B">
        <w:t>warranty provided in this Section.</w:t>
      </w:r>
    </w:p>
    <w:p w14:paraId="0DAA453D" w14:textId="77777777" w:rsidR="00C5659A" w:rsidRDefault="007120E2" w:rsidP="004763A7">
      <w:pPr>
        <w:pStyle w:val="ListParagraph"/>
      </w:pPr>
      <w:r w:rsidRPr="00D333C6">
        <w:rPr>
          <w:b/>
          <w:bCs/>
        </w:rPr>
        <w:t>Professional Services Warranty</w:t>
      </w:r>
      <w:r w:rsidRPr="00C5659A">
        <w:t>. Tricentis warrants that it will perform Professional Services under the Agreement in a</w:t>
      </w:r>
      <w:r w:rsidR="00713D8B" w:rsidRPr="00C5659A">
        <w:t xml:space="preserve"> </w:t>
      </w:r>
      <w:r w:rsidRPr="00C5659A">
        <w:t>professional and workmanlike manner. If you notify Tricentis of an issue that Tricentis determines is a breach of this warranty</w:t>
      </w:r>
      <w:r w:rsidR="00713D8B" w:rsidRPr="00C5659A">
        <w:t xml:space="preserve"> </w:t>
      </w:r>
      <w:r w:rsidRPr="00C5659A">
        <w:t>within sixty (60) days of the completion date, Tricentis will use commercially reasonable efforts to reperform the services to comply</w:t>
      </w:r>
      <w:r w:rsidR="00713D8B" w:rsidRPr="00C5659A">
        <w:t xml:space="preserve"> </w:t>
      </w:r>
      <w:r w:rsidRPr="00C5659A">
        <w:t>with the warranty. If Tricentis determines that it is not commercially feasible to reperform the services, Tricentis may terminate the Order</w:t>
      </w:r>
      <w:r w:rsidR="00713D8B" w:rsidRPr="00C5659A">
        <w:t xml:space="preserve"> </w:t>
      </w:r>
      <w:r w:rsidRPr="00C5659A">
        <w:t>for the applicable Professional Services and refund to you the amount that Tricentis received for the portion of the Professional</w:t>
      </w:r>
      <w:r w:rsidR="00C5659A" w:rsidRPr="00C5659A">
        <w:t xml:space="preserve"> </w:t>
      </w:r>
      <w:r w:rsidRPr="00C5659A">
        <w:t>Services that failed to conform to the warranty. The remedies provided in this Section are your sole and exclusive remedies for</w:t>
      </w:r>
      <w:r w:rsidR="00C5659A" w:rsidRPr="00C5659A">
        <w:t xml:space="preserve"> </w:t>
      </w:r>
      <w:r w:rsidRPr="00C5659A">
        <w:t>a breach of the professional services warranty provided in this Section.</w:t>
      </w:r>
    </w:p>
    <w:p w14:paraId="5186A889" w14:textId="77777777" w:rsidR="0064195C" w:rsidRDefault="007120E2" w:rsidP="004763A7">
      <w:pPr>
        <w:pStyle w:val="ListParagraph"/>
      </w:pPr>
      <w:r w:rsidRPr="00D333C6">
        <w:t>Warranty Disclaimer</w:t>
      </w:r>
      <w:r w:rsidRPr="0064195C">
        <w:t xml:space="preserve">. </w:t>
      </w:r>
      <w:r w:rsidRPr="00CC3D96">
        <w:t>The express warranties set forth in this Section 5 (Warranties) are in lieu of all other warranties.</w:t>
      </w:r>
      <w:r w:rsidR="00C5659A" w:rsidRPr="00CC3D96">
        <w:t xml:space="preserve"> </w:t>
      </w:r>
      <w:r w:rsidRPr="00CC3D96">
        <w:t>Tricentis makes no warranties with respect to any Open-Source Software or Third-Party Content. To the maximum extent</w:t>
      </w:r>
      <w:r w:rsidR="00C5659A" w:rsidRPr="00CC3D96">
        <w:t xml:space="preserve"> </w:t>
      </w:r>
      <w:r w:rsidRPr="00CC3D96">
        <w:t>permitted by law, Tricentis disclaims all other warranties, whether express, implied or statutory (including any implied</w:t>
      </w:r>
      <w:r w:rsidR="0064195C" w:rsidRPr="00CC3D96">
        <w:t xml:space="preserve"> </w:t>
      </w:r>
      <w:r w:rsidRPr="00CC3D96">
        <w:t>warranties of merchantability, fitness for a particular purpose, title or noninfringement), and any warranties arising from usage</w:t>
      </w:r>
      <w:r w:rsidR="0064195C" w:rsidRPr="00CC3D96">
        <w:t xml:space="preserve"> </w:t>
      </w:r>
      <w:r w:rsidRPr="00CC3D96">
        <w:t>of trade, course of dealing or course of performance. Tricentis does not warrant that the Offerings will meet your requirements</w:t>
      </w:r>
      <w:r w:rsidR="0064195C" w:rsidRPr="00CC3D96">
        <w:t xml:space="preserve"> </w:t>
      </w:r>
      <w:r w:rsidRPr="00CC3D96">
        <w:t>or that they will be accurate or operate without interruption or error. You acknowledge and agree that you have not relied</w:t>
      </w:r>
      <w:r w:rsidR="0064195C" w:rsidRPr="00CC3D96">
        <w:t xml:space="preserve"> </w:t>
      </w:r>
      <w:r w:rsidRPr="00CC3D96">
        <w:t>on any promise, warranty, or representation not expressly provided in this Agreement.</w:t>
      </w:r>
    </w:p>
    <w:p w14:paraId="3816D3AD" w14:textId="77777777" w:rsidR="0064195C" w:rsidRPr="00DC1B6E" w:rsidRDefault="007120E2" w:rsidP="004763A7">
      <w:pPr>
        <w:pStyle w:val="ListParagraph"/>
      </w:pPr>
      <w:r w:rsidRPr="00DC1B6E">
        <w:t>INDEMNIFICATION</w:t>
      </w:r>
    </w:p>
    <w:p w14:paraId="22EA78C4" w14:textId="77777777" w:rsidR="00750459" w:rsidRDefault="007120E2" w:rsidP="004763A7">
      <w:pPr>
        <w:pStyle w:val="ListParagraph"/>
      </w:pPr>
      <w:r w:rsidRPr="00D333C6">
        <w:rPr>
          <w:b/>
          <w:bCs/>
        </w:rPr>
        <w:t>Tricentis Indemnification</w:t>
      </w:r>
      <w:r w:rsidRPr="00750459">
        <w:t xml:space="preserve">. Tricentis agrees to indemnify and defend you, your Affiliates and </w:t>
      </w:r>
      <w:r w:rsidRPr="00750459">
        <w:lastRenderedPageBreak/>
        <w:t>your respective officers, directors and</w:t>
      </w:r>
      <w:r w:rsidR="0064195C" w:rsidRPr="00750459">
        <w:t xml:space="preserve"> </w:t>
      </w:r>
      <w:r w:rsidRPr="00750459">
        <w:t>employees from and against any unaffiliated third-party suit or proceeding alleging that the Products infringe any patent,</w:t>
      </w:r>
      <w:r w:rsidR="0064195C" w:rsidRPr="00750459">
        <w:t xml:space="preserve"> </w:t>
      </w:r>
      <w:r w:rsidRPr="00750459">
        <w:t>trademark or copyright, or misappropriate a trade secret, of that third party (“</w:t>
      </w:r>
      <w:r w:rsidRPr="000E4A9D">
        <w:rPr>
          <w:b/>
          <w:bCs/>
        </w:rPr>
        <w:t>Tricentis Indemnified Claim</w:t>
      </w:r>
      <w:r w:rsidRPr="00750459">
        <w:t>”). Tricentis will</w:t>
      </w:r>
      <w:r w:rsidR="0064195C" w:rsidRPr="00750459">
        <w:t xml:space="preserve"> </w:t>
      </w:r>
      <w:r w:rsidRPr="00750459">
        <w:t>indemnify you from the damages finally awarded against you to that third party by a court of competent jurisdiction or agreed to</w:t>
      </w:r>
      <w:r w:rsidR="0064195C" w:rsidRPr="00750459">
        <w:t xml:space="preserve"> </w:t>
      </w:r>
      <w:r w:rsidRPr="00750459">
        <w:t>by Tricentis in settlement. Tricentis’s obligations under this Section 6.1 apply only if you: (1) promptly notify Tricentis of the Tricentis</w:t>
      </w:r>
      <w:r w:rsidR="0064195C" w:rsidRPr="00750459">
        <w:t xml:space="preserve"> </w:t>
      </w:r>
      <w:r w:rsidRPr="00750459">
        <w:t>Indemnified Claim in writing; (2) allow Tricentis sole control over the defense of the claim and any settlement negotiations; and (3)</w:t>
      </w:r>
      <w:r w:rsidR="0064195C" w:rsidRPr="00750459">
        <w:t xml:space="preserve"> </w:t>
      </w:r>
      <w:r w:rsidRPr="00750459">
        <w:t>reasonably cooperate in response to Tricentis’s requests for assistance. If a Product becomes, or in Tricentis’s opinion is likely to become,</w:t>
      </w:r>
      <w:r w:rsidR="0064195C" w:rsidRPr="00750459">
        <w:t xml:space="preserve"> </w:t>
      </w:r>
      <w:r w:rsidRPr="00750459">
        <w:t>the subject of a Tricentis Indemnified Claim, Tricentis will at its option and expense either: (A) procure the rights necessary for you to</w:t>
      </w:r>
      <w:r w:rsidR="0064195C" w:rsidRPr="00750459">
        <w:t xml:space="preserve"> </w:t>
      </w:r>
      <w:r w:rsidRPr="00750459">
        <w:t>make continued use of the affected Product; (B) replace or modify the affected Product to make it non-infringing while materially</w:t>
      </w:r>
      <w:r w:rsidR="007D0A83" w:rsidRPr="00750459">
        <w:t xml:space="preserve"> </w:t>
      </w:r>
      <w:r w:rsidRPr="00750459">
        <w:t>retaining functionality; or (C) terminate your right to use the affected Product and, upon your certified deletion of the affected</w:t>
      </w:r>
      <w:r w:rsidR="007D0A83" w:rsidRPr="00750459">
        <w:t xml:space="preserve"> </w:t>
      </w:r>
      <w:r w:rsidRPr="00750459">
        <w:t>Product, refund you the amount that Tricentis received for the unused portion of the Term for the terminated Product. Tricentis’s</w:t>
      </w:r>
      <w:r w:rsidR="007D0A83" w:rsidRPr="00750459">
        <w:t xml:space="preserve"> </w:t>
      </w:r>
      <w:r w:rsidRPr="00750459">
        <w:t>obligations under this Section 6.1 do not apply to any claim based on: (i) a combination of any Product with non-Tricentis products; (ii)</w:t>
      </w:r>
      <w:r w:rsidR="007D0A83" w:rsidRPr="00750459">
        <w:t xml:space="preserve"> </w:t>
      </w:r>
      <w:r w:rsidRPr="00750459">
        <w:t>any use of a Product that is not in compliance with the terms of the Agreement; (iii) continued use of an infringing version of the</w:t>
      </w:r>
      <w:r w:rsidR="007D0A83" w:rsidRPr="00750459">
        <w:t xml:space="preserve"> </w:t>
      </w:r>
      <w:r w:rsidRPr="00750459">
        <w:t>Product after Tricentis has provided you a non-infringing version or terminated your right to use the</w:t>
      </w:r>
      <w:r w:rsidR="00F73BED" w:rsidRPr="00750459">
        <w:t xml:space="preserve"> </w:t>
      </w:r>
      <w:r w:rsidRPr="00750459">
        <w:t>affected Product; (iv) any</w:t>
      </w:r>
      <w:r w:rsidR="00F73BED" w:rsidRPr="00750459">
        <w:t xml:space="preserve"> </w:t>
      </w:r>
      <w:r w:rsidRPr="00750459">
        <w:t xml:space="preserve">modification to a Product made by anyone other than Tricentis; (v) Customer Content; or (vi) Third-Party Content. </w:t>
      </w:r>
      <w:r w:rsidRPr="000E4A9D">
        <w:rPr>
          <w:b/>
          <w:bCs/>
        </w:rPr>
        <w:t>This</w:t>
      </w:r>
      <w:r w:rsidRPr="00750459">
        <w:t xml:space="preserve"> </w:t>
      </w:r>
      <w:r w:rsidRPr="00F25DFD">
        <w:rPr>
          <w:b/>
          <w:bCs/>
        </w:rPr>
        <w:t>Section</w:t>
      </w:r>
      <w:r w:rsidR="00F73BED" w:rsidRPr="00F25DFD">
        <w:rPr>
          <w:b/>
          <w:bCs/>
        </w:rPr>
        <w:t xml:space="preserve"> </w:t>
      </w:r>
      <w:r w:rsidRPr="00F25DFD">
        <w:rPr>
          <w:b/>
          <w:bCs/>
        </w:rPr>
        <w:t>6.1 sets forth your sole and</w:t>
      </w:r>
      <w:r w:rsidR="00750459" w:rsidRPr="00F25DFD">
        <w:rPr>
          <w:b/>
          <w:bCs/>
        </w:rPr>
        <w:t xml:space="preserve"> </w:t>
      </w:r>
      <w:r w:rsidRPr="00F25DFD">
        <w:rPr>
          <w:b/>
          <w:bCs/>
        </w:rPr>
        <w:t>exclusive remedy and Tricentis’s entire liability for any Tricentis Indemnified Claim.</w:t>
      </w:r>
      <w:r w:rsidR="00750459" w:rsidRPr="00750459">
        <w:t xml:space="preserve"> </w:t>
      </w:r>
    </w:p>
    <w:p w14:paraId="3A09A7D7" w14:textId="77777777" w:rsidR="008A1362" w:rsidRDefault="007120E2" w:rsidP="004763A7">
      <w:pPr>
        <w:pStyle w:val="ListParagraph"/>
      </w:pPr>
      <w:r w:rsidRPr="00D333C6">
        <w:rPr>
          <w:b/>
          <w:bCs/>
        </w:rPr>
        <w:t>Customer Indemnification</w:t>
      </w:r>
      <w:r w:rsidRPr="008A1362">
        <w:t>. You agree to indemnify and defend Tricentis, its Affiliates and their respective officers, directors and</w:t>
      </w:r>
      <w:r w:rsidR="00750459" w:rsidRPr="008A1362">
        <w:t xml:space="preserve"> </w:t>
      </w:r>
      <w:r w:rsidRPr="008A1362">
        <w:t>employees against any unaffiliated third-party suit or proceeding alleging that any Customer Content or our use of Customer</w:t>
      </w:r>
      <w:r w:rsidR="00750459" w:rsidRPr="008A1362">
        <w:t xml:space="preserve"> </w:t>
      </w:r>
      <w:r w:rsidRPr="008A1362">
        <w:t>Content in compliance with the Agreement infringes any patent, trademark or copyright, or</w:t>
      </w:r>
      <w:r w:rsidR="008A1362" w:rsidRPr="008A1362">
        <w:t xml:space="preserve"> </w:t>
      </w:r>
      <w:r w:rsidRPr="008A1362">
        <w:t>misappropriates a trade secret, of that</w:t>
      </w:r>
      <w:r w:rsidR="008A1362" w:rsidRPr="008A1362">
        <w:t xml:space="preserve"> </w:t>
      </w:r>
      <w:r w:rsidRPr="008A1362">
        <w:t>third party or arising out of your use of the Offerings in breach of the Agreement (“</w:t>
      </w:r>
      <w:r w:rsidRPr="000E4A9D">
        <w:rPr>
          <w:b/>
          <w:bCs/>
        </w:rPr>
        <w:t>Customer Indemnified Claim</w:t>
      </w:r>
      <w:r w:rsidRPr="008A1362">
        <w:t>”). You will</w:t>
      </w:r>
      <w:r w:rsidR="008A1362" w:rsidRPr="008A1362">
        <w:t xml:space="preserve"> </w:t>
      </w:r>
      <w:r w:rsidRPr="008A1362">
        <w:t>indemnify Tricentis from the damages finally awarded against Tricentis to that third party by a court of</w:t>
      </w:r>
      <w:r w:rsidR="008A1362" w:rsidRPr="008A1362">
        <w:t xml:space="preserve"> </w:t>
      </w:r>
      <w:r w:rsidRPr="008A1362">
        <w:t>competent jurisdiction or</w:t>
      </w:r>
      <w:r w:rsidR="008A1362" w:rsidRPr="008A1362">
        <w:t xml:space="preserve"> </w:t>
      </w:r>
      <w:r w:rsidRPr="008A1362">
        <w:t>agreed to in settlement. Your obligations under this Section 6.2 apply only if Tricentis: (1) promptly notifies you of the Customer</w:t>
      </w:r>
      <w:r w:rsidR="008A1362" w:rsidRPr="008A1362">
        <w:t xml:space="preserve"> </w:t>
      </w:r>
      <w:r w:rsidRPr="008A1362">
        <w:t>Indemnified Claim in writing; (2) allows you sole control over the defense of the claim and any settlement negotiations except that</w:t>
      </w:r>
      <w:r w:rsidR="008A1362" w:rsidRPr="008A1362">
        <w:t xml:space="preserve"> </w:t>
      </w:r>
      <w:r w:rsidRPr="008A1362">
        <w:t>you may not agree to any settlement that requires Tricentis or its other customers to admit liability or subjects Tricentis or its other</w:t>
      </w:r>
      <w:r w:rsidR="008A1362" w:rsidRPr="008A1362">
        <w:t xml:space="preserve"> </w:t>
      </w:r>
      <w:r w:rsidRPr="008A1362">
        <w:t>customers to ongoing obligations without Tricentis’s express prior written consent; and (3) reasonably cooperates in response to</w:t>
      </w:r>
      <w:r w:rsidR="008A1362" w:rsidRPr="008A1362">
        <w:t xml:space="preserve"> </w:t>
      </w:r>
      <w:r w:rsidRPr="008A1362">
        <w:t xml:space="preserve">your requests for assistance. </w:t>
      </w:r>
      <w:r w:rsidRPr="009869DE">
        <w:rPr>
          <w:b/>
          <w:bCs/>
        </w:rPr>
        <w:t>This Section 6.2 sets forth Tricentis’s sole and exclusive remedy and your entire liability for any</w:t>
      </w:r>
      <w:r w:rsidR="008A1362" w:rsidRPr="009869DE">
        <w:rPr>
          <w:b/>
          <w:bCs/>
        </w:rPr>
        <w:t xml:space="preserve"> </w:t>
      </w:r>
      <w:r w:rsidRPr="009869DE">
        <w:rPr>
          <w:b/>
          <w:bCs/>
        </w:rPr>
        <w:t>Customer Indemnified Claim.</w:t>
      </w:r>
    </w:p>
    <w:p w14:paraId="31E1C07F" w14:textId="77777777" w:rsidR="008A1362" w:rsidRPr="00F25DFD" w:rsidRDefault="007120E2" w:rsidP="004763A7">
      <w:pPr>
        <w:pStyle w:val="ListParagraph"/>
      </w:pPr>
      <w:r w:rsidRPr="00F25DFD">
        <w:t>LIMITATIONS OF LIABILITY</w:t>
      </w:r>
    </w:p>
    <w:p w14:paraId="2A105E10" w14:textId="77777777" w:rsidR="008A1362" w:rsidRDefault="007120E2" w:rsidP="004763A7">
      <w:pPr>
        <w:pStyle w:val="ListParagraph"/>
      </w:pPr>
      <w:r w:rsidRPr="00D333C6">
        <w:t>Limitation on Damages</w:t>
      </w:r>
      <w:r w:rsidRPr="008A1362">
        <w:t xml:space="preserve">. </w:t>
      </w:r>
      <w:r w:rsidRPr="009216AB">
        <w:t>Neither party nor its Affiliates are liable for any lost profits or business opportunities, loss of use, loss</w:t>
      </w:r>
      <w:r w:rsidR="008A1362" w:rsidRPr="009216AB">
        <w:t xml:space="preserve"> </w:t>
      </w:r>
      <w:r w:rsidRPr="009216AB">
        <w:t>of data, business interruption, or any indirect, punitive, special, incidental or consequential damages under any theory</w:t>
      </w:r>
      <w:r w:rsidR="008A1362" w:rsidRPr="009216AB">
        <w:t xml:space="preserve"> </w:t>
      </w:r>
      <w:r w:rsidRPr="009216AB">
        <w:t>of liability. This limitation applies regardless of whether Tricentis or you have been advised of the possibility of those</w:t>
      </w:r>
      <w:r w:rsidR="008A1362" w:rsidRPr="009216AB">
        <w:t xml:space="preserve"> </w:t>
      </w:r>
      <w:r w:rsidRPr="009216AB">
        <w:t>damages and regardless of whether any remedy in this Agreement fails of its essential purpose.</w:t>
      </w:r>
    </w:p>
    <w:p w14:paraId="7E008D1E" w14:textId="77777777" w:rsidR="00D23421" w:rsidRDefault="007120E2" w:rsidP="004763A7">
      <w:pPr>
        <w:pStyle w:val="ListParagraph"/>
      </w:pPr>
      <w:r w:rsidRPr="00D333C6">
        <w:t>Cap on Monetary Liability</w:t>
      </w:r>
      <w:r w:rsidRPr="00D23421">
        <w:t xml:space="preserve">. </w:t>
      </w:r>
      <w:r w:rsidRPr="009216AB">
        <w:t>The maximum aggregate liability of either party and its Affiliates for claims related to the</w:t>
      </w:r>
      <w:r w:rsidR="00D23421" w:rsidRPr="009216AB">
        <w:t xml:space="preserve"> </w:t>
      </w:r>
      <w:r w:rsidRPr="009216AB">
        <w:t>Agreement will not exceed the fees paid or payable to Tricentis for the Offering that is subject of the claim in the 12</w:t>
      </w:r>
      <w:r w:rsidR="00D23421" w:rsidRPr="009216AB">
        <w:t xml:space="preserve"> </w:t>
      </w:r>
      <w:r w:rsidRPr="009216AB">
        <w:t>months preceding the event giving rise to the claim.</w:t>
      </w:r>
    </w:p>
    <w:p w14:paraId="6335C492" w14:textId="77777777" w:rsidR="00D23421" w:rsidRDefault="007120E2" w:rsidP="004763A7">
      <w:pPr>
        <w:pStyle w:val="ListParagraph"/>
      </w:pPr>
      <w:r w:rsidRPr="00D333C6">
        <w:t>Exclusions</w:t>
      </w:r>
      <w:r w:rsidRPr="00D23421">
        <w:t xml:space="preserve">. </w:t>
      </w:r>
      <w:r w:rsidRPr="009216AB">
        <w:t>The limitations in Section 7 (Limitations of Liability) will not apply to: (1) either party’s obligations in Section 6</w:t>
      </w:r>
      <w:r w:rsidR="00D23421" w:rsidRPr="009216AB">
        <w:t xml:space="preserve"> </w:t>
      </w:r>
      <w:r w:rsidRPr="009216AB">
        <w:t>(Indemnification); (2) either party’s violation of the other party’s Intellectual Property Rights; (3) your payment obligations</w:t>
      </w:r>
      <w:r w:rsidR="00D23421" w:rsidRPr="009216AB">
        <w:t xml:space="preserve"> </w:t>
      </w:r>
      <w:r w:rsidRPr="009216AB">
        <w:t>under Section 4.4 (Fees and Payment); (4) your violation of Section 2.3 (Restrictions); or (5) any liability that cannot be</w:t>
      </w:r>
      <w:r w:rsidR="00D23421" w:rsidRPr="009216AB">
        <w:t xml:space="preserve"> </w:t>
      </w:r>
      <w:r w:rsidRPr="009216AB">
        <w:lastRenderedPageBreak/>
        <w:t>excluded under applicable law.</w:t>
      </w:r>
    </w:p>
    <w:p w14:paraId="4E539A61" w14:textId="77777777" w:rsidR="00D23421" w:rsidRPr="009216AB" w:rsidRDefault="007120E2" w:rsidP="004763A7">
      <w:pPr>
        <w:pStyle w:val="ListParagraph"/>
      </w:pPr>
      <w:r w:rsidRPr="009216AB">
        <w:t>CONFIDENTIALITY</w:t>
      </w:r>
    </w:p>
    <w:p w14:paraId="42233815" w14:textId="77777777" w:rsidR="006D12AB" w:rsidRDefault="007120E2" w:rsidP="004763A7">
      <w:pPr>
        <w:pStyle w:val="ListParagraph"/>
      </w:pPr>
      <w:r w:rsidRPr="00D333C6">
        <w:rPr>
          <w:b/>
          <w:bCs/>
        </w:rPr>
        <w:t>Confidential Information</w:t>
      </w:r>
      <w:r w:rsidRPr="0031330C">
        <w:t>. “</w:t>
      </w:r>
      <w:r w:rsidRPr="007112BB">
        <w:rPr>
          <w:b/>
          <w:bCs/>
        </w:rPr>
        <w:t>Confidential Information</w:t>
      </w:r>
      <w:r w:rsidRPr="0031330C">
        <w:t>” means non-public information provided by one party (“</w:t>
      </w:r>
      <w:r w:rsidRPr="007112BB">
        <w:rPr>
          <w:b/>
          <w:bCs/>
        </w:rPr>
        <w:t>Discloser</w:t>
      </w:r>
      <w:r w:rsidRPr="0031330C">
        <w:t>”) to the</w:t>
      </w:r>
      <w:r w:rsidR="0031330C" w:rsidRPr="0031330C">
        <w:t xml:space="preserve"> </w:t>
      </w:r>
      <w:r w:rsidRPr="0031330C">
        <w:t>other party (“</w:t>
      </w:r>
      <w:r w:rsidRPr="007112BB">
        <w:rPr>
          <w:b/>
          <w:bCs/>
        </w:rPr>
        <w:t>Recipient</w:t>
      </w:r>
      <w:r w:rsidRPr="0031330C">
        <w:t>”) in connection with the Agreement that is labeled confidential or proprietary or that a reasonable</w:t>
      </w:r>
      <w:r w:rsidR="0031330C" w:rsidRPr="0031330C">
        <w:t xml:space="preserve"> </w:t>
      </w:r>
      <w:r w:rsidRPr="0031330C">
        <w:t>businessperson would consider to be proprietary or confidential due to its nature. Tricentis’s Confidential Information includes</w:t>
      </w:r>
      <w:r w:rsidR="0031330C" w:rsidRPr="0031330C">
        <w:t xml:space="preserve"> </w:t>
      </w:r>
      <w:r w:rsidRPr="0031330C">
        <w:t>information related to the Offerings, pricing and product roadmaps. Your Confidential Information includes Customer Content.</w:t>
      </w:r>
      <w:r w:rsidR="0031330C" w:rsidRPr="0031330C">
        <w:t xml:space="preserve"> </w:t>
      </w:r>
      <w:r w:rsidRPr="0031330C">
        <w:t>Confidential Information does not include any information that Recipient can show: (1) was rightfully known to Recipient without</w:t>
      </w:r>
      <w:r w:rsidR="0031330C" w:rsidRPr="0031330C">
        <w:t xml:space="preserve"> </w:t>
      </w:r>
      <w:r w:rsidRPr="0031330C">
        <w:t>any obligation of confidentiality at the time of disclosure; (2) was disclosed to Recipient by a third party who had the right to make</w:t>
      </w:r>
      <w:r w:rsidR="0031330C" w:rsidRPr="0031330C">
        <w:t xml:space="preserve"> </w:t>
      </w:r>
      <w:r w:rsidRPr="0031330C">
        <w:t>the disclosure without any confidentiality restrictions; (3) was generally available to the public at the time of disclosure through no</w:t>
      </w:r>
      <w:r w:rsidR="0031330C" w:rsidRPr="0031330C">
        <w:t xml:space="preserve"> </w:t>
      </w:r>
      <w:r w:rsidRPr="0031330C">
        <w:t>fault of Recipient; or (4) was independently developed by Recipient without use of Discloser’s Confidential Information.</w:t>
      </w:r>
      <w:r w:rsidR="0031330C">
        <w:t xml:space="preserve"> </w:t>
      </w:r>
    </w:p>
    <w:p w14:paraId="25FF1A61" w14:textId="77777777" w:rsidR="00642885" w:rsidRDefault="007120E2" w:rsidP="004763A7">
      <w:pPr>
        <w:pStyle w:val="ListParagraph"/>
      </w:pPr>
      <w:r w:rsidRPr="00D333C6">
        <w:rPr>
          <w:b/>
          <w:bCs/>
        </w:rPr>
        <w:t>Obligations</w:t>
      </w:r>
      <w:r w:rsidRPr="00635EA3">
        <w:rPr>
          <w:b/>
          <w:bCs/>
        </w:rPr>
        <w:t>; Permitted Use and Disclosure</w:t>
      </w:r>
      <w:r w:rsidRPr="00642885">
        <w:t>. Recipient will protect the Discloser’s Confidential Information in the same manner</w:t>
      </w:r>
      <w:r w:rsidR="006D12AB" w:rsidRPr="00642885">
        <w:t xml:space="preserve"> </w:t>
      </w:r>
      <w:r w:rsidRPr="00642885">
        <w:t>as it protects its own Confidential Information of a similar nature or value, and always with at least reasonable care. Recipient may</w:t>
      </w:r>
      <w:r w:rsidR="006D12AB" w:rsidRPr="00642885">
        <w:t xml:space="preserve"> </w:t>
      </w:r>
      <w:r w:rsidRPr="00642885">
        <w:t>use Confidential Information of Discloser solely to exercise its rights and perform its obligations under the Agreement. Recipient</w:t>
      </w:r>
      <w:r w:rsidR="006D12AB" w:rsidRPr="00642885">
        <w:t xml:space="preserve"> </w:t>
      </w:r>
      <w:r w:rsidRPr="00642885">
        <w:t>may disclose Confidential Information only to its and its Affiliates’ officers, directors, employees, service providers, contractors,</w:t>
      </w:r>
      <w:r w:rsidR="006D12AB" w:rsidRPr="00642885">
        <w:t xml:space="preserve"> </w:t>
      </w:r>
      <w:r w:rsidRPr="00642885">
        <w:t>advisors or representatives (“</w:t>
      </w:r>
      <w:r w:rsidRPr="00055809">
        <w:rPr>
          <w:b/>
          <w:bCs/>
        </w:rPr>
        <w:t>Representatives</w:t>
      </w:r>
      <w:r w:rsidRPr="00642885">
        <w:t>") who have a reasonable need to know the Confidential Information to perform under</w:t>
      </w:r>
      <w:r w:rsidR="006D12AB" w:rsidRPr="00642885">
        <w:t xml:space="preserve"> </w:t>
      </w:r>
      <w:r w:rsidRPr="00642885">
        <w:t>the Agreement and who are bound by a similar duty of confidentiality. Recipient is responsible for its Representatives compliance</w:t>
      </w:r>
      <w:r w:rsidR="006D12AB" w:rsidRPr="00642885">
        <w:t xml:space="preserve"> </w:t>
      </w:r>
      <w:r w:rsidRPr="00642885">
        <w:t>with this Section 8. Recipient also may disclose Confidential Information to the extent required by law or regulation, in which case</w:t>
      </w:r>
      <w:r w:rsidR="006D12AB" w:rsidRPr="00642885">
        <w:t xml:space="preserve"> </w:t>
      </w:r>
      <w:r w:rsidRPr="00642885">
        <w:t>Recipient will notify Discloser as soon as practicable if permitted by law or regulation. At Discloser’s request and expense, Recipient</w:t>
      </w:r>
      <w:r w:rsidR="006D12AB" w:rsidRPr="00642885">
        <w:t xml:space="preserve"> </w:t>
      </w:r>
      <w:r w:rsidRPr="00642885">
        <w:t>will take reasonable steps to contest and to limit the scope of any required disclosure. Recipient’s obligation to protect Confidential</w:t>
      </w:r>
      <w:r w:rsidR="00642885" w:rsidRPr="00642885">
        <w:t xml:space="preserve"> </w:t>
      </w:r>
      <w:r w:rsidRPr="00642885">
        <w:t>Information of Discloser applies during the Term and for three (3) years after the end of the Term except with respect to Confidential</w:t>
      </w:r>
      <w:r w:rsidR="00642885" w:rsidRPr="00642885">
        <w:t xml:space="preserve"> </w:t>
      </w:r>
      <w:r w:rsidRPr="00642885">
        <w:t>Information that constitutes a trade secret, which will remain subject to the confidentiality obligations for as long as it remains</w:t>
      </w:r>
      <w:r w:rsidR="00642885" w:rsidRPr="00642885">
        <w:t xml:space="preserve"> </w:t>
      </w:r>
      <w:r w:rsidRPr="00642885">
        <w:t>subject to trade secret protection under applicable law.</w:t>
      </w:r>
    </w:p>
    <w:p w14:paraId="658C681E" w14:textId="77777777" w:rsidR="00642885" w:rsidRPr="007112BB" w:rsidRDefault="007120E2" w:rsidP="004763A7">
      <w:pPr>
        <w:pStyle w:val="ListParagraph"/>
      </w:pPr>
      <w:r w:rsidRPr="007112BB">
        <w:t>DATA PRIVACY AND INFORMATION SECURITY</w:t>
      </w:r>
    </w:p>
    <w:p w14:paraId="2F3E8F62" w14:textId="77777777" w:rsidR="00D365A5" w:rsidRDefault="007120E2" w:rsidP="004763A7">
      <w:pPr>
        <w:pStyle w:val="ListParagraph"/>
      </w:pPr>
      <w:r w:rsidRPr="00055809">
        <w:rPr>
          <w:b/>
          <w:bCs/>
        </w:rPr>
        <w:t>Data Protection and Security</w:t>
      </w:r>
      <w:r w:rsidRPr="00D365A5">
        <w:t>. Each party will comply with its respective obligations under applicable data protection laws subject</w:t>
      </w:r>
      <w:r w:rsidR="00642885" w:rsidRPr="00D365A5">
        <w:t xml:space="preserve"> </w:t>
      </w:r>
      <w:r w:rsidRPr="00D365A5">
        <w:t>to Section 9.5. Tricentis will maintain appropriate technical and organizational measures. You are solely responsible for maintaining</w:t>
      </w:r>
      <w:r w:rsidR="00642885" w:rsidRPr="00D365A5">
        <w:t xml:space="preserve"> </w:t>
      </w:r>
      <w:r w:rsidRPr="00D365A5">
        <w:t>the security of Customer Systems.</w:t>
      </w:r>
    </w:p>
    <w:p w14:paraId="6ABE5E6B" w14:textId="77777777" w:rsidR="00D365A5" w:rsidRDefault="007120E2" w:rsidP="004763A7">
      <w:pPr>
        <w:pStyle w:val="ListParagraph"/>
      </w:pPr>
      <w:r w:rsidRPr="00055809">
        <w:rPr>
          <w:b/>
          <w:bCs/>
        </w:rPr>
        <w:t>Data Processing Addendum</w:t>
      </w:r>
      <w:r w:rsidRPr="00D365A5">
        <w:t>. If you are in the territorial scope of the General Data Protection Regulation (“</w:t>
      </w:r>
      <w:r w:rsidRPr="00D540BC">
        <w:rPr>
          <w:b/>
          <w:bCs/>
        </w:rPr>
        <w:t>GDPR</w:t>
      </w:r>
      <w:r w:rsidRPr="00D365A5">
        <w:t>”) or subject to</w:t>
      </w:r>
      <w:r w:rsidR="00D365A5" w:rsidRPr="00D365A5">
        <w:t xml:space="preserve"> </w:t>
      </w:r>
      <w:r w:rsidRPr="00D365A5">
        <w:t>the California Consumer Privacy Act (“</w:t>
      </w:r>
      <w:r w:rsidRPr="00D540BC">
        <w:rPr>
          <w:b/>
          <w:bCs/>
        </w:rPr>
        <w:t>CCPA</w:t>
      </w:r>
      <w:r w:rsidRPr="00D365A5">
        <w:t>”), you may sign and return the Tricentis Data Processing Addendum available at:</w:t>
      </w:r>
      <w:r w:rsidR="00D365A5" w:rsidRPr="00D365A5">
        <w:t xml:space="preserve"> </w:t>
      </w:r>
      <w:r w:rsidRPr="00D365A5">
        <w:t>https://www.tricentis.com/legal-information/data-processing-addendum/ (the “</w:t>
      </w:r>
      <w:r w:rsidRPr="00D540BC">
        <w:rPr>
          <w:b/>
          <w:bCs/>
        </w:rPr>
        <w:t>Data Processing Addendum</w:t>
      </w:r>
      <w:r w:rsidRPr="00D365A5">
        <w:t>”). If signed by the</w:t>
      </w:r>
      <w:r w:rsidR="00D365A5" w:rsidRPr="00D365A5">
        <w:t xml:space="preserve"> </w:t>
      </w:r>
      <w:r w:rsidRPr="00D365A5">
        <w:t>parties, the Data Processing Addendum is incorporated by reference to the Agreement.</w:t>
      </w:r>
    </w:p>
    <w:p w14:paraId="01FBEA6F" w14:textId="77777777" w:rsidR="00D365A5" w:rsidRDefault="007120E2" w:rsidP="004763A7">
      <w:pPr>
        <w:pStyle w:val="ListParagraph"/>
      </w:pPr>
      <w:r w:rsidRPr="00055809">
        <w:rPr>
          <w:b/>
          <w:bCs/>
        </w:rPr>
        <w:t>Service Data</w:t>
      </w:r>
      <w:r w:rsidRPr="00D365A5">
        <w:t>. You agree that Tricentis may analyze and use Service Data to provide features, improve the Offerings and develop</w:t>
      </w:r>
      <w:r w:rsidR="00D365A5" w:rsidRPr="00D365A5">
        <w:t xml:space="preserve"> </w:t>
      </w:r>
      <w:r w:rsidRPr="00D365A5">
        <w:t>new features, products and services. Service Data is not Customer Content or your Confidential Information.</w:t>
      </w:r>
    </w:p>
    <w:p w14:paraId="7574C1D6" w14:textId="77777777" w:rsidR="00880269" w:rsidRDefault="007120E2" w:rsidP="004763A7">
      <w:pPr>
        <w:pStyle w:val="ListParagraph"/>
      </w:pPr>
      <w:r w:rsidRPr="00055809">
        <w:rPr>
          <w:b/>
          <w:bCs/>
        </w:rPr>
        <w:t>Administrative Data</w:t>
      </w:r>
      <w:r w:rsidRPr="00880269">
        <w:t>. You agree that Tricentis may use Administrative Data to provide the Offerings, bill you for the Offerings,</w:t>
      </w:r>
      <w:r w:rsidR="00D365A5" w:rsidRPr="00880269">
        <w:t xml:space="preserve"> </w:t>
      </w:r>
      <w:r w:rsidRPr="00880269">
        <w:t>advise you of new Tricentis products and services, or otherwise comply with Tricentis’s contractual obligations and applicable law.</w:t>
      </w:r>
      <w:r w:rsidR="00880269" w:rsidRPr="00880269">
        <w:t xml:space="preserve"> </w:t>
      </w:r>
      <w:r w:rsidRPr="00880269">
        <w:t>Tricentis is an independent controller of Administrative Data and will process Administrative Data under the privacy statement</w:t>
      </w:r>
      <w:r w:rsidR="00880269" w:rsidRPr="00880269">
        <w:t xml:space="preserve"> </w:t>
      </w:r>
      <w:r w:rsidRPr="00880269">
        <w:t>available at: https://www.tricentis.com/legal-information/privacy-policy/ (the “</w:t>
      </w:r>
      <w:r w:rsidRPr="0034059B">
        <w:rPr>
          <w:b/>
          <w:bCs/>
        </w:rPr>
        <w:t>Privacy Policy</w:t>
      </w:r>
      <w:r w:rsidRPr="00880269">
        <w:t>”).</w:t>
      </w:r>
    </w:p>
    <w:p w14:paraId="6B3FB819" w14:textId="77777777" w:rsidR="008E3C03" w:rsidRDefault="007120E2" w:rsidP="004763A7">
      <w:pPr>
        <w:pStyle w:val="ListParagraph"/>
      </w:pPr>
      <w:r w:rsidRPr="00055809">
        <w:rPr>
          <w:b/>
          <w:bCs/>
        </w:rPr>
        <w:t>Customer Content and Data Obligations</w:t>
      </w:r>
      <w:r w:rsidRPr="008E3C03">
        <w:t xml:space="preserve">. You agree to obtain and maintain all rights and </w:t>
      </w:r>
      <w:r w:rsidRPr="008E3C03">
        <w:lastRenderedPageBreak/>
        <w:t>permissions necessary for you to</w:t>
      </w:r>
      <w:r w:rsidR="00880269" w:rsidRPr="008E3C03">
        <w:t xml:space="preserve"> </w:t>
      </w:r>
      <w:r w:rsidRPr="008E3C03">
        <w:t>transmit Customer Content to the Products, make Customer Content, Administrative Data and Service Data available to Tricentis</w:t>
      </w:r>
      <w:r w:rsidR="00880269" w:rsidRPr="008E3C03">
        <w:t xml:space="preserve"> </w:t>
      </w:r>
      <w:r w:rsidRPr="008E3C03">
        <w:t>and its service providers in connection with your use of the Offerings, and to grant us the rights to use and process Customer</w:t>
      </w:r>
      <w:r w:rsidR="00880269" w:rsidRPr="008E3C03">
        <w:t xml:space="preserve"> </w:t>
      </w:r>
      <w:r w:rsidRPr="008E3C03">
        <w:t>Content provided under these Terms. You agree not to transmit Sensitive Personal Information to the Products or otherwise make</w:t>
      </w:r>
      <w:r w:rsidR="00880269" w:rsidRPr="008E3C03">
        <w:t xml:space="preserve"> </w:t>
      </w:r>
      <w:r w:rsidRPr="008E3C03">
        <w:t>Sensitive Personal Information available to Tricentis or its service providers in connection with the use of the Offerings unless its processing</w:t>
      </w:r>
      <w:r w:rsidR="00880269" w:rsidRPr="008E3C03">
        <w:t xml:space="preserve"> </w:t>
      </w:r>
      <w:r w:rsidRPr="008E3C03">
        <w:t>is expressly supported as a feature of the applicable Product in the applicable Documentation or a written agreement between you and</w:t>
      </w:r>
      <w:r w:rsidR="008E3C03">
        <w:t xml:space="preserve"> </w:t>
      </w:r>
      <w:r w:rsidRPr="008E3C03">
        <w:t>Tricentis.</w:t>
      </w:r>
    </w:p>
    <w:p w14:paraId="33ECE475" w14:textId="77777777" w:rsidR="008E3C03" w:rsidRPr="00055809" w:rsidRDefault="007120E2" w:rsidP="004763A7">
      <w:pPr>
        <w:pStyle w:val="ListParagraph"/>
      </w:pPr>
      <w:r w:rsidRPr="0034059B">
        <w:t>TERM AND TERMINATION</w:t>
      </w:r>
      <w:r w:rsidRPr="00055809">
        <w:t>.</w:t>
      </w:r>
    </w:p>
    <w:p w14:paraId="36A986A6" w14:textId="77777777" w:rsidR="008A2D3A" w:rsidRDefault="007120E2" w:rsidP="004763A7">
      <w:pPr>
        <w:pStyle w:val="ListParagraph"/>
      </w:pPr>
      <w:r w:rsidRPr="00055809">
        <w:rPr>
          <w:b/>
          <w:bCs/>
        </w:rPr>
        <w:t>Term</w:t>
      </w:r>
      <w:r w:rsidRPr="008E3C03">
        <w:t>. The Agreement will remain in effect for the Term of all Orders accepted under the Agreement unless earlier terminated</w:t>
      </w:r>
      <w:r w:rsidR="008E3C03">
        <w:t xml:space="preserve"> </w:t>
      </w:r>
      <w:r w:rsidRPr="008E3C03">
        <w:t>under this Section.</w:t>
      </w:r>
    </w:p>
    <w:p w14:paraId="561D658C" w14:textId="77777777" w:rsidR="008A2D3A" w:rsidRDefault="007120E2" w:rsidP="004763A7">
      <w:pPr>
        <w:pStyle w:val="ListParagraph"/>
      </w:pPr>
      <w:r w:rsidRPr="00055809">
        <w:rPr>
          <w:b/>
          <w:bCs/>
        </w:rPr>
        <w:t>Renewals</w:t>
      </w:r>
      <w:r w:rsidRPr="008A2D3A">
        <w:t>. Unless provided otherwise in your order document with a Tricentis’ authorized reseller, the Term will automatically renew for</w:t>
      </w:r>
      <w:r w:rsidR="008A2D3A" w:rsidRPr="008A2D3A">
        <w:t xml:space="preserve"> </w:t>
      </w:r>
      <w:r w:rsidRPr="008A2D3A">
        <w:t>successive twelve-month terms at the same account level and quantities of the expiring Term unless otherwise stated in the Order or</w:t>
      </w:r>
      <w:r w:rsidR="008A2D3A" w:rsidRPr="008A2D3A">
        <w:t xml:space="preserve"> </w:t>
      </w:r>
      <w:r w:rsidRPr="008A2D3A">
        <w:t>either party sends notice of non-renewal or downgrade at least thirty (30) days before the end of the current Term. At least sixty</w:t>
      </w:r>
      <w:r w:rsidR="008A2D3A" w:rsidRPr="008A2D3A">
        <w:t xml:space="preserve"> </w:t>
      </w:r>
      <w:r w:rsidRPr="008A2D3A">
        <w:t>(60) days before the end of the current Term, Tricentis will send a renewal notice to you or your reseller, as applicable, regarding the</w:t>
      </w:r>
      <w:r w:rsidR="008A2D3A" w:rsidRPr="008A2D3A">
        <w:t xml:space="preserve"> </w:t>
      </w:r>
      <w:r w:rsidRPr="008A2D3A">
        <w:t>fees and any additional terms that apply in the renewal Term, which will become effective at the start of the renewal Term unless you</w:t>
      </w:r>
      <w:r w:rsidR="008A2D3A" w:rsidRPr="008A2D3A">
        <w:t xml:space="preserve"> </w:t>
      </w:r>
      <w:r w:rsidRPr="008A2D3A">
        <w:t>or your reseller timely notify us of your intent not to renew.</w:t>
      </w:r>
    </w:p>
    <w:p w14:paraId="06B1C57A" w14:textId="77777777" w:rsidR="008A2D3A" w:rsidRDefault="007120E2" w:rsidP="004763A7">
      <w:pPr>
        <w:pStyle w:val="ListParagraph"/>
      </w:pPr>
      <w:r w:rsidRPr="00055809">
        <w:rPr>
          <w:b/>
          <w:bCs/>
        </w:rPr>
        <w:t>Suspension</w:t>
      </w:r>
      <w:r w:rsidRPr="008A2D3A">
        <w:t>. Tricentis may immediately suspend or terminate your access to the Offerings if: (1) you have not paid past-due fees;</w:t>
      </w:r>
      <w:r w:rsidR="008A2D3A" w:rsidRPr="008A2D3A">
        <w:t xml:space="preserve"> </w:t>
      </w:r>
      <w:r w:rsidRPr="008A2D3A">
        <w:t>(2) Tricentis reasonably believes that you have</w:t>
      </w:r>
      <w:r w:rsidR="008A2D3A" w:rsidRPr="008A2D3A">
        <w:t xml:space="preserve"> </w:t>
      </w:r>
      <w:r w:rsidRPr="008A2D3A">
        <w:t>materially breached the Agreement; or (3) Tricentis reasonably determines your use</w:t>
      </w:r>
      <w:r w:rsidR="008A2D3A" w:rsidRPr="008A2D3A">
        <w:t xml:space="preserve"> </w:t>
      </w:r>
      <w:r w:rsidRPr="008A2D3A">
        <w:t>is disrupting or interfering with the security, integrity or availability of any Offerings or any third parties’ use of any Offerings.</w:t>
      </w:r>
    </w:p>
    <w:p w14:paraId="751810A3" w14:textId="77777777" w:rsidR="008A2D3A" w:rsidRDefault="007120E2" w:rsidP="004763A7">
      <w:pPr>
        <w:pStyle w:val="ListParagraph"/>
      </w:pPr>
      <w:r w:rsidRPr="00055809">
        <w:rPr>
          <w:b/>
          <w:bCs/>
        </w:rPr>
        <w:t>Termination at end of Term</w:t>
      </w:r>
      <w:r w:rsidRPr="008A2D3A">
        <w:t>. Either party may terminate an Order effective at the end of the current Term by providing the other</w:t>
      </w:r>
      <w:r w:rsidR="008A2D3A" w:rsidRPr="008A2D3A">
        <w:t xml:space="preserve"> </w:t>
      </w:r>
      <w:r w:rsidRPr="008A2D3A">
        <w:t>party at least thirty (30) days written notice before the end of the current Term.</w:t>
      </w:r>
    </w:p>
    <w:p w14:paraId="5DA243C8" w14:textId="77777777" w:rsidR="00C66755" w:rsidRDefault="007120E2" w:rsidP="004763A7">
      <w:pPr>
        <w:pStyle w:val="ListParagraph"/>
      </w:pPr>
      <w:r w:rsidRPr="00055809">
        <w:rPr>
          <w:b/>
          <w:bCs/>
        </w:rPr>
        <w:t>Termination for Breach</w:t>
      </w:r>
      <w:r w:rsidRPr="00C66755">
        <w:t>. If the other party materially breaches the Agreement and does not cure the breach within thirty (30) days</w:t>
      </w:r>
      <w:r w:rsidR="00C66755" w:rsidRPr="00C66755">
        <w:t xml:space="preserve"> </w:t>
      </w:r>
      <w:r w:rsidRPr="00C66755">
        <w:t>of receiving written notice describing the breach from the other party, the non-breaching party may terminate the affected Orders</w:t>
      </w:r>
      <w:r w:rsidR="00C66755" w:rsidRPr="00C66755">
        <w:t xml:space="preserve"> </w:t>
      </w:r>
      <w:r w:rsidRPr="00C66755">
        <w:t>or the</w:t>
      </w:r>
      <w:r w:rsidR="00C66755" w:rsidRPr="00C66755">
        <w:t xml:space="preserve"> </w:t>
      </w:r>
      <w:r w:rsidRPr="00C66755">
        <w:t>Agreement immediately by written notice. Termination of the Agreement under this Section will also terminate all Orders</w:t>
      </w:r>
      <w:r w:rsidR="00C66755" w:rsidRPr="00C66755">
        <w:t xml:space="preserve"> </w:t>
      </w:r>
      <w:r w:rsidRPr="00C66755">
        <w:t>then in effect. If you terminate under this Section for Tricentis’s uncured breach, then Tricentis will refund the amount that Tricentis</w:t>
      </w:r>
      <w:r w:rsidR="00C66755" w:rsidRPr="00C66755">
        <w:t xml:space="preserve"> </w:t>
      </w:r>
      <w:r w:rsidRPr="00C66755">
        <w:t>received for the unused portion of the Term for the terminated Offering.</w:t>
      </w:r>
    </w:p>
    <w:p w14:paraId="30FACE19" w14:textId="77777777" w:rsidR="00C66755" w:rsidRDefault="007120E2" w:rsidP="004763A7">
      <w:pPr>
        <w:pStyle w:val="ListParagraph"/>
      </w:pPr>
      <w:r w:rsidRPr="00055809">
        <w:rPr>
          <w:b/>
          <w:bCs/>
        </w:rPr>
        <w:t>Termination for Insolvency</w:t>
      </w:r>
      <w:r w:rsidRPr="00C66755">
        <w:t>. Either party may terminate this Agreement effective immediately by written notice if the other party becomes</w:t>
      </w:r>
      <w:r w:rsidR="00C66755" w:rsidRPr="00C66755">
        <w:t xml:space="preserve"> </w:t>
      </w:r>
      <w:r w:rsidRPr="00C66755">
        <w:t>insolvent, makes an assignment for the benefit of creditors, or becomes subject to control of a trustee, receiver or similar authority, or to</w:t>
      </w:r>
      <w:r w:rsidR="00C66755" w:rsidRPr="00C66755">
        <w:t xml:space="preserve"> </w:t>
      </w:r>
      <w:r w:rsidRPr="00C66755">
        <w:t>any bankruptcy or insolvency proceeding. Termination of the Agreement under this Section will also terminate all Orders then in</w:t>
      </w:r>
      <w:r w:rsidR="00C66755" w:rsidRPr="00C66755">
        <w:t xml:space="preserve"> </w:t>
      </w:r>
      <w:r w:rsidRPr="00C66755">
        <w:t>effect.</w:t>
      </w:r>
    </w:p>
    <w:p w14:paraId="101D8DC2" w14:textId="77777777" w:rsidR="00BC071A" w:rsidRDefault="007120E2" w:rsidP="004763A7">
      <w:pPr>
        <w:pStyle w:val="ListParagraph"/>
      </w:pPr>
      <w:r w:rsidRPr="00055809">
        <w:rPr>
          <w:b/>
          <w:bCs/>
        </w:rPr>
        <w:t>Effect of Expiration or Termination</w:t>
      </w:r>
      <w:r w:rsidRPr="00C66755">
        <w:t>. Upon termination or expiration of an Order, you will immediately stop using and Tricentis</w:t>
      </w:r>
      <w:r w:rsidR="00C66755" w:rsidRPr="00C66755">
        <w:t xml:space="preserve"> </w:t>
      </w:r>
      <w:r w:rsidRPr="00C66755">
        <w:t>will stop providing the applicable Offerings. Any unpaid fees will become immediately due and payable on termination. You will not</w:t>
      </w:r>
      <w:r w:rsidR="00C66755" w:rsidRPr="00C66755">
        <w:t xml:space="preserve"> </w:t>
      </w:r>
      <w:r w:rsidRPr="00C66755">
        <w:t>be entitled to a refund of any pre-paid fees except as provided under Sections 5.1, 5.2, 6.1, 10.5 and 11.2.</w:t>
      </w:r>
    </w:p>
    <w:p w14:paraId="4BC9D86A" w14:textId="77777777" w:rsidR="00BC071A" w:rsidRDefault="007120E2" w:rsidP="004763A7">
      <w:pPr>
        <w:pStyle w:val="ListParagraph"/>
      </w:pPr>
      <w:r w:rsidRPr="00055809">
        <w:rPr>
          <w:b/>
          <w:bCs/>
        </w:rPr>
        <w:t>Survival</w:t>
      </w:r>
      <w:r w:rsidRPr="00BC071A">
        <w:t>. The following Sections will survive termination or expiration of this Agreement: 2.3 (Restrictions); 2.4 (Limits on Use); 3</w:t>
      </w:r>
      <w:r w:rsidR="00BC071A" w:rsidRPr="00BC071A">
        <w:t xml:space="preserve"> </w:t>
      </w:r>
      <w:r w:rsidRPr="00BC071A">
        <w:t>(Intellectual Property); 4.4 (Fees and Payment); 5.3 (Warranty Disclaimer); 6 (Indemnification); 7 (Limitations of Liability); 8</w:t>
      </w:r>
      <w:r w:rsidR="00BC071A" w:rsidRPr="00BC071A">
        <w:t xml:space="preserve"> </w:t>
      </w:r>
      <w:r w:rsidRPr="00BC071A">
        <w:t>(Confidentiality); 9 (Data Privacy and Information Security); 10.7 (Effect of Expiration or Termination; 10.8 (Survival) and 12 (General).</w:t>
      </w:r>
    </w:p>
    <w:p w14:paraId="5FF70623" w14:textId="77777777" w:rsidR="00BC071A" w:rsidRDefault="007120E2" w:rsidP="004763A7">
      <w:pPr>
        <w:pStyle w:val="ListParagraph"/>
      </w:pPr>
      <w:r w:rsidRPr="00893676">
        <w:t>MODIFICATIONS</w:t>
      </w:r>
      <w:r w:rsidRPr="00BC071A">
        <w:t>.</w:t>
      </w:r>
    </w:p>
    <w:p w14:paraId="22AA0DF1" w14:textId="77777777" w:rsidR="00814B6B" w:rsidRDefault="007120E2" w:rsidP="004763A7">
      <w:pPr>
        <w:pStyle w:val="ListParagraph"/>
      </w:pPr>
      <w:r w:rsidRPr="00A3155C">
        <w:rPr>
          <w:b/>
          <w:bCs/>
        </w:rPr>
        <w:t>Changes to Offerings</w:t>
      </w:r>
      <w:r w:rsidRPr="00BC071A">
        <w:t>. Our Offerings are continually evolving. We may update or modify the Offerings and the Ancillary Documents</w:t>
      </w:r>
      <w:r w:rsidR="00BC071A" w:rsidRPr="00BC071A">
        <w:t xml:space="preserve"> </w:t>
      </w:r>
      <w:r w:rsidRPr="00BC071A">
        <w:t>during the Term to reflect changes in laws,</w:t>
      </w:r>
      <w:r w:rsidR="00BC071A" w:rsidRPr="00BC071A">
        <w:t xml:space="preserve"> </w:t>
      </w:r>
      <w:r w:rsidRPr="00BC071A">
        <w:t xml:space="preserve">technology, </w:t>
      </w:r>
      <w:r w:rsidRPr="00BC071A">
        <w:lastRenderedPageBreak/>
        <w:t>industry practices, our business or other market factors. The Ancillary</w:t>
      </w:r>
      <w:r w:rsidR="00BC071A" w:rsidRPr="00BC071A">
        <w:t xml:space="preserve"> </w:t>
      </w:r>
      <w:r w:rsidRPr="00BC071A">
        <w:t>Documents applicable at any time are the current version. Tricentis may use third-party service providers to deliver the Offerings</w:t>
      </w:r>
      <w:r w:rsidR="00BC071A" w:rsidRPr="00BC071A">
        <w:t xml:space="preserve"> </w:t>
      </w:r>
      <w:r w:rsidRPr="00BC071A">
        <w:t>and may change or replace third-party service providers from time to time at its sole discretion. Use of third parties and any changes</w:t>
      </w:r>
      <w:r w:rsidR="00BC071A" w:rsidRPr="00BC071A">
        <w:t xml:space="preserve"> </w:t>
      </w:r>
      <w:r w:rsidRPr="00BC071A">
        <w:t>to Offerings will not materially reduce the level of performance, security or availability of the Offerings during the Term. If we decide</w:t>
      </w:r>
      <w:r w:rsidR="00BC071A" w:rsidRPr="00BC071A">
        <w:t xml:space="preserve"> </w:t>
      </w:r>
      <w:r w:rsidRPr="00BC071A">
        <w:t>to discontinue any Products, it will be according to our product lifecycle policies.</w:t>
      </w:r>
    </w:p>
    <w:p w14:paraId="4C5CE299" w14:textId="453523C5" w:rsidR="00814B6B" w:rsidRDefault="00814B6B" w:rsidP="004763A7">
      <w:pPr>
        <w:pStyle w:val="ListParagraph"/>
      </w:pPr>
      <w:r w:rsidRPr="00814B6B">
        <w:rPr>
          <w:b/>
          <w:bCs/>
        </w:rPr>
        <w:t>Changes to Terms.</w:t>
      </w:r>
      <w:r w:rsidRPr="00814B6B">
        <w:t xml:space="preserve"> We may modify these Terms (including any Additional Terms) with notice to you as provided in Section 12.6 or by posting the modified Terms on our website. Any changes to these Terms will be effective on notice for Limited Use Licenses and effective at the start of the next renewal Term for paid Offerings unless a different effective date is stated on the notice. Your continued use of the Offerings after effectiveness of the change confirms your acceptance. If the change is effective during the current Term, is not required to comply with law, and materially and adversely impacts your use of the Offerings, then you may object to the change by providing written notice to us that describes the material impact of the change to you within thirty (30) days of the date of our notice of the change. Following notice of your objection, at our option, we may: (1) delay the effective date of the change to you until after the end of the current Term; (2) use commercially reasonable efforts to remediate the impact of the change to you; or (3) terminate the affected Orders and refund to you any fees that you have pre-paid for the unused portion of the Term.</w:t>
      </w:r>
    </w:p>
    <w:p w14:paraId="010416EB" w14:textId="45052CEA" w:rsidR="00615723" w:rsidRPr="00A3155C" w:rsidRDefault="00615723" w:rsidP="00CE2DD3">
      <w:pPr>
        <w:ind w:left="360" w:hanging="360"/>
      </w:pPr>
    </w:p>
    <w:p w14:paraId="49657D38" w14:textId="77777777" w:rsidR="00615723" w:rsidRPr="001F0123" w:rsidRDefault="007120E2" w:rsidP="004763A7">
      <w:pPr>
        <w:pStyle w:val="ListParagraph"/>
      </w:pPr>
      <w:r w:rsidRPr="001F0123">
        <w:t>GENERAL</w:t>
      </w:r>
    </w:p>
    <w:p w14:paraId="062371B6" w14:textId="77777777" w:rsidR="00762AE8" w:rsidRDefault="007120E2" w:rsidP="004763A7">
      <w:pPr>
        <w:pStyle w:val="ListParagraph"/>
      </w:pPr>
      <w:r w:rsidRPr="00A60C76">
        <w:rPr>
          <w:b/>
          <w:bCs/>
        </w:rPr>
        <w:t>Governing Law and Forum</w:t>
      </w:r>
      <w:r w:rsidRPr="00762AE8">
        <w:t>. Unless otherwise specified in the Order, the Agreement is governed by the laws of the State of Delaware</w:t>
      </w:r>
      <w:r w:rsidR="00615723" w:rsidRPr="00762AE8">
        <w:t xml:space="preserve"> </w:t>
      </w:r>
      <w:r w:rsidRPr="00762AE8">
        <w:t>without regard to principles of conflicts of law. Any dispute arising out of the Agreement will be exclusively resolved in the State or</w:t>
      </w:r>
      <w:r w:rsidR="00762AE8" w:rsidRPr="00762AE8">
        <w:t xml:space="preserve"> </w:t>
      </w:r>
      <w:r w:rsidRPr="00762AE8">
        <w:t>Federal courts located in Delaware. The United Nations Convention on Contracts for the</w:t>
      </w:r>
      <w:r w:rsidR="00615723" w:rsidRPr="00762AE8">
        <w:t xml:space="preserve"> </w:t>
      </w:r>
      <w:r w:rsidRPr="00762AE8">
        <w:t>International Sale of Goods will not apply</w:t>
      </w:r>
    </w:p>
    <w:p w14:paraId="4B41AAF3" w14:textId="77777777" w:rsidR="00762AE8" w:rsidRDefault="007120E2" w:rsidP="004763A7">
      <w:pPr>
        <w:pStyle w:val="ListParagraph"/>
      </w:pPr>
      <w:r w:rsidRPr="00A60C76">
        <w:rPr>
          <w:b/>
          <w:bCs/>
        </w:rPr>
        <w:t>Arbitration</w:t>
      </w:r>
      <w:r w:rsidRPr="00762AE8">
        <w:t>. If the parties to the Agreement are located in different countries that do not have a bilateral treaty to enforce litigation,</w:t>
      </w:r>
      <w:r w:rsidR="00762AE8" w:rsidRPr="00762AE8">
        <w:t xml:space="preserve"> </w:t>
      </w:r>
      <w:r w:rsidRPr="00762AE8">
        <w:t>each party agrees that disputes related to this Agreement will be finally settled under the Rules of Arbitration of the International</w:t>
      </w:r>
      <w:r w:rsidR="00762AE8" w:rsidRPr="00762AE8">
        <w:t xml:space="preserve"> </w:t>
      </w:r>
      <w:r w:rsidRPr="00762AE8">
        <w:t>Chamber of Commerce by one or more arbitrators appointed under the Rules. The arbitration will be final and binding and the</w:t>
      </w:r>
      <w:r w:rsidR="00762AE8" w:rsidRPr="00762AE8">
        <w:t xml:space="preserve"> </w:t>
      </w:r>
      <w:r w:rsidRPr="00762AE8">
        <w:t>judgment on the award rendered by the arbitrator(s) may be entered in any court having jurisdiction. The place of arbitration will</w:t>
      </w:r>
      <w:r w:rsidR="00762AE8" w:rsidRPr="00762AE8">
        <w:t xml:space="preserve"> </w:t>
      </w:r>
      <w:r w:rsidRPr="00762AE8">
        <w:t>be where the Tricentis entity specified in the Order is located and the arbitration will be conducted in English.</w:t>
      </w:r>
    </w:p>
    <w:p w14:paraId="61159CB8" w14:textId="77777777" w:rsidR="00D049B3" w:rsidRDefault="007120E2" w:rsidP="004763A7">
      <w:pPr>
        <w:pStyle w:val="ListParagraph"/>
      </w:pPr>
      <w:r w:rsidRPr="00A60C76">
        <w:rPr>
          <w:b/>
          <w:bCs/>
        </w:rPr>
        <w:t>Injunctive Relief.</w:t>
      </w:r>
      <w:r w:rsidRPr="00D049B3">
        <w:t xml:space="preserve"> Each party acknowledges and agrees that a breach of its obligations with respect to the other party’s Confidential</w:t>
      </w:r>
      <w:r w:rsidR="00D049B3" w:rsidRPr="00D049B3">
        <w:t xml:space="preserve"> </w:t>
      </w:r>
      <w:r w:rsidRPr="00D049B3">
        <w:t>Information and Intellectual Property Rights may cause irreparable harm to the other party that could not be remedied by payment</w:t>
      </w:r>
      <w:r w:rsidR="00D049B3" w:rsidRPr="00D049B3">
        <w:t xml:space="preserve"> </w:t>
      </w:r>
      <w:r w:rsidRPr="00D049B3">
        <w:t>of damages alone and that the other party may seek injunctive relief to prevent the breach in any appropriate jurisdiction.</w:t>
      </w:r>
    </w:p>
    <w:p w14:paraId="37C24351" w14:textId="77777777" w:rsidR="00D049B3" w:rsidRDefault="007120E2" w:rsidP="004763A7">
      <w:pPr>
        <w:pStyle w:val="ListParagraph"/>
      </w:pPr>
      <w:r w:rsidRPr="00A60C76">
        <w:rPr>
          <w:b/>
          <w:bCs/>
        </w:rPr>
        <w:t>Assignment</w:t>
      </w:r>
      <w:r w:rsidRPr="00D049B3">
        <w:t>. Neither party may assign its rights or obligations under the Agreement or any Order without the prior written consent</w:t>
      </w:r>
      <w:r w:rsidR="00D049B3" w:rsidRPr="00D049B3">
        <w:t xml:space="preserve"> </w:t>
      </w:r>
      <w:r w:rsidRPr="00D049B3">
        <w:t>of the other party except to an Affiliate or to a successor that has acquired substantially all the business relating to the Agreement. Neither</w:t>
      </w:r>
      <w:r w:rsidR="00D049B3" w:rsidRPr="00D049B3">
        <w:t xml:space="preserve"> </w:t>
      </w:r>
      <w:r w:rsidRPr="00D049B3">
        <w:t>party will unreasonably withhold consent to assignment. This Agreement will bind and inure to the benefit of the parties, their</w:t>
      </w:r>
      <w:r w:rsidR="00D049B3" w:rsidRPr="00D049B3">
        <w:t xml:space="preserve"> </w:t>
      </w:r>
      <w:r w:rsidRPr="00D049B3">
        <w:t>respective successors and permitted assigns. Any purported assignment in violation of this Section 12.4 is void.</w:t>
      </w:r>
    </w:p>
    <w:p w14:paraId="4F85E72C" w14:textId="77777777" w:rsidR="00D049B3" w:rsidRDefault="007120E2" w:rsidP="004763A7">
      <w:pPr>
        <w:pStyle w:val="ListParagraph"/>
      </w:pPr>
      <w:r w:rsidRPr="00A60C76">
        <w:rPr>
          <w:b/>
          <w:bCs/>
        </w:rPr>
        <w:t>Export Compliance</w:t>
      </w:r>
      <w:r w:rsidRPr="00D049B3">
        <w:t>. You agree to comply with applicable anti-corruption and export control laws in your use of the Offerings. You</w:t>
      </w:r>
      <w:r w:rsidR="00D049B3" w:rsidRPr="00D049B3">
        <w:t xml:space="preserve"> </w:t>
      </w:r>
      <w:r w:rsidRPr="00D049B3">
        <w:t>represent and warrant that you are not, are not acting on behalf of, and will not export or re-export any part of the Offerings to: (1)</w:t>
      </w:r>
      <w:r w:rsidR="00D049B3" w:rsidRPr="00D049B3">
        <w:t xml:space="preserve"> </w:t>
      </w:r>
      <w:r w:rsidRPr="00D049B3">
        <w:t>any person who is a citizen, national, resident of, or who is controlled by, the government of any</w:t>
      </w:r>
      <w:r w:rsidR="00D049B3" w:rsidRPr="00D049B3">
        <w:t xml:space="preserve"> </w:t>
      </w:r>
      <w:r w:rsidRPr="00D049B3">
        <w:t>country to which the United States</w:t>
      </w:r>
      <w:r w:rsidR="00D049B3" w:rsidRPr="00D049B3">
        <w:t xml:space="preserve"> </w:t>
      </w:r>
      <w:r w:rsidRPr="00D049B3">
        <w:t>has prohibited export transactions; (2) any person or entity listed on the U.S. Treasury Department list of Specially Designated</w:t>
      </w:r>
      <w:r w:rsidR="00D049B3" w:rsidRPr="00D049B3">
        <w:t xml:space="preserve"> </w:t>
      </w:r>
      <w:r w:rsidRPr="00D049B3">
        <w:t>Nationals and Blocked Persons or the U.S. Commerce Department Denied Persons List or Entity List; or (3) any country to which</w:t>
      </w:r>
      <w:r w:rsidR="00D049B3" w:rsidRPr="00D049B3">
        <w:t xml:space="preserve"> </w:t>
      </w:r>
      <w:r w:rsidRPr="00D049B3">
        <w:t xml:space="preserve">the </w:t>
      </w:r>
      <w:r w:rsidRPr="00D049B3">
        <w:lastRenderedPageBreak/>
        <w:t>United States government requires an export license or other governmental approval without first obtaining the license or</w:t>
      </w:r>
      <w:r w:rsidR="00D049B3" w:rsidRPr="00D049B3">
        <w:t xml:space="preserve"> </w:t>
      </w:r>
      <w:r w:rsidRPr="00D049B3">
        <w:t>approval. You are not subject, either directly or indirectly, to any order issued by any agency of the United States</w:t>
      </w:r>
      <w:r w:rsidR="00D049B3" w:rsidRPr="00D049B3">
        <w:t xml:space="preserve"> </w:t>
      </w:r>
      <w:r w:rsidRPr="00D049B3">
        <w:t>government</w:t>
      </w:r>
      <w:r w:rsidR="00D049B3">
        <w:t xml:space="preserve"> </w:t>
      </w:r>
      <w:r w:rsidRPr="00D049B3">
        <w:t>revoking or denying, in whole or in part, your United States export privileges.</w:t>
      </w:r>
    </w:p>
    <w:p w14:paraId="048674C0" w14:textId="6B9AC70B" w:rsidR="003A4AC9" w:rsidRDefault="007120E2" w:rsidP="004763A7">
      <w:pPr>
        <w:pStyle w:val="ListParagraph"/>
      </w:pPr>
      <w:r w:rsidRPr="00A60C76">
        <w:rPr>
          <w:b/>
          <w:bCs/>
        </w:rPr>
        <w:t>Notices</w:t>
      </w:r>
      <w:r w:rsidRPr="003A4AC9">
        <w:t>. All notices will be in writing. The parties agree that electronic communications will satisfy applicable legal notice</w:t>
      </w:r>
      <w:r w:rsidR="003A4AC9" w:rsidRPr="003A4AC9">
        <w:t xml:space="preserve"> </w:t>
      </w:r>
      <w:r w:rsidRPr="003A4AC9">
        <w:t>requirements, including that the notice be in writing. Notice will be deemed given on the next business day after the notice is sent. Tricentis</w:t>
      </w:r>
      <w:r w:rsidR="003A4AC9" w:rsidRPr="003A4AC9">
        <w:t xml:space="preserve"> </w:t>
      </w:r>
      <w:r w:rsidRPr="003A4AC9">
        <w:t>will send notices to you at the email address indicated on the Order or updated through your</w:t>
      </w:r>
      <w:r w:rsidR="003A4AC9" w:rsidRPr="003A4AC9">
        <w:t xml:space="preserve"> </w:t>
      </w:r>
      <w:r w:rsidRPr="003A4AC9">
        <w:t>customer account. It is your responsibility to</w:t>
      </w:r>
      <w:r w:rsidR="003A4AC9" w:rsidRPr="003A4AC9">
        <w:t xml:space="preserve"> </w:t>
      </w:r>
      <w:r w:rsidRPr="003A4AC9">
        <w:t>keep your email address for notices valid and current to receive notices. You will send termination and non-renewal notices to Tricentis</w:t>
      </w:r>
      <w:r w:rsidR="003A4AC9" w:rsidRPr="003A4AC9">
        <w:t xml:space="preserve"> </w:t>
      </w:r>
      <w:r w:rsidRPr="003A4AC9">
        <w:t xml:space="preserve">at renewalbilling@tricentis.com and other notices to Tricentis at </w:t>
      </w:r>
      <w:hyperlink r:id="rId18" w:history="1">
        <w:r w:rsidR="003A4AC9" w:rsidRPr="004F60E1">
          <w:rPr>
            <w:rStyle w:val="Hyperlink"/>
            <w:rFonts w:asciiTheme="minorHAnsi" w:hAnsiTheme="minorHAnsi"/>
          </w:rPr>
          <w:t>legalnotices@tricentis.com</w:t>
        </w:r>
      </w:hyperlink>
      <w:r w:rsidRPr="003A4AC9">
        <w:t>.</w:t>
      </w:r>
    </w:p>
    <w:p w14:paraId="7A7A3A54" w14:textId="77777777" w:rsidR="003A4AC9" w:rsidRDefault="007120E2" w:rsidP="004763A7">
      <w:pPr>
        <w:pStyle w:val="ListParagraph"/>
      </w:pPr>
      <w:r w:rsidRPr="00A60C76">
        <w:rPr>
          <w:b/>
          <w:bCs/>
        </w:rPr>
        <w:t>Records</w:t>
      </w:r>
      <w:r w:rsidRPr="003A4AC9">
        <w:t>. You agree to make available to Tricentis on request all information and records reasonably necessary to demonstrate</w:t>
      </w:r>
      <w:r w:rsidR="003A4AC9" w:rsidRPr="003A4AC9">
        <w:t xml:space="preserve"> </w:t>
      </w:r>
      <w:r w:rsidRPr="003A4AC9">
        <w:t>that your use of the Offerings complies with the Agreement. For SaaS Products, you agree that Tricentis may monitor your use of</w:t>
      </w:r>
      <w:r w:rsidR="003A4AC9" w:rsidRPr="003A4AC9">
        <w:t xml:space="preserve"> </w:t>
      </w:r>
      <w:r w:rsidRPr="003A4AC9">
        <w:t>the SaaS Products for compliance with applicable limits on use. If Tricentis determines your use exceeds applicable limits, Tricentis</w:t>
      </w:r>
      <w:r w:rsidR="003A4AC9" w:rsidRPr="003A4AC9">
        <w:t xml:space="preserve"> </w:t>
      </w:r>
      <w:r w:rsidRPr="003A4AC9">
        <w:t>will invoice you for fees related to the excess use.</w:t>
      </w:r>
    </w:p>
    <w:p w14:paraId="65EFA9F5" w14:textId="443A3ACF" w:rsidR="003A4AC9" w:rsidRDefault="007120E2" w:rsidP="004763A7">
      <w:pPr>
        <w:pStyle w:val="ListParagraph"/>
      </w:pPr>
      <w:r w:rsidRPr="00A60C76">
        <w:rPr>
          <w:b/>
          <w:bCs/>
        </w:rPr>
        <w:t>Publicity</w:t>
      </w:r>
      <w:r w:rsidRPr="003A4AC9">
        <w:t xml:space="preserve">. </w:t>
      </w:r>
      <w:r w:rsidR="00722682" w:rsidRPr="00722682">
        <w:t>We may identify you as a Tricentis customer and use your name and logo in promotional and marketing materials unless you notify us that you do not consent to such use by sending notice to legalnotices@tricentis.com.</w:t>
      </w:r>
    </w:p>
    <w:p w14:paraId="7D57A0DD" w14:textId="77777777" w:rsidR="003A4AC9" w:rsidRDefault="007120E2" w:rsidP="004763A7">
      <w:pPr>
        <w:pStyle w:val="ListParagraph"/>
      </w:pPr>
      <w:r w:rsidRPr="00A60C76">
        <w:rPr>
          <w:b/>
          <w:bCs/>
        </w:rPr>
        <w:t>Severability</w:t>
      </w:r>
      <w:r w:rsidRPr="003A4AC9">
        <w:t>. If part of the Agreement is held to be void, invalid or unenforceable, the rest will remain in full force and effect.</w:t>
      </w:r>
    </w:p>
    <w:p w14:paraId="20E0B685" w14:textId="77777777" w:rsidR="00227D63" w:rsidRDefault="007120E2" w:rsidP="004763A7">
      <w:pPr>
        <w:pStyle w:val="ListParagraph"/>
      </w:pPr>
      <w:r w:rsidRPr="00A60C76">
        <w:rPr>
          <w:b/>
          <w:bCs/>
        </w:rPr>
        <w:t>Entire Agreement</w:t>
      </w:r>
      <w:r w:rsidRPr="00227D63">
        <w:t>. The Agreement as it may be modified from time to time is the entire agreement of the parties regarding</w:t>
      </w:r>
      <w:r w:rsidR="003A4AC9" w:rsidRPr="00227D63">
        <w:t xml:space="preserve"> </w:t>
      </w:r>
      <w:r w:rsidRPr="00227D63">
        <w:t>your purchase and use of the Offerings. The Agreement supersedes all prior or contemporaneous communications,</w:t>
      </w:r>
      <w:r w:rsidR="003A4AC9" w:rsidRPr="00227D63">
        <w:t xml:space="preserve"> </w:t>
      </w:r>
      <w:r w:rsidRPr="00227D63">
        <w:t>understandings and agreements, whether written or oral, between the parties regarding its subject matter. Any additional terms</w:t>
      </w:r>
      <w:r w:rsidR="003A4AC9" w:rsidRPr="00227D63">
        <w:t xml:space="preserve"> </w:t>
      </w:r>
      <w:r w:rsidRPr="00227D63">
        <w:t>included in a purchase order or other business form provided by you will be for administrative purposes only, will have no legal</w:t>
      </w:r>
      <w:r w:rsidR="003A4AC9" w:rsidRPr="00227D63">
        <w:t xml:space="preserve"> </w:t>
      </w:r>
      <w:r w:rsidRPr="00227D63">
        <w:t>effect and will not supersede, amend or supplement the terms of the Agreement. In the event of a conflict, the order of precedence</w:t>
      </w:r>
      <w:r w:rsidR="00227D63" w:rsidRPr="00227D63">
        <w:t xml:space="preserve"> </w:t>
      </w:r>
      <w:r w:rsidRPr="00227D63">
        <w:t>will be: (1) the Order; (2) these Terms; and (3) the applicable Ancillary Document.</w:t>
      </w:r>
    </w:p>
    <w:p w14:paraId="319E646A" w14:textId="77777777" w:rsidR="00227D63" w:rsidRDefault="007120E2" w:rsidP="004763A7">
      <w:pPr>
        <w:pStyle w:val="ListParagraph"/>
      </w:pPr>
      <w:r w:rsidRPr="00A60C76">
        <w:rPr>
          <w:b/>
          <w:bCs/>
        </w:rPr>
        <w:t>Waiver and Amendment</w:t>
      </w:r>
      <w:r w:rsidRPr="00227D63">
        <w:t>. The waiver of a breach of any provision of the Agreement will not constitute a waiver of another</w:t>
      </w:r>
      <w:r w:rsidR="00227D63" w:rsidRPr="00227D63">
        <w:t xml:space="preserve"> </w:t>
      </w:r>
      <w:r w:rsidRPr="00227D63">
        <w:t>provision or a later breach. Except as provided in Section 11, any modifications to the Agreement must be in writing and signed by</w:t>
      </w:r>
      <w:r w:rsidR="00227D63" w:rsidRPr="00227D63">
        <w:t xml:space="preserve"> </w:t>
      </w:r>
      <w:r w:rsidRPr="00227D63">
        <w:t>both parties.</w:t>
      </w:r>
    </w:p>
    <w:p w14:paraId="35CFA3D9" w14:textId="77777777" w:rsidR="00227D63" w:rsidRDefault="007120E2" w:rsidP="004763A7">
      <w:pPr>
        <w:pStyle w:val="ListParagraph"/>
      </w:pPr>
      <w:r w:rsidRPr="00A60C76">
        <w:rPr>
          <w:b/>
          <w:bCs/>
        </w:rPr>
        <w:t>Relationship of the Parties</w:t>
      </w:r>
      <w:r w:rsidRPr="00227D63">
        <w:t>. The parties are independent contractors. Nothing in this Agreement creates a partnership,</w:t>
      </w:r>
      <w:r w:rsidR="00227D63" w:rsidRPr="00227D63">
        <w:t xml:space="preserve"> </w:t>
      </w:r>
      <w:r w:rsidRPr="00227D63">
        <w:t>joint venture or agency relationship. Neither party has any authority to assume or create any obligation of any kind in the name</w:t>
      </w:r>
      <w:r w:rsidR="00227D63" w:rsidRPr="00227D63">
        <w:t xml:space="preserve"> </w:t>
      </w:r>
      <w:r w:rsidRPr="00227D63">
        <w:t>of or on behalf of the other party.</w:t>
      </w:r>
    </w:p>
    <w:p w14:paraId="60A947BD" w14:textId="77777777" w:rsidR="00227D63" w:rsidRDefault="007120E2" w:rsidP="004763A7">
      <w:pPr>
        <w:pStyle w:val="ListParagraph"/>
      </w:pPr>
      <w:r w:rsidRPr="00A60C76">
        <w:rPr>
          <w:b/>
          <w:bCs/>
        </w:rPr>
        <w:t>Force Majeure</w:t>
      </w:r>
      <w:r w:rsidRPr="00227D63">
        <w:t>. A party’s delay or failure to perform obligations under this Agreement (except for payment obligations) that</w:t>
      </w:r>
      <w:r w:rsidR="00227D63" w:rsidRPr="00227D63">
        <w:t xml:space="preserve"> </w:t>
      </w:r>
      <w:r w:rsidRPr="00227D63">
        <w:t>is caused by conditions beyond the reasonable control of that party is not a breach of this Agreement. The time for performance</w:t>
      </w:r>
      <w:r w:rsidR="00227D63" w:rsidRPr="00227D63">
        <w:t xml:space="preserve"> </w:t>
      </w:r>
      <w:r w:rsidRPr="00227D63">
        <w:t>will be extended for a period equal to the duration of the conditions preventing performance.</w:t>
      </w:r>
    </w:p>
    <w:p w14:paraId="559E38D9" w14:textId="77777777" w:rsidR="00B258AD" w:rsidRDefault="007120E2" w:rsidP="004763A7">
      <w:pPr>
        <w:pStyle w:val="ListParagraph"/>
      </w:pPr>
      <w:r w:rsidRPr="00A60C76">
        <w:rPr>
          <w:b/>
          <w:bCs/>
        </w:rPr>
        <w:t>Counterparts and Electronic Signatures</w:t>
      </w:r>
      <w:r w:rsidRPr="00B258AD">
        <w:t>. The Agreement may be executed in counterparts that will be considered</w:t>
      </w:r>
      <w:r w:rsidR="00B258AD" w:rsidRPr="00B258AD">
        <w:t xml:space="preserve"> </w:t>
      </w:r>
      <w:r w:rsidRPr="00B258AD">
        <w:t>one original. Electronic signatures will have the same force and effect as handwritten signatures.</w:t>
      </w:r>
    </w:p>
    <w:p w14:paraId="1710C09B" w14:textId="77777777" w:rsidR="00B258AD" w:rsidRDefault="007120E2" w:rsidP="004763A7">
      <w:pPr>
        <w:pStyle w:val="ListParagraph"/>
      </w:pPr>
      <w:r w:rsidRPr="00A60C76">
        <w:rPr>
          <w:b/>
          <w:bCs/>
        </w:rPr>
        <w:t>Construction</w:t>
      </w:r>
      <w:r w:rsidRPr="00B258AD">
        <w:t>. The words “include” and “including” mean “including but not limited to.” Section headings are for convenience</w:t>
      </w:r>
      <w:r w:rsidR="00B258AD" w:rsidRPr="00B258AD">
        <w:t xml:space="preserve"> </w:t>
      </w:r>
      <w:r w:rsidRPr="00B258AD">
        <w:t>only and are not to be used in interpreting this Agreement.</w:t>
      </w:r>
    </w:p>
    <w:p w14:paraId="33BAC95B" w14:textId="77777777" w:rsidR="00B258AD" w:rsidRPr="00173520" w:rsidRDefault="007120E2" w:rsidP="004763A7">
      <w:pPr>
        <w:pStyle w:val="ListParagraph"/>
      </w:pPr>
      <w:r w:rsidRPr="00173520">
        <w:t>ADDITIONAL TERMS</w:t>
      </w:r>
    </w:p>
    <w:p w14:paraId="5E3194E1" w14:textId="77777777" w:rsidR="00B258AD" w:rsidRDefault="007120E2" w:rsidP="004763A7">
      <w:pPr>
        <w:pStyle w:val="ListParagraph"/>
      </w:pPr>
      <w:r w:rsidRPr="00FE10B8">
        <w:t>U.S. Government Use (applies only if you are U.S. Federal government customer or the Agreement becomes subject to the</w:t>
      </w:r>
      <w:r w:rsidR="00B258AD" w:rsidRPr="00FE10B8">
        <w:t xml:space="preserve"> </w:t>
      </w:r>
      <w:r w:rsidRPr="00FE10B8">
        <w:t>Federal Acquisition Regulations (FAR)).</w:t>
      </w:r>
      <w:r w:rsidRPr="00B258AD">
        <w:t xml:space="preserve"> You acknowledge and agree that elements of the Offerings constitute software and</w:t>
      </w:r>
      <w:r w:rsidR="00B258AD" w:rsidRPr="00B258AD">
        <w:t xml:space="preserve"> </w:t>
      </w:r>
      <w:r w:rsidRPr="00B258AD">
        <w:t xml:space="preserve">documentation and are provided as “Commercial Items” as defined in 48 C.F.R. 2.101 and are being licensed to you as </w:t>
      </w:r>
      <w:r w:rsidRPr="00B258AD">
        <w:lastRenderedPageBreak/>
        <w:t>commercial</w:t>
      </w:r>
      <w:r w:rsidR="00B258AD" w:rsidRPr="00B258AD">
        <w:t xml:space="preserve"> </w:t>
      </w:r>
      <w:r w:rsidRPr="00B258AD">
        <w:t>computer software subject to restricted rights described in 48 C.F.R. 2.101, 12.211 and 12.212. If acquired by or on behalf of any</w:t>
      </w:r>
      <w:r w:rsidR="00B258AD" w:rsidRPr="00B258AD">
        <w:t xml:space="preserve"> </w:t>
      </w:r>
      <w:r w:rsidRPr="00B258AD">
        <w:t>agency within the Department of Defense ("DOD"), the U.S. Government acquires this commercial computer software and/or</w:t>
      </w:r>
      <w:r w:rsidR="00B258AD" w:rsidRPr="00B258AD">
        <w:t xml:space="preserve"> </w:t>
      </w:r>
      <w:r w:rsidRPr="00B258AD">
        <w:t>commercial computer software documentation subject to the terms of the Agreement as specified in 48 C.F.R. 227.7202-3 of the</w:t>
      </w:r>
      <w:r w:rsidR="00B258AD" w:rsidRPr="00B258AD">
        <w:t xml:space="preserve"> </w:t>
      </w:r>
      <w:r w:rsidRPr="00B258AD">
        <w:t>DOD FAR Supplement ("DFARS") and its successors. This Section 13.1 is in lieu of, and supersedes, any other FAR, DFARS or other</w:t>
      </w:r>
      <w:r w:rsidR="00B258AD" w:rsidRPr="00B258AD">
        <w:t xml:space="preserve"> </w:t>
      </w:r>
      <w:r w:rsidRPr="00B258AD">
        <w:t>clause or provision that addresses government rights in computer software or technical data. Tricentis provides the Products,</w:t>
      </w:r>
      <w:r w:rsidR="00B258AD" w:rsidRPr="00B258AD">
        <w:t xml:space="preserve"> </w:t>
      </w:r>
      <w:r w:rsidRPr="00B258AD">
        <w:t>including related Documentation, for U.S. federal government end use solely in accordance with the following: government</w:t>
      </w:r>
      <w:r w:rsidR="00B258AD" w:rsidRPr="00B258AD">
        <w:t xml:space="preserve"> </w:t>
      </w:r>
      <w:r w:rsidRPr="00B258AD">
        <w:t>technical data and software rights related to the Product include only those rights customarily provided to the public as defined in</w:t>
      </w:r>
      <w:r w:rsidR="00B258AD" w:rsidRPr="00B258AD">
        <w:t xml:space="preserve"> </w:t>
      </w:r>
      <w:r w:rsidRPr="00B258AD">
        <w:t>the Agreement. This customary commercial license is provided in accordance with FAR 12.211 (Technical Data) and FAR 12.212</w:t>
      </w:r>
      <w:r w:rsidR="00B258AD" w:rsidRPr="00B258AD">
        <w:t xml:space="preserve"> </w:t>
      </w:r>
      <w:r w:rsidRPr="00B258AD">
        <w:t>(Software) and, for Department of Defense transactions, DFAR 252.227-7015 (Technical Data – Commercial Items) and DFAR</w:t>
      </w:r>
      <w:r w:rsidR="00B258AD" w:rsidRPr="00B258AD">
        <w:t xml:space="preserve"> </w:t>
      </w:r>
      <w:r w:rsidRPr="00B258AD">
        <w:t>227.7202-3 (Rights in Commercial Computer Software or Computer Software Documentation). If a government agency requests</w:t>
      </w:r>
      <w:r w:rsidR="00B258AD" w:rsidRPr="00B258AD">
        <w:t xml:space="preserve"> </w:t>
      </w:r>
      <w:r w:rsidRPr="00B258AD">
        <w:t>rights not granted under these terms, the parties will need to agree upon a mutually acceptable written addendum specifically</w:t>
      </w:r>
      <w:r w:rsidR="00B258AD" w:rsidRPr="00B258AD">
        <w:t xml:space="preserve"> </w:t>
      </w:r>
      <w:r w:rsidRPr="00B258AD">
        <w:t>granting those rights pursuant to the provisions and guidance set forth in FAR 27.405.3.</w:t>
      </w:r>
    </w:p>
    <w:p w14:paraId="025D80F8" w14:textId="77777777" w:rsidR="00B258AD" w:rsidRDefault="007120E2" w:rsidP="004763A7">
      <w:pPr>
        <w:pStyle w:val="ListParagraph"/>
      </w:pPr>
      <w:r w:rsidRPr="000B1924">
        <w:rPr>
          <w:b/>
          <w:bCs/>
        </w:rPr>
        <w:t>Australian Consumer Law (applies only if you are domiciled in Australia)</w:t>
      </w:r>
      <w:r w:rsidRPr="00B258AD">
        <w:t>. Nothing in the Agreement is intended to exclude,</w:t>
      </w:r>
      <w:r w:rsidR="00B258AD" w:rsidRPr="00B258AD">
        <w:t xml:space="preserve"> </w:t>
      </w:r>
      <w:r w:rsidRPr="00B258AD">
        <w:t>restrict or modify the application of the Australian Consumer Law as set out in Schedule 2 of the Competition and Consumer Act</w:t>
      </w:r>
      <w:r w:rsidR="00B258AD" w:rsidRPr="00B258AD">
        <w:t xml:space="preserve"> </w:t>
      </w:r>
      <w:r w:rsidRPr="00B258AD">
        <w:t>2010 of Australia (“</w:t>
      </w:r>
      <w:r w:rsidRPr="00FF68F2">
        <w:rPr>
          <w:b/>
          <w:bCs/>
        </w:rPr>
        <w:t>ACL</w:t>
      </w:r>
      <w:r w:rsidRPr="00B258AD">
        <w:t>”). To the fullest extent permitted by law, Tricentis’s liability for any breach of a consumer guarantee implied</w:t>
      </w:r>
      <w:r w:rsidR="00B258AD" w:rsidRPr="00B258AD">
        <w:t xml:space="preserve"> </w:t>
      </w:r>
      <w:r w:rsidRPr="00B258AD">
        <w:t>by the ACL (and which cannot be excluded) will be limited to any one or more of the following (as determined by Tricentis in its</w:t>
      </w:r>
      <w:r w:rsidR="00B258AD" w:rsidRPr="00B258AD">
        <w:t xml:space="preserve"> </w:t>
      </w:r>
      <w:r w:rsidRPr="00B258AD">
        <w:t>absolute discretion): (1) in the case of goods, the replacement repair or payment of the cost of replacement or repair of the goods;</w:t>
      </w:r>
      <w:r w:rsidR="00B258AD" w:rsidRPr="00B258AD">
        <w:t xml:space="preserve"> </w:t>
      </w:r>
      <w:r w:rsidRPr="00B258AD">
        <w:t>and (2) in the case of services, supplying the services again or payment of the cost of having the services supplied again.</w:t>
      </w:r>
    </w:p>
    <w:p w14:paraId="4E9D0540" w14:textId="77777777" w:rsidR="00B258AD" w:rsidRDefault="007120E2" w:rsidP="004763A7">
      <w:pPr>
        <w:pStyle w:val="ListParagraph"/>
      </w:pPr>
      <w:r w:rsidRPr="00FF68F2">
        <w:rPr>
          <w:b/>
          <w:bCs/>
        </w:rPr>
        <w:t>Professional Services Terms (applies only to Professional Services purchased under the Agreement).</w:t>
      </w:r>
      <w:r w:rsidRPr="00B258AD">
        <w:t xml:space="preserve"> If you are purchasing</w:t>
      </w:r>
      <w:r w:rsidR="00B258AD" w:rsidRPr="00B258AD">
        <w:t xml:space="preserve"> </w:t>
      </w:r>
      <w:r w:rsidRPr="00B258AD">
        <w:t>Professional Services under the Agreement, the</w:t>
      </w:r>
      <w:r w:rsidR="00B258AD" w:rsidRPr="00B258AD">
        <w:t xml:space="preserve"> </w:t>
      </w:r>
      <w:r w:rsidRPr="00B258AD">
        <w:t>Professional Services Terms available at: https://www.tricentis.com/legalinformation/professional-services-terms/ (the “Professional Service Terms”) apply, supplement these Terms and supersede any</w:t>
      </w:r>
      <w:r w:rsidR="00B258AD" w:rsidRPr="00B258AD">
        <w:t xml:space="preserve"> </w:t>
      </w:r>
      <w:r w:rsidRPr="00B258AD">
        <w:t>conflicting terms in these Terms.</w:t>
      </w:r>
    </w:p>
    <w:p w14:paraId="2E96FD94" w14:textId="5BF325A3" w:rsidR="007120E2" w:rsidRPr="00B258AD" w:rsidRDefault="007120E2" w:rsidP="004763A7">
      <w:pPr>
        <w:pStyle w:val="ListParagraph"/>
      </w:pPr>
      <w:r w:rsidRPr="00D0694D">
        <w:rPr>
          <w:b/>
          <w:bCs/>
        </w:rPr>
        <w:t>Product-Specific Terms (apply only to certain Products purchased under the Agreement).</w:t>
      </w:r>
      <w:r w:rsidRPr="00B258AD">
        <w:t xml:space="preserve"> If you are purchasing any of the</w:t>
      </w:r>
      <w:r w:rsidR="00B258AD" w:rsidRPr="00B258AD">
        <w:t xml:space="preserve"> </w:t>
      </w:r>
      <w:r w:rsidRPr="00B258AD">
        <w:t>Products listed below, the Product-specific terms linked below apply, supplement and supersede any conflicting terms in these</w:t>
      </w:r>
      <w:r w:rsidR="00D0694D">
        <w:t xml:space="preserve"> </w:t>
      </w:r>
      <w:r w:rsidRPr="00B258AD">
        <w:t>Terms or a signed agreement between the parties.</w:t>
      </w:r>
    </w:p>
    <w:p w14:paraId="0BD8DBEB" w14:textId="29238E28" w:rsidR="00BA48C3" w:rsidRDefault="00BA48C3" w:rsidP="00BA48C3"/>
    <w:tbl>
      <w:tblPr>
        <w:tblStyle w:val="TableGrid"/>
        <w:tblW w:w="0" w:type="auto"/>
        <w:tblLook w:val="04A0" w:firstRow="1" w:lastRow="0" w:firstColumn="1" w:lastColumn="0" w:noHBand="0" w:noVBand="1"/>
      </w:tblPr>
      <w:tblGrid>
        <w:gridCol w:w="2605"/>
        <w:gridCol w:w="6405"/>
      </w:tblGrid>
      <w:tr w:rsidR="00BA48C3" w14:paraId="4098CB7D" w14:textId="77777777" w:rsidTr="005B5FD5">
        <w:tc>
          <w:tcPr>
            <w:tcW w:w="2605" w:type="dxa"/>
          </w:tcPr>
          <w:p w14:paraId="19797F2B" w14:textId="77777777" w:rsidR="00BA48C3" w:rsidRPr="0070679E" w:rsidRDefault="00BA48C3" w:rsidP="00B664BE">
            <w:pPr>
              <w:rPr>
                <w:rFonts w:asciiTheme="minorHAnsi" w:eastAsia="Times New Roman" w:hAnsiTheme="minorHAnsi" w:cstheme="minorHAnsi"/>
                <w:color w:val="000000" w:themeColor="text1"/>
                <w:szCs w:val="22"/>
              </w:rPr>
            </w:pPr>
            <w:r w:rsidRPr="0070679E">
              <w:rPr>
                <w:rFonts w:asciiTheme="minorHAnsi" w:eastAsia="Times New Roman" w:hAnsiTheme="minorHAnsi" w:cstheme="minorHAnsi"/>
                <w:color w:val="000000" w:themeColor="text1"/>
                <w:szCs w:val="22"/>
              </w:rPr>
              <w:t xml:space="preserve">Tosca Connect </w:t>
            </w:r>
          </w:p>
        </w:tc>
        <w:tc>
          <w:tcPr>
            <w:tcW w:w="6405" w:type="dxa"/>
          </w:tcPr>
          <w:p w14:paraId="65106252" w14:textId="77777777" w:rsidR="00BA48C3" w:rsidRPr="005B5FD5" w:rsidRDefault="00BA48C3" w:rsidP="00B664BE">
            <w:pPr>
              <w:rPr>
                <w:sz w:val="20"/>
              </w:rPr>
            </w:pPr>
            <w:r w:rsidRPr="005B5FD5">
              <w:rPr>
                <w:rFonts w:ascii="ArialMT" w:hAnsi="ArialMT" w:cs="ArialMT"/>
                <w:color w:val="0000FF"/>
                <w:sz w:val="20"/>
              </w:rPr>
              <w:t>https://www.tricentis.com/legal-information/tosca-qtest-connect-terms/</w:t>
            </w:r>
          </w:p>
        </w:tc>
      </w:tr>
      <w:tr w:rsidR="00BA48C3" w14:paraId="2727AD42" w14:textId="77777777" w:rsidTr="005B5FD5">
        <w:tc>
          <w:tcPr>
            <w:tcW w:w="2605" w:type="dxa"/>
          </w:tcPr>
          <w:p w14:paraId="40C3633C" w14:textId="77777777" w:rsidR="00BA48C3" w:rsidRPr="0070679E" w:rsidRDefault="00BA48C3" w:rsidP="00B664BE">
            <w:pPr>
              <w:rPr>
                <w:rFonts w:asciiTheme="minorHAnsi" w:eastAsia="Times New Roman" w:hAnsiTheme="minorHAnsi" w:cstheme="minorHAnsi"/>
                <w:color w:val="000000" w:themeColor="text1"/>
                <w:szCs w:val="22"/>
              </w:rPr>
            </w:pPr>
            <w:r w:rsidRPr="0070679E">
              <w:rPr>
                <w:rFonts w:asciiTheme="minorHAnsi" w:eastAsia="Times New Roman" w:hAnsiTheme="minorHAnsi" w:cstheme="minorHAnsi"/>
                <w:color w:val="000000" w:themeColor="text1"/>
                <w:szCs w:val="22"/>
              </w:rPr>
              <w:t>qTest Connect</w:t>
            </w:r>
          </w:p>
        </w:tc>
        <w:tc>
          <w:tcPr>
            <w:tcW w:w="6405" w:type="dxa"/>
          </w:tcPr>
          <w:p w14:paraId="22C2D30F" w14:textId="77777777" w:rsidR="00BA48C3" w:rsidRPr="005B5FD5" w:rsidRDefault="00BA48C3" w:rsidP="00B664BE">
            <w:pPr>
              <w:rPr>
                <w:sz w:val="20"/>
              </w:rPr>
            </w:pPr>
            <w:hyperlink r:id="rId19" w:history="1">
              <w:r w:rsidRPr="005B5FD5">
                <w:rPr>
                  <w:rFonts w:ascii="ArialMT" w:hAnsi="ArialMT" w:cs="ArialMT"/>
                  <w:color w:val="0000FF"/>
                  <w:sz w:val="20"/>
                </w:rPr>
                <w:t>https://www.tricentis.com/legal-information/tosca-qtest-connect-terms/</w:t>
              </w:r>
            </w:hyperlink>
            <w:r w:rsidRPr="005B5FD5">
              <w:rPr>
                <w:sz w:val="20"/>
              </w:rPr>
              <w:t xml:space="preserve"> </w:t>
            </w:r>
          </w:p>
        </w:tc>
      </w:tr>
      <w:tr w:rsidR="00BA48C3" w14:paraId="5774398B" w14:textId="77777777" w:rsidTr="005B5FD5">
        <w:tc>
          <w:tcPr>
            <w:tcW w:w="2605" w:type="dxa"/>
          </w:tcPr>
          <w:p w14:paraId="382E8967" w14:textId="77777777" w:rsidR="00BA48C3" w:rsidRPr="0070679E" w:rsidRDefault="00BA48C3" w:rsidP="00B664BE">
            <w:pPr>
              <w:rPr>
                <w:rFonts w:asciiTheme="minorHAnsi" w:eastAsia="Times New Roman" w:hAnsiTheme="minorHAnsi" w:cstheme="minorHAnsi"/>
                <w:color w:val="000000" w:themeColor="text1"/>
                <w:szCs w:val="22"/>
              </w:rPr>
            </w:pPr>
            <w:r w:rsidRPr="0070679E">
              <w:rPr>
                <w:rFonts w:asciiTheme="minorHAnsi" w:eastAsia="Times New Roman" w:hAnsiTheme="minorHAnsi" w:cstheme="minorHAnsi"/>
                <w:color w:val="000000" w:themeColor="text1"/>
                <w:szCs w:val="22"/>
              </w:rPr>
              <w:t xml:space="preserve">Testim </w:t>
            </w:r>
          </w:p>
        </w:tc>
        <w:tc>
          <w:tcPr>
            <w:tcW w:w="6405" w:type="dxa"/>
          </w:tcPr>
          <w:p w14:paraId="6C5A18BF" w14:textId="77777777" w:rsidR="00BA48C3" w:rsidRPr="005B5FD5" w:rsidRDefault="00BA48C3" w:rsidP="00B664BE">
            <w:pPr>
              <w:rPr>
                <w:sz w:val="20"/>
              </w:rPr>
            </w:pPr>
            <w:r w:rsidRPr="005B5FD5">
              <w:rPr>
                <w:rFonts w:ascii="ArialMT" w:hAnsi="ArialMT" w:cs="ArialMT"/>
                <w:color w:val="0000FF"/>
                <w:sz w:val="20"/>
              </w:rPr>
              <w:t>https://www.tricentis.com/legal-information/testim-terms/</w:t>
            </w:r>
          </w:p>
        </w:tc>
      </w:tr>
      <w:tr w:rsidR="00BA48C3" w14:paraId="67591C05" w14:textId="77777777" w:rsidTr="005B5FD5">
        <w:tc>
          <w:tcPr>
            <w:tcW w:w="2605" w:type="dxa"/>
          </w:tcPr>
          <w:p w14:paraId="20D0618A" w14:textId="77777777" w:rsidR="00BA48C3" w:rsidRPr="0070679E" w:rsidRDefault="00BA48C3" w:rsidP="00B664BE">
            <w:pPr>
              <w:rPr>
                <w:rFonts w:asciiTheme="minorHAnsi" w:eastAsia="Times New Roman" w:hAnsiTheme="minorHAnsi" w:cstheme="minorHAnsi"/>
                <w:color w:val="000000" w:themeColor="text1"/>
                <w:szCs w:val="22"/>
              </w:rPr>
            </w:pPr>
            <w:r w:rsidRPr="0070679E">
              <w:rPr>
                <w:rFonts w:asciiTheme="minorHAnsi" w:eastAsia="Times New Roman" w:hAnsiTheme="minorHAnsi" w:cstheme="minorHAnsi"/>
                <w:color w:val="000000" w:themeColor="text1"/>
                <w:szCs w:val="22"/>
              </w:rPr>
              <w:t xml:space="preserve">TestProject </w:t>
            </w:r>
          </w:p>
        </w:tc>
        <w:tc>
          <w:tcPr>
            <w:tcW w:w="6405" w:type="dxa"/>
          </w:tcPr>
          <w:p w14:paraId="753AAF04" w14:textId="77777777" w:rsidR="00BA48C3" w:rsidRPr="005B5FD5" w:rsidRDefault="00BA48C3" w:rsidP="00B664BE">
            <w:pPr>
              <w:rPr>
                <w:sz w:val="20"/>
              </w:rPr>
            </w:pPr>
            <w:r w:rsidRPr="005B5FD5">
              <w:rPr>
                <w:rFonts w:ascii="ArialMT" w:hAnsi="ArialMT" w:cs="ArialMT"/>
                <w:color w:val="0000FF"/>
                <w:sz w:val="20"/>
              </w:rPr>
              <w:t>https://www.tricentis.com/legal-information/testproject-terms/</w:t>
            </w:r>
          </w:p>
        </w:tc>
      </w:tr>
      <w:tr w:rsidR="00BA48C3" w14:paraId="465F37C2" w14:textId="77777777" w:rsidTr="005B5FD5">
        <w:tc>
          <w:tcPr>
            <w:tcW w:w="2605" w:type="dxa"/>
          </w:tcPr>
          <w:p w14:paraId="6094D77D" w14:textId="77777777" w:rsidR="00BA48C3" w:rsidRPr="0070679E" w:rsidRDefault="00BA48C3" w:rsidP="00B664BE">
            <w:pPr>
              <w:rPr>
                <w:rFonts w:asciiTheme="minorHAnsi" w:eastAsia="Times New Roman" w:hAnsiTheme="minorHAnsi" w:cstheme="minorHAnsi"/>
                <w:color w:val="000000" w:themeColor="text1"/>
                <w:szCs w:val="22"/>
              </w:rPr>
            </w:pPr>
            <w:r w:rsidRPr="0070679E">
              <w:rPr>
                <w:rFonts w:asciiTheme="minorHAnsi" w:eastAsia="Times New Roman" w:hAnsiTheme="minorHAnsi" w:cstheme="minorHAnsi"/>
                <w:color w:val="000000" w:themeColor="text1"/>
                <w:szCs w:val="22"/>
              </w:rPr>
              <w:t xml:space="preserve">Tricentis AI Solutions </w:t>
            </w:r>
          </w:p>
        </w:tc>
        <w:tc>
          <w:tcPr>
            <w:tcW w:w="6405" w:type="dxa"/>
          </w:tcPr>
          <w:p w14:paraId="491BB0EC" w14:textId="77777777" w:rsidR="00BA48C3" w:rsidRPr="005B5FD5" w:rsidRDefault="00BA48C3" w:rsidP="00B664BE">
            <w:pPr>
              <w:rPr>
                <w:sz w:val="20"/>
              </w:rPr>
            </w:pPr>
            <w:r w:rsidRPr="005B5FD5">
              <w:rPr>
                <w:rFonts w:ascii="ArialMT" w:hAnsi="ArialMT" w:cs="ArialMT"/>
                <w:color w:val="0000FF"/>
                <w:sz w:val="20"/>
              </w:rPr>
              <w:t>https://www.tricentis.com/legal-information/ai-terms</w:t>
            </w:r>
          </w:p>
        </w:tc>
      </w:tr>
    </w:tbl>
    <w:p w14:paraId="4DEAE824" w14:textId="77777777" w:rsidR="00BA48C3" w:rsidRDefault="00BA48C3" w:rsidP="00BA48C3"/>
    <w:p w14:paraId="7B62DC2C" w14:textId="3639A84F" w:rsidR="00195E0D" w:rsidRDefault="00195E0D">
      <w:pPr>
        <w:jc w:val="left"/>
        <w:rPr>
          <w:rFonts w:asciiTheme="minorHAnsi" w:hAnsiTheme="minorHAnsi" w:cstheme="minorHAnsi"/>
          <w:color w:val="000000" w:themeColor="text1"/>
          <w:szCs w:val="22"/>
        </w:rPr>
      </w:pPr>
      <w:r>
        <w:rPr>
          <w:rFonts w:asciiTheme="minorHAnsi" w:hAnsiTheme="minorHAnsi" w:cstheme="minorHAnsi"/>
          <w:color w:val="000000" w:themeColor="text1"/>
          <w:szCs w:val="22"/>
        </w:rPr>
        <w:br w:type="page"/>
      </w:r>
    </w:p>
    <w:p w14:paraId="5FE97EAF" w14:textId="77777777" w:rsidR="003C4CD0" w:rsidRDefault="003C4CD0">
      <w:pPr>
        <w:jc w:val="left"/>
        <w:rPr>
          <w:rFonts w:asciiTheme="minorHAnsi" w:hAnsiTheme="minorHAnsi" w:cstheme="minorHAnsi"/>
          <w:color w:val="000000" w:themeColor="text1"/>
          <w:szCs w:val="22"/>
        </w:rPr>
      </w:pPr>
    </w:p>
    <w:p w14:paraId="626678EE" w14:textId="77777777" w:rsidR="00B848D5" w:rsidRPr="00C36133" w:rsidRDefault="00B848D5" w:rsidP="00B80290">
      <w:pPr>
        <w:pStyle w:val="BodyText"/>
        <w:rPr>
          <w:rFonts w:asciiTheme="minorHAnsi" w:hAnsiTheme="minorHAnsi" w:cstheme="minorHAnsi"/>
          <w:color w:val="000000" w:themeColor="text1"/>
          <w:szCs w:val="22"/>
        </w:rPr>
      </w:pPr>
    </w:p>
    <w:p w14:paraId="7DD3E59C" w14:textId="77777777" w:rsidR="001168BD" w:rsidRPr="00C36133" w:rsidRDefault="001168BD" w:rsidP="003D2CE9">
      <w:pPr>
        <w:pStyle w:val="BodyText"/>
        <w:rPr>
          <w:rFonts w:asciiTheme="minorHAnsi" w:hAnsiTheme="minorHAnsi" w:cstheme="minorHAnsi"/>
          <w:color w:val="000000" w:themeColor="text1"/>
          <w:szCs w:val="22"/>
        </w:rPr>
      </w:pPr>
    </w:p>
    <w:p w14:paraId="75A213C0" w14:textId="3AFB3A66" w:rsidR="00B848D5" w:rsidRPr="00C36133" w:rsidRDefault="0069632D" w:rsidP="00B848D5">
      <w:pPr>
        <w:pStyle w:val="BodyText"/>
        <w:ind w:left="360"/>
        <w:rPr>
          <w:rFonts w:asciiTheme="minorHAnsi" w:hAnsiTheme="minorHAnsi" w:cstheme="minorHAnsi"/>
          <w:color w:val="000000" w:themeColor="text1"/>
          <w:szCs w:val="22"/>
        </w:rPr>
      </w:pPr>
      <w:r w:rsidRPr="00C36133">
        <w:rPr>
          <w:rFonts w:asciiTheme="minorHAnsi" w:hAnsiTheme="minorHAnsi" w:cstheme="minorHAnsi"/>
          <w:noProof/>
          <w:color w:val="000000" w:themeColor="text1"/>
          <w:szCs w:val="22"/>
        </w:rPr>
        <w:drawing>
          <wp:anchor distT="0" distB="0" distL="114300" distR="114300" simplePos="0" relativeHeight="251658245" behindDoc="1" locked="0" layoutInCell="1" allowOverlap="1" wp14:anchorId="3D62A9D6" wp14:editId="2D360D04">
            <wp:simplePos x="0" y="0"/>
            <wp:positionH relativeFrom="column">
              <wp:posOffset>-911860</wp:posOffset>
            </wp:positionH>
            <wp:positionV relativeFrom="page">
              <wp:posOffset>12065</wp:posOffset>
            </wp:positionV>
            <wp:extent cx="7538085" cy="10666730"/>
            <wp:effectExtent l="0" t="0" r="5715"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7538085" cy="10666730"/>
                    </a:xfrm>
                    <a:prstGeom prst="rect">
                      <a:avLst/>
                    </a:prstGeom>
                  </pic:spPr>
                </pic:pic>
              </a:graphicData>
            </a:graphic>
            <wp14:sizeRelH relativeFrom="page">
              <wp14:pctWidth>0</wp14:pctWidth>
            </wp14:sizeRelH>
            <wp14:sizeRelV relativeFrom="page">
              <wp14:pctHeight>0</wp14:pctHeight>
            </wp14:sizeRelV>
          </wp:anchor>
        </w:drawing>
      </w:r>
    </w:p>
    <w:p w14:paraId="4D06BD85" w14:textId="06B3CE3A" w:rsidR="00CF49F7" w:rsidRPr="0049553E" w:rsidRDefault="00CF49F7" w:rsidP="00B848D5">
      <w:pPr>
        <w:pStyle w:val="BodyText"/>
        <w:ind w:left="360"/>
        <w:rPr>
          <w:rFonts w:asciiTheme="minorHAnsi" w:hAnsiTheme="minorHAnsi" w:cstheme="minorHAnsi"/>
          <w:color w:val="000000" w:themeColor="text1"/>
          <w:szCs w:val="22"/>
        </w:rPr>
      </w:pPr>
    </w:p>
    <w:sectPr w:rsidR="00CF49F7" w:rsidRPr="0049553E" w:rsidSect="00632D1A">
      <w:headerReference w:type="default" r:id="rId21"/>
      <w:footerReference w:type="even" r:id="rId22"/>
      <w:footerReference w:type="default" r:id="rId23"/>
      <w:headerReference w:type="first" r:id="rId24"/>
      <w:pgSz w:w="11900" w:h="16840"/>
      <w:pgMar w:top="1696" w:right="1440" w:bottom="144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901DB" w14:textId="77777777" w:rsidR="00125B7B" w:rsidRPr="00C36133" w:rsidRDefault="00125B7B" w:rsidP="008C1F02">
      <w:r w:rsidRPr="00C36133">
        <w:separator/>
      </w:r>
    </w:p>
  </w:endnote>
  <w:endnote w:type="continuationSeparator" w:id="0">
    <w:p w14:paraId="0A525BEF" w14:textId="77777777" w:rsidR="00125B7B" w:rsidRPr="00C36133" w:rsidRDefault="00125B7B" w:rsidP="008C1F02">
      <w:r w:rsidRPr="00C361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old">
    <w:altName w:val="Arial"/>
    <w:panose1 w:val="00000000000000000000"/>
    <w:charset w:val="00"/>
    <w:family w:val="roman"/>
    <w:notTrueType/>
    <w:pitch w:val="default"/>
    <w:sig w:usb0="00000003" w:usb1="00000000" w:usb2="00000000" w:usb3="00000000" w:csb0="00000001" w:csb1="00000000"/>
  </w:font>
  <w:font w:name="Frutiger LT Pro 55 Roman">
    <w:altName w:val="Calibri"/>
    <w:panose1 w:val="020B0602020204020204"/>
    <w:charset w:val="00"/>
    <w:family w:val="swiss"/>
    <w:notTrueType/>
    <w:pitch w:val="variable"/>
    <w:sig w:usb0="800000AF" w:usb1="0000004A" w:usb2="00000000" w:usb3="00000000" w:csb0="0000009B" w:csb1="00000000"/>
  </w:font>
  <w:font w:name="Calibri">
    <w:panose1 w:val="020F0502020204030204"/>
    <w:charset w:val="00"/>
    <w:family w:val="swiss"/>
    <w:pitch w:val="variable"/>
    <w:sig w:usb0="E4002EFF" w:usb1="C200247B" w:usb2="00000009" w:usb3="00000000" w:csb0="000001FF" w:csb1="00000000"/>
  </w:font>
  <w:font w:name="Mangal (Body CS)">
    <w:altName w:val="Mang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Frutiger LT Pro 45 Light">
    <w:altName w:val="Calibri"/>
    <w:panose1 w:val="020B0403030504020204"/>
    <w:charset w:val="00"/>
    <w:family w:val="swiss"/>
    <w:notTrueType/>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Frutiger LT Pro 65 Bold">
    <w:altName w:val="Calibri"/>
    <w:panose1 w:val="020B0803030504020204"/>
    <w:charset w:val="00"/>
    <w:family w:val="swiss"/>
    <w:notTrueType/>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CC57" w14:textId="77777777" w:rsidR="009637A5" w:rsidRPr="00C36133" w:rsidRDefault="009637A5" w:rsidP="00AC6DF6">
    <w:pPr>
      <w:pStyle w:val="Footer"/>
      <w:framePr w:wrap="none" w:vAnchor="text" w:hAnchor="margin" w:xAlign="right" w:y="1"/>
      <w:rPr>
        <w:rStyle w:val="PageNumber"/>
      </w:rPr>
    </w:pPr>
    <w:r w:rsidRPr="00C36133">
      <w:rPr>
        <w:rStyle w:val="PageNumber"/>
      </w:rPr>
      <w:fldChar w:fldCharType="begin"/>
    </w:r>
    <w:r w:rsidRPr="00C36133">
      <w:rPr>
        <w:rStyle w:val="PageNumber"/>
      </w:rPr>
      <w:instrText xml:space="preserve">PAGE  </w:instrText>
    </w:r>
    <w:r w:rsidRPr="00C36133">
      <w:rPr>
        <w:rStyle w:val="PageNumber"/>
      </w:rPr>
      <w:fldChar w:fldCharType="end"/>
    </w:r>
  </w:p>
  <w:p w14:paraId="243DCC58" w14:textId="77777777" w:rsidR="009637A5" w:rsidRPr="00C36133" w:rsidRDefault="009637A5" w:rsidP="003C03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CC59" w14:textId="69EBB2C9" w:rsidR="009637A5" w:rsidRPr="00C36133" w:rsidRDefault="009637A5" w:rsidP="00AC6DF6">
    <w:pPr>
      <w:pStyle w:val="Footer"/>
      <w:framePr w:wrap="none" w:vAnchor="text" w:hAnchor="margin" w:xAlign="right" w:y="1"/>
      <w:rPr>
        <w:rStyle w:val="PageNumber"/>
      </w:rPr>
    </w:pPr>
    <w:r w:rsidRPr="00C36133">
      <w:rPr>
        <w:rStyle w:val="PageNumber"/>
      </w:rPr>
      <w:fldChar w:fldCharType="begin"/>
    </w:r>
    <w:r w:rsidRPr="00C36133">
      <w:rPr>
        <w:rStyle w:val="PageNumber"/>
      </w:rPr>
      <w:instrText xml:space="preserve">PAGE  </w:instrText>
    </w:r>
    <w:r w:rsidRPr="00C36133">
      <w:rPr>
        <w:rStyle w:val="PageNumber"/>
      </w:rPr>
      <w:fldChar w:fldCharType="separate"/>
    </w:r>
    <w:r w:rsidRPr="00C36133">
      <w:rPr>
        <w:rStyle w:val="PageNumber"/>
      </w:rPr>
      <w:t>15</w:t>
    </w:r>
    <w:r w:rsidRPr="00C36133">
      <w:rPr>
        <w:rStyle w:val="PageNumber"/>
      </w:rPr>
      <w:fldChar w:fldCharType="end"/>
    </w:r>
  </w:p>
  <w:p w14:paraId="243DCC5A" w14:textId="4DC9B4F9" w:rsidR="009637A5" w:rsidRPr="00C36133" w:rsidRDefault="008838DB" w:rsidP="003C03DC">
    <w:pPr>
      <w:pStyle w:val="Footer"/>
      <w:ind w:right="360"/>
    </w:pPr>
    <w:r w:rsidRPr="00C36133">
      <w:rPr>
        <w:noProof/>
        <w:color w:val="BFBFBF" w:themeColor="background1" w:themeShade="BF"/>
      </w:rPr>
      <mc:AlternateContent>
        <mc:Choice Requires="wps">
          <w:drawing>
            <wp:anchor distT="0" distB="0" distL="114300" distR="114300" simplePos="0" relativeHeight="251658243" behindDoc="0" locked="0" layoutInCell="1" allowOverlap="1" wp14:anchorId="4E309749" wp14:editId="3E03D2AB">
              <wp:simplePos x="0" y="0"/>
              <wp:positionH relativeFrom="column">
                <wp:posOffset>1390650</wp:posOffset>
              </wp:positionH>
              <wp:positionV relativeFrom="paragraph">
                <wp:posOffset>0</wp:posOffset>
              </wp:positionV>
              <wp:extent cx="3516451" cy="259546"/>
              <wp:effectExtent l="0" t="0" r="0" b="0"/>
              <wp:wrapNone/>
              <wp:docPr id="1" name="Text Box 1"/>
              <wp:cNvGraphicFramePr/>
              <a:graphic xmlns:a="http://schemas.openxmlformats.org/drawingml/2006/main">
                <a:graphicData uri="http://schemas.microsoft.com/office/word/2010/wordprocessingShape">
                  <wps:wsp>
                    <wps:cNvSpPr txBox="1"/>
                    <wps:spPr>
                      <a:xfrm>
                        <a:off x="0" y="0"/>
                        <a:ext cx="3516451" cy="259546"/>
                      </a:xfrm>
                      <a:prstGeom prst="rect">
                        <a:avLst/>
                      </a:prstGeom>
                      <a:noFill/>
                      <a:ln w="6350">
                        <a:noFill/>
                      </a:ln>
                    </wps:spPr>
                    <wps:txbx>
                      <w:txbxContent>
                        <w:p w14:paraId="2B509750" w14:textId="772E7F46" w:rsidR="008838DB" w:rsidRPr="00C36133" w:rsidRDefault="00D82F32" w:rsidP="008838DB">
                          <w:pPr>
                            <w:jc w:val="center"/>
                            <w:rPr>
                              <w:color w:val="7F7F7F" w:themeColor="text1" w:themeTint="80"/>
                              <w:sz w:val="16"/>
                              <w:szCs w:val="16"/>
                            </w:rPr>
                          </w:pPr>
                          <w:r>
                            <w:rPr>
                              <w:color w:val="7F7F7F" w:themeColor="text1" w:themeTint="80"/>
                              <w:sz w:val="16"/>
                              <w:szCs w:val="16"/>
                            </w:rPr>
                            <w:t>LTM</w:t>
                          </w:r>
                          <w:r w:rsidR="002E265E" w:rsidRPr="00C36133">
                            <w:rPr>
                              <w:color w:val="7F7F7F" w:themeColor="text1" w:themeTint="80"/>
                              <w:sz w:val="16"/>
                              <w:szCs w:val="16"/>
                            </w:rPr>
                            <w:t xml:space="preserve"> | Internal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E309749" id="_x0000_t202" coordsize="21600,21600" o:spt="202" path="m,l,21600r21600,l21600,xe">
              <v:stroke joinstyle="miter"/>
              <v:path gradientshapeok="t" o:connecttype="rect"/>
            </v:shapetype>
            <v:shape id="Text Box 1" o:spid="_x0000_s1028" type="#_x0000_t202" style="position:absolute;left:0;text-align:left;margin-left:109.5pt;margin-top:0;width:276.9pt;height:20.4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" filled="f" stroked="f" strokeweight=".5pt">
              <v:textbox>
                <w:txbxContent>
                  <w:p w14:paraId="2B509750" w14:textId="772E7F46" w:rsidR="008838DB" w:rsidRPr="00C36133" w:rsidRDefault="00D82F32" w:rsidP="008838DB">
                    <w:pPr>
                      <w:jc w:val="center"/>
                      <w:rPr>
                        <w:color w:val="7F7F7F" w:themeColor="text1" w:themeTint="80"/>
                        <w:sz w:val="16"/>
                        <w:szCs w:val="16"/>
                      </w:rPr>
                    </w:pPr>
                    <w:r>
                      <w:rPr>
                        <w:color w:val="7F7F7F" w:themeColor="text1" w:themeTint="80"/>
                        <w:sz w:val="16"/>
                        <w:szCs w:val="16"/>
                      </w:rPr>
                      <w:t>LTM</w:t>
                    </w:r>
                    <w:r w:rsidR="002E265E" w:rsidRPr="00C36133">
                      <w:rPr>
                        <w:color w:val="7F7F7F" w:themeColor="text1" w:themeTint="80"/>
                        <w:sz w:val="16"/>
                        <w:szCs w:val="16"/>
                      </w:rPr>
                      <w:t xml:space="preserve"> | Internal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19E2" w14:textId="77777777" w:rsidR="00125B7B" w:rsidRPr="00C36133" w:rsidRDefault="00125B7B" w:rsidP="008C1F02">
      <w:r w:rsidRPr="00C36133">
        <w:separator/>
      </w:r>
    </w:p>
  </w:footnote>
  <w:footnote w:type="continuationSeparator" w:id="0">
    <w:p w14:paraId="02BE76FF" w14:textId="77777777" w:rsidR="00125B7B" w:rsidRPr="00C36133" w:rsidRDefault="00125B7B" w:rsidP="008C1F02">
      <w:r w:rsidRPr="00C361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CC56" w14:textId="5AF78514" w:rsidR="009637A5" w:rsidRPr="00C36133" w:rsidRDefault="00E97170" w:rsidP="007A2D94">
    <w:pPr>
      <w:pStyle w:val="Header"/>
    </w:pPr>
    <w:r w:rsidRPr="00C36133">
      <w:rPr>
        <w:noProof/>
        <w:color w:val="262626" w:themeColor="text1" w:themeTint="D9"/>
        <w:szCs w:val="22"/>
        <w:lang w:eastAsia="en-IN"/>
      </w:rPr>
      <w:drawing>
        <wp:anchor distT="0" distB="0" distL="114300" distR="114300" simplePos="0" relativeHeight="251658242" behindDoc="0" locked="0" layoutInCell="1" allowOverlap="1" wp14:anchorId="2873EB00" wp14:editId="719195C0">
          <wp:simplePos x="0" y="0"/>
          <wp:positionH relativeFrom="column">
            <wp:posOffset>4782820</wp:posOffset>
          </wp:positionH>
          <wp:positionV relativeFrom="paragraph">
            <wp:posOffset>-30480</wp:posOffset>
          </wp:positionV>
          <wp:extent cx="989965" cy="187325"/>
          <wp:effectExtent l="0" t="0" r="635" b="317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9965" cy="18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6133">
      <w:rPr>
        <w:noProof/>
      </w:rPr>
      <mc:AlternateContent>
        <mc:Choice Requires="wps">
          <w:drawing>
            <wp:anchor distT="0" distB="0" distL="114300" distR="114300" simplePos="0" relativeHeight="251658240" behindDoc="0" locked="0" layoutInCell="1" allowOverlap="1" wp14:anchorId="243DCC7F" wp14:editId="448953DB">
              <wp:simplePos x="0" y="0"/>
              <wp:positionH relativeFrom="column">
                <wp:posOffset>-238125</wp:posOffset>
              </wp:positionH>
              <wp:positionV relativeFrom="paragraph">
                <wp:posOffset>-104775</wp:posOffset>
              </wp:positionV>
              <wp:extent cx="3895725" cy="262890"/>
              <wp:effectExtent l="0" t="0" r="0" b="3810"/>
              <wp:wrapNone/>
              <wp:docPr id="41" name="Text Box 4"/>
              <wp:cNvGraphicFramePr/>
              <a:graphic xmlns:a="http://schemas.openxmlformats.org/drawingml/2006/main">
                <a:graphicData uri="http://schemas.microsoft.com/office/word/2010/wordprocessingShape">
                  <wps:wsp>
                    <wps:cNvSpPr txBox="1"/>
                    <wps:spPr>
                      <a:xfrm>
                        <a:off x="0" y="0"/>
                        <a:ext cx="3895725" cy="2628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3DCC98" w14:textId="104E7C47" w:rsidR="009637A5" w:rsidRPr="00C36133" w:rsidRDefault="003C3AC3" w:rsidP="007A2D94">
                          <w:pPr>
                            <w:rPr>
                              <w:color w:val="7F7F7F" w:themeColor="text1" w:themeTint="80"/>
                              <w:sz w:val="16"/>
                              <w:szCs w:val="16"/>
                            </w:rPr>
                          </w:pPr>
                          <w:r w:rsidRPr="00C36133">
                            <w:rPr>
                              <w:color w:val="7F7F7F" w:themeColor="text1" w:themeTint="80"/>
                              <w:sz w:val="16"/>
                              <w:szCs w:val="16"/>
                            </w:rPr>
                            <w:t>Statement of Work for JDE</w:t>
                          </w:r>
                          <w:r w:rsidR="00A038F7">
                            <w:rPr>
                              <w:color w:val="7F7F7F" w:themeColor="text1" w:themeTint="80"/>
                              <w:sz w:val="16"/>
                              <w:szCs w:val="16"/>
                            </w:rPr>
                            <w:t xml:space="preserve"> Automation Test</w:t>
                          </w:r>
                          <w:r w:rsidR="00B43191">
                            <w:rPr>
                              <w:color w:val="7F7F7F" w:themeColor="text1" w:themeTint="80"/>
                              <w:sz w:val="16"/>
                              <w:szCs w:val="16"/>
                            </w:rPr>
                            <w:t xml:space="preserv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DCC7F" id="_x0000_t202" coordsize="21600,21600" o:spt="202" path="m,l,21600r21600,l21600,xe">
              <v:stroke joinstyle="miter"/>
              <v:path gradientshapeok="t" o:connecttype="rect"/>
            </v:shapetype>
            <v:shape id="Text Box 4" o:spid="_x0000_s1027" type="#_x0000_t202" style="position:absolute;left:0;text-align:left;margin-left:-18.75pt;margin-top:-8.25pt;width:306.75pt;height:20.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" filled="f" stroked="f">
              <v:textbox>
                <w:txbxContent>
                  <w:p w14:paraId="243DCC98" w14:textId="104E7C47" w:rsidR="009637A5" w:rsidRPr="00C36133" w:rsidRDefault="003C3AC3" w:rsidP="007A2D94">
                    <w:pPr>
                      <w:rPr>
                        <w:color w:val="7F7F7F" w:themeColor="text1" w:themeTint="80"/>
                        <w:sz w:val="16"/>
                        <w:szCs w:val="16"/>
                      </w:rPr>
                    </w:pPr>
                    <w:r w:rsidRPr="00C36133">
                      <w:rPr>
                        <w:color w:val="7F7F7F" w:themeColor="text1" w:themeTint="80"/>
                        <w:sz w:val="16"/>
                        <w:szCs w:val="16"/>
                      </w:rPr>
                      <w:t>Statement of Work for JDE</w:t>
                    </w:r>
                    <w:r w:rsidR="00A038F7">
                      <w:rPr>
                        <w:color w:val="7F7F7F" w:themeColor="text1" w:themeTint="80"/>
                        <w:sz w:val="16"/>
                        <w:szCs w:val="16"/>
                      </w:rPr>
                      <w:t xml:space="preserve"> Automation Test</w:t>
                    </w:r>
                    <w:r w:rsidR="00B43191">
                      <w:rPr>
                        <w:color w:val="7F7F7F" w:themeColor="text1" w:themeTint="80"/>
                        <w:sz w:val="16"/>
                        <w:szCs w:val="16"/>
                      </w:rPr>
                      <w:t xml:space="preserve"> Services</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CC5B" w14:textId="22505BFF" w:rsidR="009637A5" w:rsidRPr="00C36133" w:rsidRDefault="009637A5" w:rsidP="003E5234">
    <w:pPr>
      <w:pStyle w:val="Header"/>
    </w:pPr>
  </w:p>
  <w:p w14:paraId="243DCC5C" w14:textId="77777777" w:rsidR="009637A5" w:rsidRPr="00C36133" w:rsidRDefault="009637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4BEBD50"/>
    <w:lvl w:ilvl="0">
      <w:start w:val="1"/>
      <w:numFmt w:val="bullet"/>
      <w:pStyle w:val="ListBullet2"/>
      <w:lvlText w:val=""/>
      <w:lvlJc w:val="left"/>
      <w:pPr>
        <w:tabs>
          <w:tab w:val="num" w:pos="2475"/>
        </w:tabs>
        <w:ind w:left="2475" w:hanging="360"/>
      </w:pPr>
      <w:rPr>
        <w:rFonts w:ascii="Symbol" w:hAnsi="Symbol" w:hint="default"/>
      </w:rPr>
    </w:lvl>
  </w:abstractNum>
  <w:abstractNum w:abstractNumId="1" w15:restartNumberingAfterBreak="0">
    <w:nsid w:val="FFFFFF88"/>
    <w:multiLevelType w:val="singleLevel"/>
    <w:tmpl w:val="13FCEA3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BC8B0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7D76E7"/>
    <w:multiLevelType w:val="multilevel"/>
    <w:tmpl w:val="97B21B2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0EC13BD"/>
    <w:multiLevelType w:val="multilevel"/>
    <w:tmpl w:val="BB06505A"/>
    <w:lvl w:ilvl="0">
      <w:start w:val="2"/>
      <w:numFmt w:val="decimal"/>
      <w:lvlText w:val="%1"/>
      <w:lvlJc w:val="left"/>
      <w:pPr>
        <w:ind w:left="360" w:hanging="360"/>
      </w:pPr>
      <w:rPr>
        <w:rFonts w:hint="default"/>
      </w:rPr>
    </w:lvl>
    <w:lvl w:ilvl="1">
      <w:start w:val="3"/>
      <w:numFmt w:val="decimal"/>
      <w:lvlText w:val="%1.%2"/>
      <w:lvlJc w:val="left"/>
      <w:pPr>
        <w:ind w:left="810" w:hanging="360"/>
      </w:pPr>
      <w:rPr>
        <w:rFonts w:hint="default"/>
      </w:rPr>
    </w:lvl>
    <w:lvl w:ilvl="2">
      <w:start w:val="1"/>
      <w:numFmt w:val="decimal"/>
      <w:pStyle w:val="Heading1"/>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5" w15:restartNumberingAfterBreak="0">
    <w:nsid w:val="01204485"/>
    <w:multiLevelType w:val="multilevel"/>
    <w:tmpl w:val="0AA6F9A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8E32AEE"/>
    <w:multiLevelType w:val="multilevel"/>
    <w:tmpl w:val="8CDAF3AE"/>
    <w:lvl w:ilvl="0">
      <w:start w:val="1"/>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7" w15:restartNumberingAfterBreak="0">
    <w:nsid w:val="0CA1341A"/>
    <w:multiLevelType w:val="multilevel"/>
    <w:tmpl w:val="0344837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FEE4AD6"/>
    <w:multiLevelType w:val="hybridMultilevel"/>
    <w:tmpl w:val="71DEE3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5B97DA6"/>
    <w:multiLevelType w:val="multilevel"/>
    <w:tmpl w:val="4934B64E"/>
    <w:styleLink w:val="CurrentList1"/>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1C272CB5"/>
    <w:multiLevelType w:val="hybridMultilevel"/>
    <w:tmpl w:val="2C9EFD7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5179AF"/>
    <w:multiLevelType w:val="hybridMultilevel"/>
    <w:tmpl w:val="F14211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CED766E"/>
    <w:multiLevelType w:val="multilevel"/>
    <w:tmpl w:val="3CA280A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2D57CAC"/>
    <w:multiLevelType w:val="multilevel"/>
    <w:tmpl w:val="3C284B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36B0152"/>
    <w:multiLevelType w:val="multilevel"/>
    <w:tmpl w:val="36E2E05A"/>
    <w:lvl w:ilvl="0">
      <w:start w:val="1"/>
      <w:numFmt w:val="bullet"/>
      <w:lvlText w:val=""/>
      <w:lvlJc w:val="left"/>
      <w:pPr>
        <w:ind w:left="1800" w:hanging="360"/>
      </w:pPr>
      <w:rPr>
        <w:rFonts w:ascii="Symbol" w:hAnsi="Symbol"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6120" w:hanging="1800"/>
      </w:pPr>
      <w:rPr>
        <w:rFonts w:hint="default"/>
      </w:rPr>
    </w:lvl>
  </w:abstractNum>
  <w:abstractNum w:abstractNumId="15" w15:restartNumberingAfterBreak="0">
    <w:nsid w:val="2461573C"/>
    <w:multiLevelType w:val="hybridMultilevel"/>
    <w:tmpl w:val="6800298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314BF8"/>
    <w:multiLevelType w:val="multilevel"/>
    <w:tmpl w:val="5412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694D4F"/>
    <w:multiLevelType w:val="multilevel"/>
    <w:tmpl w:val="02EC87C8"/>
    <w:lvl w:ilvl="0">
      <w:start w:val="1"/>
      <w:numFmt w:val="decimal"/>
      <w:pStyle w:val="CorpHI"/>
      <w:lvlText w:val="%1"/>
      <w:lvlJc w:val="left"/>
      <w:pPr>
        <w:tabs>
          <w:tab w:val="num" w:pos="720"/>
        </w:tabs>
        <w:ind w:left="720" w:hanging="720"/>
      </w:pPr>
      <w:rPr>
        <w:rFonts w:ascii="Trebuchet MS" w:hAnsi="Trebuchet MS" w:hint="default"/>
        <w:b/>
        <w:i w:val="0"/>
        <w:sz w:val="32"/>
      </w:rPr>
    </w:lvl>
    <w:lvl w:ilvl="1">
      <w:start w:val="1"/>
      <w:numFmt w:val="decimal"/>
      <w:pStyle w:val="corpH2"/>
      <w:lvlText w:val="%1.%2"/>
      <w:lvlJc w:val="left"/>
      <w:pPr>
        <w:tabs>
          <w:tab w:val="num" w:pos="720"/>
        </w:tabs>
        <w:ind w:left="720" w:hanging="720"/>
      </w:pPr>
      <w:rPr>
        <w:rFonts w:ascii="Trebuchet MS" w:hAnsi="Trebuchet MS" w:hint="default"/>
        <w:b/>
        <w:i w:val="0"/>
        <w:color w:val="auto"/>
        <w:sz w:val="24"/>
      </w:rPr>
    </w:lvl>
    <w:lvl w:ilvl="2">
      <w:start w:val="1"/>
      <w:numFmt w:val="decimal"/>
      <w:lvlRestart w:val="0"/>
      <w:lvlText w:val="%1.%2.%3"/>
      <w:lvlJc w:val="left"/>
      <w:pPr>
        <w:tabs>
          <w:tab w:val="num" w:pos="720"/>
        </w:tabs>
        <w:ind w:left="720" w:hanging="720"/>
      </w:pPr>
      <w:rPr>
        <w:rFonts w:ascii="Trebuchet MS" w:hAnsi="Trebuchet MS" w:hint="default"/>
        <w:b/>
        <w:i w:val="0"/>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Restart w:val="1"/>
      <w:lvlText w:val=""/>
      <w:lvlJc w:val="left"/>
      <w:pPr>
        <w:tabs>
          <w:tab w:val="num" w:pos="720"/>
        </w:tabs>
        <w:ind w:left="720" w:hanging="720"/>
      </w:pPr>
      <w:rPr>
        <w:rFonts w:ascii="Times New Roman" w:hAnsi="Times New Roman" w:hint="default"/>
        <w:b w:val="0"/>
        <w:i w:val="0"/>
        <w:sz w:val="22"/>
      </w:rPr>
    </w:lvl>
    <w:lvl w:ilvl="5">
      <w:start w:val="1"/>
      <w:numFmt w:val="none"/>
      <w:lvlText w:val=""/>
      <w:lvlJc w:val="left"/>
      <w:pPr>
        <w:tabs>
          <w:tab w:val="num" w:pos="720"/>
        </w:tabs>
        <w:ind w:left="720" w:hanging="720"/>
      </w:pPr>
      <w:rPr>
        <w:rFonts w:ascii="Times New Roman" w:hAnsi="Times New Roman" w:hint="default"/>
        <w:b w:val="0"/>
        <w:i w:val="0"/>
        <w:sz w:val="22"/>
      </w:rPr>
    </w:lvl>
    <w:lvl w:ilvl="6">
      <w:start w:val="1"/>
      <w:numFmt w:val="none"/>
      <w:lvlText w:val=""/>
      <w:lvlJc w:val="left"/>
      <w:pPr>
        <w:tabs>
          <w:tab w:val="num" w:pos="720"/>
        </w:tabs>
        <w:ind w:left="720" w:hanging="720"/>
      </w:pPr>
      <w:rPr>
        <w:rFonts w:ascii="Times New Roman" w:hAnsi="Times New Roman" w:hint="default"/>
        <w:b w:val="0"/>
        <w:i w:val="0"/>
        <w:sz w:val="22"/>
      </w:rPr>
    </w:lvl>
    <w:lvl w:ilvl="7">
      <w:start w:val="1"/>
      <w:numFmt w:val="none"/>
      <w:lvlText w:val=""/>
      <w:lvlJc w:val="left"/>
      <w:pPr>
        <w:tabs>
          <w:tab w:val="num" w:pos="720"/>
        </w:tabs>
        <w:ind w:left="720" w:hanging="720"/>
      </w:pPr>
      <w:rPr>
        <w:rFonts w:ascii="Times New Roman" w:hAnsi="Times New Roman" w:hint="default"/>
        <w:b w:val="0"/>
        <w:i w:val="0"/>
        <w:sz w:val="22"/>
      </w:rPr>
    </w:lvl>
    <w:lvl w:ilvl="8">
      <w:start w:val="1"/>
      <w:numFmt w:val="none"/>
      <w:lvlText w:val="%8"/>
      <w:lvlJc w:val="left"/>
      <w:pPr>
        <w:tabs>
          <w:tab w:val="num" w:pos="4320"/>
        </w:tabs>
        <w:ind w:left="4320" w:hanging="1440"/>
      </w:pPr>
      <w:rPr>
        <w:rFonts w:hint="default"/>
      </w:rPr>
    </w:lvl>
  </w:abstractNum>
  <w:abstractNum w:abstractNumId="18" w15:restartNumberingAfterBreak="0">
    <w:nsid w:val="2B0108F2"/>
    <w:multiLevelType w:val="multilevel"/>
    <w:tmpl w:val="CC12543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B7B35CE"/>
    <w:multiLevelType w:val="multilevel"/>
    <w:tmpl w:val="FB62AA66"/>
    <w:lvl w:ilvl="0">
      <w:start w:val="1"/>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20" w15:restartNumberingAfterBreak="0">
    <w:nsid w:val="2BB046C6"/>
    <w:multiLevelType w:val="multilevel"/>
    <w:tmpl w:val="5EFAFCD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D8E57B2"/>
    <w:multiLevelType w:val="multilevel"/>
    <w:tmpl w:val="3BCEAA5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DC75A82"/>
    <w:multiLevelType w:val="multilevel"/>
    <w:tmpl w:val="DCDED4B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E830AD4"/>
    <w:multiLevelType w:val="multilevel"/>
    <w:tmpl w:val="506A461A"/>
    <w:lvl w:ilvl="0">
      <w:start w:val="1"/>
      <w:numFmt w:val="decimal"/>
      <w:pStyle w:val="ListParagraph"/>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1845053"/>
    <w:multiLevelType w:val="hybridMultilevel"/>
    <w:tmpl w:val="79C4EDF6"/>
    <w:lvl w:ilvl="0" w:tplc="0E30A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8B6892"/>
    <w:multiLevelType w:val="hybridMultilevel"/>
    <w:tmpl w:val="FF669244"/>
    <w:lvl w:ilvl="0" w:tplc="B2526B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157646"/>
    <w:multiLevelType w:val="multilevel"/>
    <w:tmpl w:val="7B3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A32F19"/>
    <w:multiLevelType w:val="multilevel"/>
    <w:tmpl w:val="516853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56B0808"/>
    <w:multiLevelType w:val="multilevel"/>
    <w:tmpl w:val="9744863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84F6144"/>
    <w:multiLevelType w:val="multilevel"/>
    <w:tmpl w:val="7542CB0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E864E20"/>
    <w:multiLevelType w:val="multilevel"/>
    <w:tmpl w:val="BA7A7E4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5E06859"/>
    <w:multiLevelType w:val="multilevel"/>
    <w:tmpl w:val="BA7004F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89820DB"/>
    <w:multiLevelType w:val="multilevel"/>
    <w:tmpl w:val="6D98D0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D015BCF"/>
    <w:multiLevelType w:val="hybridMultilevel"/>
    <w:tmpl w:val="95F8C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A41D33"/>
    <w:multiLevelType w:val="multilevel"/>
    <w:tmpl w:val="C36A608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ECB19AE"/>
    <w:multiLevelType w:val="hybridMultilevel"/>
    <w:tmpl w:val="D9BCBD2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14100E0"/>
    <w:multiLevelType w:val="hybridMultilevel"/>
    <w:tmpl w:val="3732DC34"/>
    <w:lvl w:ilvl="0" w:tplc="6712B0EC">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1D06BFD"/>
    <w:multiLevelType w:val="multilevel"/>
    <w:tmpl w:val="34F4F5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3D6727D"/>
    <w:multiLevelType w:val="hybridMultilevel"/>
    <w:tmpl w:val="E5244E4A"/>
    <w:lvl w:ilvl="0" w:tplc="D50A9BA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 w15:restartNumberingAfterBreak="0">
    <w:nsid w:val="54214499"/>
    <w:multiLevelType w:val="multilevel"/>
    <w:tmpl w:val="D9F8AA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A5E1008"/>
    <w:multiLevelType w:val="multilevel"/>
    <w:tmpl w:val="640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E37991"/>
    <w:multiLevelType w:val="multilevel"/>
    <w:tmpl w:val="1AFA3E9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CA57E1C"/>
    <w:multiLevelType w:val="multilevel"/>
    <w:tmpl w:val="3C284B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0027232"/>
    <w:multiLevelType w:val="hybridMultilevel"/>
    <w:tmpl w:val="83C47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280986"/>
    <w:multiLevelType w:val="multilevel"/>
    <w:tmpl w:val="1AFA3E98"/>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5" w15:restartNumberingAfterBreak="0">
    <w:nsid w:val="6374157F"/>
    <w:multiLevelType w:val="multilevel"/>
    <w:tmpl w:val="B6903DC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4FF66F4"/>
    <w:multiLevelType w:val="multilevel"/>
    <w:tmpl w:val="BDCCD1C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6855192"/>
    <w:multiLevelType w:val="multilevel"/>
    <w:tmpl w:val="137843F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6C803584"/>
    <w:multiLevelType w:val="multilevel"/>
    <w:tmpl w:val="6D52847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0BE7A1D"/>
    <w:multiLevelType w:val="multilevel"/>
    <w:tmpl w:val="DB084676"/>
    <w:lvl w:ilvl="0">
      <w:start w:val="2"/>
      <w:numFmt w:val="decimal"/>
      <w:lvlText w:val="%1"/>
      <w:lvlJc w:val="left"/>
      <w:pPr>
        <w:ind w:left="420" w:hanging="420"/>
      </w:pPr>
      <w:rPr>
        <w:rFonts w:hint="default"/>
      </w:rPr>
    </w:lvl>
    <w:lvl w:ilvl="1">
      <w:start w:val="10"/>
      <w:numFmt w:val="decimal"/>
      <w:lvlText w:val="%1.%2"/>
      <w:lvlJc w:val="left"/>
      <w:pPr>
        <w:ind w:left="123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50" w15:restartNumberingAfterBreak="0">
    <w:nsid w:val="73387DE8"/>
    <w:multiLevelType w:val="hybridMultilevel"/>
    <w:tmpl w:val="8362D914"/>
    <w:lvl w:ilvl="0" w:tplc="04090015">
      <w:start w:val="1"/>
      <w:numFmt w:val="upp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8DE2EC7"/>
    <w:multiLevelType w:val="hybridMultilevel"/>
    <w:tmpl w:val="A0FEDD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92853CB"/>
    <w:multiLevelType w:val="multilevel"/>
    <w:tmpl w:val="7542CB0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F37303E"/>
    <w:multiLevelType w:val="hybridMultilevel"/>
    <w:tmpl w:val="F142112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3806821">
    <w:abstractNumId w:val="20"/>
  </w:num>
  <w:num w:numId="2" w16cid:durableId="692002670">
    <w:abstractNumId w:val="1"/>
  </w:num>
  <w:num w:numId="3" w16cid:durableId="736513318">
    <w:abstractNumId w:val="0"/>
  </w:num>
  <w:num w:numId="4" w16cid:durableId="980303443">
    <w:abstractNumId w:val="2"/>
  </w:num>
  <w:num w:numId="5" w16cid:durableId="355890565">
    <w:abstractNumId w:val="17"/>
  </w:num>
  <w:num w:numId="6" w16cid:durableId="1703095405">
    <w:abstractNumId w:val="8"/>
  </w:num>
  <w:num w:numId="7" w16cid:durableId="887764199">
    <w:abstractNumId w:val="19"/>
  </w:num>
  <w:num w:numId="8" w16cid:durableId="287473285">
    <w:abstractNumId w:val="9"/>
  </w:num>
  <w:num w:numId="9" w16cid:durableId="132334866">
    <w:abstractNumId w:val="50"/>
  </w:num>
  <w:num w:numId="10" w16cid:durableId="1142314260">
    <w:abstractNumId w:val="35"/>
  </w:num>
  <w:num w:numId="11" w16cid:durableId="1426338544">
    <w:abstractNumId w:val="40"/>
  </w:num>
  <w:num w:numId="12" w16cid:durableId="921912418">
    <w:abstractNumId w:val="32"/>
  </w:num>
  <w:num w:numId="13" w16cid:durableId="1888444769">
    <w:abstractNumId w:val="12"/>
  </w:num>
  <w:num w:numId="14" w16cid:durableId="2127500274">
    <w:abstractNumId w:val="3"/>
  </w:num>
  <w:num w:numId="15" w16cid:durableId="1948390446">
    <w:abstractNumId w:val="18"/>
  </w:num>
  <w:num w:numId="16" w16cid:durableId="948196370">
    <w:abstractNumId w:val="37"/>
  </w:num>
  <w:num w:numId="17" w16cid:durableId="66533642">
    <w:abstractNumId w:val="7"/>
  </w:num>
  <w:num w:numId="18" w16cid:durableId="805777055">
    <w:abstractNumId w:val="45"/>
  </w:num>
  <w:num w:numId="19" w16cid:durableId="1413434491">
    <w:abstractNumId w:val="31"/>
  </w:num>
  <w:num w:numId="20" w16cid:durableId="1981305480">
    <w:abstractNumId w:val="30"/>
  </w:num>
  <w:num w:numId="21" w16cid:durableId="2143228539">
    <w:abstractNumId w:val="48"/>
  </w:num>
  <w:num w:numId="22" w16cid:durableId="989946767">
    <w:abstractNumId w:val="22"/>
  </w:num>
  <w:num w:numId="23" w16cid:durableId="315456568">
    <w:abstractNumId w:val="21"/>
  </w:num>
  <w:num w:numId="24" w16cid:durableId="2109111911">
    <w:abstractNumId w:val="39"/>
  </w:num>
  <w:num w:numId="25" w16cid:durableId="382992775">
    <w:abstractNumId w:val="28"/>
  </w:num>
  <w:num w:numId="26" w16cid:durableId="151072385">
    <w:abstractNumId w:val="46"/>
  </w:num>
  <w:num w:numId="27" w16cid:durableId="1779132802">
    <w:abstractNumId w:val="34"/>
  </w:num>
  <w:num w:numId="28" w16cid:durableId="810558907">
    <w:abstractNumId w:val="47"/>
  </w:num>
  <w:num w:numId="29" w16cid:durableId="1572347932">
    <w:abstractNumId w:val="14"/>
  </w:num>
  <w:num w:numId="30" w16cid:durableId="1589194069">
    <w:abstractNumId w:val="43"/>
  </w:num>
  <w:num w:numId="31" w16cid:durableId="1461991405">
    <w:abstractNumId w:val="25"/>
  </w:num>
  <w:num w:numId="32" w16cid:durableId="1960141365">
    <w:abstractNumId w:val="25"/>
  </w:num>
  <w:num w:numId="33" w16cid:durableId="1802460103">
    <w:abstractNumId w:val="25"/>
  </w:num>
  <w:num w:numId="34" w16cid:durableId="769620846">
    <w:abstractNumId w:val="53"/>
  </w:num>
  <w:num w:numId="35" w16cid:durableId="2142455040">
    <w:abstractNumId w:val="25"/>
  </w:num>
  <w:num w:numId="36" w16cid:durableId="1414472851">
    <w:abstractNumId w:val="25"/>
  </w:num>
  <w:num w:numId="37" w16cid:durableId="1883251589">
    <w:abstractNumId w:val="11"/>
  </w:num>
  <w:num w:numId="38" w16cid:durableId="1562865946">
    <w:abstractNumId w:val="24"/>
  </w:num>
  <w:num w:numId="39" w16cid:durableId="1088428472">
    <w:abstractNumId w:val="36"/>
  </w:num>
  <w:num w:numId="40" w16cid:durableId="847065739">
    <w:abstractNumId w:val="6"/>
  </w:num>
  <w:num w:numId="41" w16cid:durableId="1529413730">
    <w:abstractNumId w:val="38"/>
  </w:num>
  <w:num w:numId="42" w16cid:durableId="1875070470">
    <w:abstractNumId w:val="4"/>
  </w:num>
  <w:num w:numId="43" w16cid:durableId="1483736123">
    <w:abstractNumId w:val="49"/>
  </w:num>
  <w:num w:numId="44" w16cid:durableId="1330134225">
    <w:abstractNumId w:val="5"/>
  </w:num>
  <w:num w:numId="45" w16cid:durableId="574358752">
    <w:abstractNumId w:val="5"/>
    <w:lvlOverride w:ilvl="0">
      <w:startOverride w:val="1"/>
    </w:lvlOverride>
  </w:num>
  <w:num w:numId="46" w16cid:durableId="145628743">
    <w:abstractNumId w:val="27"/>
  </w:num>
  <w:num w:numId="47" w16cid:durableId="92366620">
    <w:abstractNumId w:val="27"/>
  </w:num>
  <w:num w:numId="48" w16cid:durableId="1180050661">
    <w:abstractNumId w:val="27"/>
  </w:num>
  <w:num w:numId="49" w16cid:durableId="7310755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1720389">
    <w:abstractNumId w:val="33"/>
  </w:num>
  <w:num w:numId="51" w16cid:durableId="1154447824">
    <w:abstractNumId w:val="51"/>
  </w:num>
  <w:num w:numId="52" w16cid:durableId="1414739999">
    <w:abstractNumId w:val="15"/>
  </w:num>
  <w:num w:numId="53" w16cid:durableId="1672679298">
    <w:abstractNumId w:val="10"/>
  </w:num>
  <w:num w:numId="54" w16cid:durableId="1897668015">
    <w:abstractNumId w:val="4"/>
  </w:num>
  <w:num w:numId="55" w16cid:durableId="1800567277">
    <w:abstractNumId w:val="52"/>
  </w:num>
  <w:num w:numId="56" w16cid:durableId="343941496">
    <w:abstractNumId w:val="29"/>
  </w:num>
  <w:num w:numId="57" w16cid:durableId="201867411">
    <w:abstractNumId w:val="26"/>
  </w:num>
  <w:num w:numId="58" w16cid:durableId="1627538185">
    <w:abstractNumId w:val="27"/>
  </w:num>
  <w:num w:numId="59" w16cid:durableId="443892385">
    <w:abstractNumId w:val="42"/>
  </w:num>
  <w:num w:numId="60" w16cid:durableId="222301372">
    <w:abstractNumId w:val="23"/>
  </w:num>
  <w:num w:numId="61" w16cid:durableId="1798328504">
    <w:abstractNumId w:val="16"/>
  </w:num>
  <w:num w:numId="62" w16cid:durableId="925308376">
    <w:abstractNumId w:val="23"/>
  </w:num>
  <w:num w:numId="63" w16cid:durableId="2056808458">
    <w:abstractNumId w:val="13"/>
  </w:num>
  <w:num w:numId="64" w16cid:durableId="236331410">
    <w:abstractNumId w:val="41"/>
  </w:num>
  <w:num w:numId="65" w16cid:durableId="1364015803">
    <w:abstractNumId w:val="4"/>
  </w:num>
  <w:num w:numId="66" w16cid:durableId="596595132">
    <w:abstractNumId w:val="4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DC"/>
    <w:rsid w:val="000008CC"/>
    <w:rsid w:val="00001B9F"/>
    <w:rsid w:val="000024BA"/>
    <w:rsid w:val="000024E8"/>
    <w:rsid w:val="00002985"/>
    <w:rsid w:val="00002A56"/>
    <w:rsid w:val="00003450"/>
    <w:rsid w:val="000037FA"/>
    <w:rsid w:val="00003C77"/>
    <w:rsid w:val="00005B0A"/>
    <w:rsid w:val="00006427"/>
    <w:rsid w:val="00006856"/>
    <w:rsid w:val="00010FC3"/>
    <w:rsid w:val="000121DB"/>
    <w:rsid w:val="000122BC"/>
    <w:rsid w:val="000127C0"/>
    <w:rsid w:val="0001420B"/>
    <w:rsid w:val="0001471C"/>
    <w:rsid w:val="00014DA5"/>
    <w:rsid w:val="00015745"/>
    <w:rsid w:val="00015F0F"/>
    <w:rsid w:val="00016DF0"/>
    <w:rsid w:val="00017600"/>
    <w:rsid w:val="00020639"/>
    <w:rsid w:val="00020743"/>
    <w:rsid w:val="00020FED"/>
    <w:rsid w:val="00021324"/>
    <w:rsid w:val="00021F94"/>
    <w:rsid w:val="0002253E"/>
    <w:rsid w:val="000225BD"/>
    <w:rsid w:val="00022C8C"/>
    <w:rsid w:val="0002320E"/>
    <w:rsid w:val="0002366D"/>
    <w:rsid w:val="00023E0A"/>
    <w:rsid w:val="00024213"/>
    <w:rsid w:val="00024F42"/>
    <w:rsid w:val="00025E36"/>
    <w:rsid w:val="0002644E"/>
    <w:rsid w:val="00026D78"/>
    <w:rsid w:val="00026EE3"/>
    <w:rsid w:val="000277C3"/>
    <w:rsid w:val="000279A7"/>
    <w:rsid w:val="00027C36"/>
    <w:rsid w:val="00027CD8"/>
    <w:rsid w:val="00031167"/>
    <w:rsid w:val="00031286"/>
    <w:rsid w:val="00031572"/>
    <w:rsid w:val="00031A94"/>
    <w:rsid w:val="00031B10"/>
    <w:rsid w:val="000320C4"/>
    <w:rsid w:val="00032C8B"/>
    <w:rsid w:val="00034B5F"/>
    <w:rsid w:val="000352E7"/>
    <w:rsid w:val="00035899"/>
    <w:rsid w:val="00037102"/>
    <w:rsid w:val="00037980"/>
    <w:rsid w:val="00040593"/>
    <w:rsid w:val="00040ECC"/>
    <w:rsid w:val="000420FF"/>
    <w:rsid w:val="00042314"/>
    <w:rsid w:val="00042B7D"/>
    <w:rsid w:val="00043639"/>
    <w:rsid w:val="000440EE"/>
    <w:rsid w:val="000445A3"/>
    <w:rsid w:val="00044885"/>
    <w:rsid w:val="00044978"/>
    <w:rsid w:val="0004554F"/>
    <w:rsid w:val="00046055"/>
    <w:rsid w:val="00046520"/>
    <w:rsid w:val="00047809"/>
    <w:rsid w:val="00047B91"/>
    <w:rsid w:val="00050162"/>
    <w:rsid w:val="000501B3"/>
    <w:rsid w:val="000506A2"/>
    <w:rsid w:val="00050B3B"/>
    <w:rsid w:val="00050F94"/>
    <w:rsid w:val="00051F06"/>
    <w:rsid w:val="0005220B"/>
    <w:rsid w:val="00052ED8"/>
    <w:rsid w:val="0005341C"/>
    <w:rsid w:val="00054991"/>
    <w:rsid w:val="00054C2B"/>
    <w:rsid w:val="00055330"/>
    <w:rsid w:val="00055809"/>
    <w:rsid w:val="00056C20"/>
    <w:rsid w:val="0005712C"/>
    <w:rsid w:val="00057139"/>
    <w:rsid w:val="00057289"/>
    <w:rsid w:val="00057FC4"/>
    <w:rsid w:val="00061923"/>
    <w:rsid w:val="00064288"/>
    <w:rsid w:val="000657B5"/>
    <w:rsid w:val="00065D33"/>
    <w:rsid w:val="0006624C"/>
    <w:rsid w:val="00067038"/>
    <w:rsid w:val="00067F93"/>
    <w:rsid w:val="00070503"/>
    <w:rsid w:val="00070DC0"/>
    <w:rsid w:val="000716E0"/>
    <w:rsid w:val="0007191E"/>
    <w:rsid w:val="000719E0"/>
    <w:rsid w:val="000720EC"/>
    <w:rsid w:val="000727A0"/>
    <w:rsid w:val="00072DE2"/>
    <w:rsid w:val="000735BD"/>
    <w:rsid w:val="000751B9"/>
    <w:rsid w:val="000757A2"/>
    <w:rsid w:val="0007593E"/>
    <w:rsid w:val="00075C5F"/>
    <w:rsid w:val="00076498"/>
    <w:rsid w:val="000771A9"/>
    <w:rsid w:val="0008046A"/>
    <w:rsid w:val="0008047F"/>
    <w:rsid w:val="00080B39"/>
    <w:rsid w:val="00081487"/>
    <w:rsid w:val="00082682"/>
    <w:rsid w:val="00082E5A"/>
    <w:rsid w:val="00083CFF"/>
    <w:rsid w:val="00085004"/>
    <w:rsid w:val="00085331"/>
    <w:rsid w:val="000859A8"/>
    <w:rsid w:val="00085ECD"/>
    <w:rsid w:val="00086A7E"/>
    <w:rsid w:val="00086B94"/>
    <w:rsid w:val="00086DFC"/>
    <w:rsid w:val="00087109"/>
    <w:rsid w:val="00087CC5"/>
    <w:rsid w:val="000901B2"/>
    <w:rsid w:val="000906C7"/>
    <w:rsid w:val="00090F55"/>
    <w:rsid w:val="000912B5"/>
    <w:rsid w:val="00091595"/>
    <w:rsid w:val="00091633"/>
    <w:rsid w:val="0009231A"/>
    <w:rsid w:val="00092388"/>
    <w:rsid w:val="00092710"/>
    <w:rsid w:val="00093582"/>
    <w:rsid w:val="00093B05"/>
    <w:rsid w:val="00096056"/>
    <w:rsid w:val="00096A97"/>
    <w:rsid w:val="000A0CA4"/>
    <w:rsid w:val="000A29FA"/>
    <w:rsid w:val="000A2B45"/>
    <w:rsid w:val="000A3D02"/>
    <w:rsid w:val="000A3EAE"/>
    <w:rsid w:val="000A49F1"/>
    <w:rsid w:val="000A4D49"/>
    <w:rsid w:val="000A59F7"/>
    <w:rsid w:val="000A5D2D"/>
    <w:rsid w:val="000A63AE"/>
    <w:rsid w:val="000A6F6A"/>
    <w:rsid w:val="000A7728"/>
    <w:rsid w:val="000A7BC8"/>
    <w:rsid w:val="000B0162"/>
    <w:rsid w:val="000B0B2B"/>
    <w:rsid w:val="000B0F08"/>
    <w:rsid w:val="000B1687"/>
    <w:rsid w:val="000B1924"/>
    <w:rsid w:val="000B3F35"/>
    <w:rsid w:val="000B41C9"/>
    <w:rsid w:val="000B4B73"/>
    <w:rsid w:val="000B561B"/>
    <w:rsid w:val="000B5B61"/>
    <w:rsid w:val="000B5F34"/>
    <w:rsid w:val="000B61A0"/>
    <w:rsid w:val="000B629B"/>
    <w:rsid w:val="000B6FC2"/>
    <w:rsid w:val="000C09E7"/>
    <w:rsid w:val="000C0BC3"/>
    <w:rsid w:val="000C19EE"/>
    <w:rsid w:val="000C1BDF"/>
    <w:rsid w:val="000C20AA"/>
    <w:rsid w:val="000C2C48"/>
    <w:rsid w:val="000C382B"/>
    <w:rsid w:val="000C3C24"/>
    <w:rsid w:val="000C3D77"/>
    <w:rsid w:val="000C4295"/>
    <w:rsid w:val="000C5ADE"/>
    <w:rsid w:val="000C5EDD"/>
    <w:rsid w:val="000C5EF3"/>
    <w:rsid w:val="000C6FE6"/>
    <w:rsid w:val="000C7D3F"/>
    <w:rsid w:val="000D0959"/>
    <w:rsid w:val="000D0BC9"/>
    <w:rsid w:val="000D0D68"/>
    <w:rsid w:val="000D172E"/>
    <w:rsid w:val="000D1BB0"/>
    <w:rsid w:val="000D3142"/>
    <w:rsid w:val="000D37D1"/>
    <w:rsid w:val="000D3927"/>
    <w:rsid w:val="000D437D"/>
    <w:rsid w:val="000D5512"/>
    <w:rsid w:val="000D5514"/>
    <w:rsid w:val="000D668A"/>
    <w:rsid w:val="000D669E"/>
    <w:rsid w:val="000D7CCD"/>
    <w:rsid w:val="000E1285"/>
    <w:rsid w:val="000E1AEE"/>
    <w:rsid w:val="000E1E32"/>
    <w:rsid w:val="000E2936"/>
    <w:rsid w:val="000E2FDA"/>
    <w:rsid w:val="000E32C1"/>
    <w:rsid w:val="000E357C"/>
    <w:rsid w:val="000E375E"/>
    <w:rsid w:val="000E37ED"/>
    <w:rsid w:val="000E45D2"/>
    <w:rsid w:val="000E4811"/>
    <w:rsid w:val="000E4959"/>
    <w:rsid w:val="000E4A9D"/>
    <w:rsid w:val="000E4E8D"/>
    <w:rsid w:val="000E5001"/>
    <w:rsid w:val="000E5169"/>
    <w:rsid w:val="000E568C"/>
    <w:rsid w:val="000E5EE9"/>
    <w:rsid w:val="000E62E1"/>
    <w:rsid w:val="000E6390"/>
    <w:rsid w:val="000E7B57"/>
    <w:rsid w:val="000F0BD3"/>
    <w:rsid w:val="000F1C21"/>
    <w:rsid w:val="000F1D87"/>
    <w:rsid w:val="000F239B"/>
    <w:rsid w:val="000F2B1F"/>
    <w:rsid w:val="000F31DA"/>
    <w:rsid w:val="000F3271"/>
    <w:rsid w:val="000F3EDD"/>
    <w:rsid w:val="000F56DE"/>
    <w:rsid w:val="000F59C3"/>
    <w:rsid w:val="000F5BE9"/>
    <w:rsid w:val="000F5EB9"/>
    <w:rsid w:val="000F6456"/>
    <w:rsid w:val="000F6515"/>
    <w:rsid w:val="000F70A7"/>
    <w:rsid w:val="000F77C7"/>
    <w:rsid w:val="00100AB1"/>
    <w:rsid w:val="00100C83"/>
    <w:rsid w:val="001015E8"/>
    <w:rsid w:val="0010185D"/>
    <w:rsid w:val="001019E7"/>
    <w:rsid w:val="001028AA"/>
    <w:rsid w:val="00102985"/>
    <w:rsid w:val="00103D99"/>
    <w:rsid w:val="00104CC6"/>
    <w:rsid w:val="001054A6"/>
    <w:rsid w:val="001060E6"/>
    <w:rsid w:val="001069BB"/>
    <w:rsid w:val="00107005"/>
    <w:rsid w:val="001074BC"/>
    <w:rsid w:val="00107671"/>
    <w:rsid w:val="0011014C"/>
    <w:rsid w:val="00111749"/>
    <w:rsid w:val="00111D86"/>
    <w:rsid w:val="00112594"/>
    <w:rsid w:val="001131EE"/>
    <w:rsid w:val="001132B1"/>
    <w:rsid w:val="00113817"/>
    <w:rsid w:val="00113ADD"/>
    <w:rsid w:val="0011432B"/>
    <w:rsid w:val="00114E27"/>
    <w:rsid w:val="001157CC"/>
    <w:rsid w:val="00115ACF"/>
    <w:rsid w:val="00115E3E"/>
    <w:rsid w:val="001168BD"/>
    <w:rsid w:val="0011691A"/>
    <w:rsid w:val="00116E26"/>
    <w:rsid w:val="00116FEB"/>
    <w:rsid w:val="00117133"/>
    <w:rsid w:val="001174DD"/>
    <w:rsid w:val="00120861"/>
    <w:rsid w:val="00120B38"/>
    <w:rsid w:val="00120FB2"/>
    <w:rsid w:val="0012162E"/>
    <w:rsid w:val="00122518"/>
    <w:rsid w:val="0012308E"/>
    <w:rsid w:val="00123E37"/>
    <w:rsid w:val="001241EF"/>
    <w:rsid w:val="001244FC"/>
    <w:rsid w:val="0012485F"/>
    <w:rsid w:val="00125750"/>
    <w:rsid w:val="00125B7B"/>
    <w:rsid w:val="00126319"/>
    <w:rsid w:val="0012699C"/>
    <w:rsid w:val="00126E31"/>
    <w:rsid w:val="00130105"/>
    <w:rsid w:val="0013066A"/>
    <w:rsid w:val="00130EFD"/>
    <w:rsid w:val="00131154"/>
    <w:rsid w:val="00131619"/>
    <w:rsid w:val="0013195C"/>
    <w:rsid w:val="00131D71"/>
    <w:rsid w:val="001324D9"/>
    <w:rsid w:val="001328F5"/>
    <w:rsid w:val="00132E98"/>
    <w:rsid w:val="00133335"/>
    <w:rsid w:val="001339BA"/>
    <w:rsid w:val="00133CF7"/>
    <w:rsid w:val="001341F4"/>
    <w:rsid w:val="00134521"/>
    <w:rsid w:val="001346E3"/>
    <w:rsid w:val="00134963"/>
    <w:rsid w:val="00134C4E"/>
    <w:rsid w:val="00136059"/>
    <w:rsid w:val="0013663D"/>
    <w:rsid w:val="00137481"/>
    <w:rsid w:val="00137991"/>
    <w:rsid w:val="00141A09"/>
    <w:rsid w:val="00141B31"/>
    <w:rsid w:val="00141BAA"/>
    <w:rsid w:val="00141EC0"/>
    <w:rsid w:val="001432AC"/>
    <w:rsid w:val="0014333A"/>
    <w:rsid w:val="001435F1"/>
    <w:rsid w:val="0014378B"/>
    <w:rsid w:val="001439EE"/>
    <w:rsid w:val="00143B4C"/>
    <w:rsid w:val="00144304"/>
    <w:rsid w:val="00144E05"/>
    <w:rsid w:val="00147106"/>
    <w:rsid w:val="00147CC2"/>
    <w:rsid w:val="00147D46"/>
    <w:rsid w:val="00147E41"/>
    <w:rsid w:val="001507C4"/>
    <w:rsid w:val="0015154B"/>
    <w:rsid w:val="00151B66"/>
    <w:rsid w:val="00151BFF"/>
    <w:rsid w:val="00152903"/>
    <w:rsid w:val="00152A99"/>
    <w:rsid w:val="00152E49"/>
    <w:rsid w:val="00152E83"/>
    <w:rsid w:val="00153282"/>
    <w:rsid w:val="00153720"/>
    <w:rsid w:val="00154056"/>
    <w:rsid w:val="00154246"/>
    <w:rsid w:val="001542C1"/>
    <w:rsid w:val="00154375"/>
    <w:rsid w:val="001543F8"/>
    <w:rsid w:val="0015460F"/>
    <w:rsid w:val="00154CDD"/>
    <w:rsid w:val="00155DF4"/>
    <w:rsid w:val="00156D64"/>
    <w:rsid w:val="0015745D"/>
    <w:rsid w:val="00157504"/>
    <w:rsid w:val="0015775A"/>
    <w:rsid w:val="00157C79"/>
    <w:rsid w:val="00157DD8"/>
    <w:rsid w:val="00160256"/>
    <w:rsid w:val="001605B6"/>
    <w:rsid w:val="001611A3"/>
    <w:rsid w:val="00161269"/>
    <w:rsid w:val="001614C3"/>
    <w:rsid w:val="00162AD2"/>
    <w:rsid w:val="00162D7F"/>
    <w:rsid w:val="00162F8F"/>
    <w:rsid w:val="001635F9"/>
    <w:rsid w:val="00163998"/>
    <w:rsid w:val="00164ABD"/>
    <w:rsid w:val="001654A6"/>
    <w:rsid w:val="0016570A"/>
    <w:rsid w:val="00167792"/>
    <w:rsid w:val="00167D34"/>
    <w:rsid w:val="00167D99"/>
    <w:rsid w:val="001700BA"/>
    <w:rsid w:val="001700F8"/>
    <w:rsid w:val="00170C30"/>
    <w:rsid w:val="0017136A"/>
    <w:rsid w:val="0017171F"/>
    <w:rsid w:val="001717A6"/>
    <w:rsid w:val="00173520"/>
    <w:rsid w:val="00173E82"/>
    <w:rsid w:val="001746A0"/>
    <w:rsid w:val="001755C8"/>
    <w:rsid w:val="001757A1"/>
    <w:rsid w:val="00175CE1"/>
    <w:rsid w:val="00176167"/>
    <w:rsid w:val="00176EE4"/>
    <w:rsid w:val="00177975"/>
    <w:rsid w:val="00177BE6"/>
    <w:rsid w:val="00180199"/>
    <w:rsid w:val="0018210C"/>
    <w:rsid w:val="0018214E"/>
    <w:rsid w:val="001825AB"/>
    <w:rsid w:val="00182C71"/>
    <w:rsid w:val="00183401"/>
    <w:rsid w:val="001834F3"/>
    <w:rsid w:val="00183D43"/>
    <w:rsid w:val="00184A21"/>
    <w:rsid w:val="00184A59"/>
    <w:rsid w:val="00184A6D"/>
    <w:rsid w:val="00184CFC"/>
    <w:rsid w:val="00184E93"/>
    <w:rsid w:val="00184FB3"/>
    <w:rsid w:val="00185B5E"/>
    <w:rsid w:val="00185CB2"/>
    <w:rsid w:val="001862BB"/>
    <w:rsid w:val="00187997"/>
    <w:rsid w:val="00187A8F"/>
    <w:rsid w:val="00187C4C"/>
    <w:rsid w:val="001917C0"/>
    <w:rsid w:val="00191E4C"/>
    <w:rsid w:val="00193074"/>
    <w:rsid w:val="0019333F"/>
    <w:rsid w:val="00193CA4"/>
    <w:rsid w:val="00194A8D"/>
    <w:rsid w:val="001954A9"/>
    <w:rsid w:val="00195E0D"/>
    <w:rsid w:val="0019659C"/>
    <w:rsid w:val="001967A5"/>
    <w:rsid w:val="00196E3E"/>
    <w:rsid w:val="00196EBD"/>
    <w:rsid w:val="00197FBA"/>
    <w:rsid w:val="001A0D60"/>
    <w:rsid w:val="001A23B0"/>
    <w:rsid w:val="001A2C6F"/>
    <w:rsid w:val="001A411F"/>
    <w:rsid w:val="001A4232"/>
    <w:rsid w:val="001A48C8"/>
    <w:rsid w:val="001A4BC8"/>
    <w:rsid w:val="001A57A0"/>
    <w:rsid w:val="001A61A7"/>
    <w:rsid w:val="001A682A"/>
    <w:rsid w:val="001A6D83"/>
    <w:rsid w:val="001A7C2B"/>
    <w:rsid w:val="001A7DFA"/>
    <w:rsid w:val="001B0798"/>
    <w:rsid w:val="001B1E6F"/>
    <w:rsid w:val="001B2335"/>
    <w:rsid w:val="001B26F3"/>
    <w:rsid w:val="001B2A72"/>
    <w:rsid w:val="001B406F"/>
    <w:rsid w:val="001B40E6"/>
    <w:rsid w:val="001B4C35"/>
    <w:rsid w:val="001B4CDD"/>
    <w:rsid w:val="001B6195"/>
    <w:rsid w:val="001B7275"/>
    <w:rsid w:val="001B76A2"/>
    <w:rsid w:val="001B7B34"/>
    <w:rsid w:val="001C0527"/>
    <w:rsid w:val="001C061F"/>
    <w:rsid w:val="001C0674"/>
    <w:rsid w:val="001C0D2B"/>
    <w:rsid w:val="001C1D12"/>
    <w:rsid w:val="001C1D62"/>
    <w:rsid w:val="001C1F15"/>
    <w:rsid w:val="001C3639"/>
    <w:rsid w:val="001C39A4"/>
    <w:rsid w:val="001C3E51"/>
    <w:rsid w:val="001C3FE3"/>
    <w:rsid w:val="001C4036"/>
    <w:rsid w:val="001C4500"/>
    <w:rsid w:val="001C4D79"/>
    <w:rsid w:val="001C6F9D"/>
    <w:rsid w:val="001C7EFF"/>
    <w:rsid w:val="001D0492"/>
    <w:rsid w:val="001D1000"/>
    <w:rsid w:val="001D13A8"/>
    <w:rsid w:val="001D1893"/>
    <w:rsid w:val="001D1BC4"/>
    <w:rsid w:val="001D1E1E"/>
    <w:rsid w:val="001D1F50"/>
    <w:rsid w:val="001D5749"/>
    <w:rsid w:val="001D6D1C"/>
    <w:rsid w:val="001E0596"/>
    <w:rsid w:val="001E0614"/>
    <w:rsid w:val="001E083F"/>
    <w:rsid w:val="001E1566"/>
    <w:rsid w:val="001E192F"/>
    <w:rsid w:val="001E195F"/>
    <w:rsid w:val="001E2907"/>
    <w:rsid w:val="001E37ED"/>
    <w:rsid w:val="001E4072"/>
    <w:rsid w:val="001E4246"/>
    <w:rsid w:val="001E570F"/>
    <w:rsid w:val="001E6038"/>
    <w:rsid w:val="001E73D7"/>
    <w:rsid w:val="001E7586"/>
    <w:rsid w:val="001F0123"/>
    <w:rsid w:val="001F020A"/>
    <w:rsid w:val="001F02E0"/>
    <w:rsid w:val="001F0E53"/>
    <w:rsid w:val="001F1648"/>
    <w:rsid w:val="001F1ED9"/>
    <w:rsid w:val="001F2070"/>
    <w:rsid w:val="001F237E"/>
    <w:rsid w:val="001F2CE0"/>
    <w:rsid w:val="001F3017"/>
    <w:rsid w:val="001F3853"/>
    <w:rsid w:val="001F3B84"/>
    <w:rsid w:val="001F3F9D"/>
    <w:rsid w:val="001F41DC"/>
    <w:rsid w:val="001F45B7"/>
    <w:rsid w:val="001F483E"/>
    <w:rsid w:val="001F58B8"/>
    <w:rsid w:val="001F74F3"/>
    <w:rsid w:val="001F7DD3"/>
    <w:rsid w:val="00200803"/>
    <w:rsid w:val="0020099F"/>
    <w:rsid w:val="002016E3"/>
    <w:rsid w:val="002018C1"/>
    <w:rsid w:val="00201FDB"/>
    <w:rsid w:val="00202089"/>
    <w:rsid w:val="00202EE5"/>
    <w:rsid w:val="0020524F"/>
    <w:rsid w:val="002053D3"/>
    <w:rsid w:val="002063F4"/>
    <w:rsid w:val="0020651A"/>
    <w:rsid w:val="00206734"/>
    <w:rsid w:val="00206B4A"/>
    <w:rsid w:val="002073CD"/>
    <w:rsid w:val="0020748F"/>
    <w:rsid w:val="00207A7A"/>
    <w:rsid w:val="00210326"/>
    <w:rsid w:val="002104CF"/>
    <w:rsid w:val="002137A5"/>
    <w:rsid w:val="0021380F"/>
    <w:rsid w:val="00214427"/>
    <w:rsid w:val="002145E0"/>
    <w:rsid w:val="0021492F"/>
    <w:rsid w:val="00215886"/>
    <w:rsid w:val="002158D7"/>
    <w:rsid w:val="00215C98"/>
    <w:rsid w:val="00216232"/>
    <w:rsid w:val="002166B7"/>
    <w:rsid w:val="00216DEF"/>
    <w:rsid w:val="002223B7"/>
    <w:rsid w:val="00222D76"/>
    <w:rsid w:val="00223455"/>
    <w:rsid w:val="00224070"/>
    <w:rsid w:val="002246C1"/>
    <w:rsid w:val="00225530"/>
    <w:rsid w:val="002260F8"/>
    <w:rsid w:val="00227173"/>
    <w:rsid w:val="00227D63"/>
    <w:rsid w:val="002331B6"/>
    <w:rsid w:val="0023380C"/>
    <w:rsid w:val="002341BD"/>
    <w:rsid w:val="00234897"/>
    <w:rsid w:val="00234CE5"/>
    <w:rsid w:val="00235137"/>
    <w:rsid w:val="002357AD"/>
    <w:rsid w:val="00235917"/>
    <w:rsid w:val="002370A1"/>
    <w:rsid w:val="002405E6"/>
    <w:rsid w:val="00240AB3"/>
    <w:rsid w:val="00241E99"/>
    <w:rsid w:val="002420B6"/>
    <w:rsid w:val="00242580"/>
    <w:rsid w:val="002427DA"/>
    <w:rsid w:val="002434CA"/>
    <w:rsid w:val="00243A09"/>
    <w:rsid w:val="00244804"/>
    <w:rsid w:val="00244D84"/>
    <w:rsid w:val="00245414"/>
    <w:rsid w:val="002459A3"/>
    <w:rsid w:val="0024605F"/>
    <w:rsid w:val="00246E37"/>
    <w:rsid w:val="0024784E"/>
    <w:rsid w:val="00250548"/>
    <w:rsid w:val="00250E90"/>
    <w:rsid w:val="002514C2"/>
    <w:rsid w:val="00251ACD"/>
    <w:rsid w:val="0025246A"/>
    <w:rsid w:val="0025276F"/>
    <w:rsid w:val="002528DA"/>
    <w:rsid w:val="00253382"/>
    <w:rsid w:val="00253D7B"/>
    <w:rsid w:val="00254195"/>
    <w:rsid w:val="002546DE"/>
    <w:rsid w:val="00254E01"/>
    <w:rsid w:val="002558A3"/>
    <w:rsid w:val="002569A1"/>
    <w:rsid w:val="00256CE8"/>
    <w:rsid w:val="00257A80"/>
    <w:rsid w:val="002603FC"/>
    <w:rsid w:val="00260E1D"/>
    <w:rsid w:val="00261366"/>
    <w:rsid w:val="00261ECA"/>
    <w:rsid w:val="00262067"/>
    <w:rsid w:val="00263309"/>
    <w:rsid w:val="00266240"/>
    <w:rsid w:val="00266A60"/>
    <w:rsid w:val="002670DD"/>
    <w:rsid w:val="0026762F"/>
    <w:rsid w:val="00267766"/>
    <w:rsid w:val="00270160"/>
    <w:rsid w:val="00270201"/>
    <w:rsid w:val="00270B1A"/>
    <w:rsid w:val="002725E2"/>
    <w:rsid w:val="002729BA"/>
    <w:rsid w:val="002729F4"/>
    <w:rsid w:val="00272FCF"/>
    <w:rsid w:val="00273786"/>
    <w:rsid w:val="00273C1B"/>
    <w:rsid w:val="00273E59"/>
    <w:rsid w:val="00274381"/>
    <w:rsid w:val="00274C6E"/>
    <w:rsid w:val="0027500E"/>
    <w:rsid w:val="00275F65"/>
    <w:rsid w:val="0027640E"/>
    <w:rsid w:val="002769EB"/>
    <w:rsid w:val="00277183"/>
    <w:rsid w:val="002775DF"/>
    <w:rsid w:val="002776AF"/>
    <w:rsid w:val="00277BB5"/>
    <w:rsid w:val="0028069F"/>
    <w:rsid w:val="002819DF"/>
    <w:rsid w:val="00281CDB"/>
    <w:rsid w:val="00282430"/>
    <w:rsid w:val="002825F3"/>
    <w:rsid w:val="00282B19"/>
    <w:rsid w:val="0028361C"/>
    <w:rsid w:val="00283C6F"/>
    <w:rsid w:val="00284AC1"/>
    <w:rsid w:val="00285D9B"/>
    <w:rsid w:val="00286671"/>
    <w:rsid w:val="0028722D"/>
    <w:rsid w:val="00287422"/>
    <w:rsid w:val="00287D38"/>
    <w:rsid w:val="00290354"/>
    <w:rsid w:val="0029048E"/>
    <w:rsid w:val="00290A5D"/>
    <w:rsid w:val="0029142F"/>
    <w:rsid w:val="00291511"/>
    <w:rsid w:val="00291A45"/>
    <w:rsid w:val="002924C4"/>
    <w:rsid w:val="0029426D"/>
    <w:rsid w:val="0029430B"/>
    <w:rsid w:val="002953C9"/>
    <w:rsid w:val="002964F6"/>
    <w:rsid w:val="00296E96"/>
    <w:rsid w:val="00296F63"/>
    <w:rsid w:val="002973F2"/>
    <w:rsid w:val="00297529"/>
    <w:rsid w:val="002977AD"/>
    <w:rsid w:val="002A018B"/>
    <w:rsid w:val="002A0243"/>
    <w:rsid w:val="002A052B"/>
    <w:rsid w:val="002A0CCD"/>
    <w:rsid w:val="002A0DA8"/>
    <w:rsid w:val="002A2541"/>
    <w:rsid w:val="002A2C19"/>
    <w:rsid w:val="002A50B0"/>
    <w:rsid w:val="002A57B0"/>
    <w:rsid w:val="002A64DE"/>
    <w:rsid w:val="002A674D"/>
    <w:rsid w:val="002A69E6"/>
    <w:rsid w:val="002A71A0"/>
    <w:rsid w:val="002A7B2E"/>
    <w:rsid w:val="002A7D76"/>
    <w:rsid w:val="002B0BEC"/>
    <w:rsid w:val="002B100B"/>
    <w:rsid w:val="002B1BA0"/>
    <w:rsid w:val="002B2342"/>
    <w:rsid w:val="002B2A35"/>
    <w:rsid w:val="002B311D"/>
    <w:rsid w:val="002B33BA"/>
    <w:rsid w:val="002B4492"/>
    <w:rsid w:val="002B699F"/>
    <w:rsid w:val="002B6A01"/>
    <w:rsid w:val="002B76B4"/>
    <w:rsid w:val="002B7E2E"/>
    <w:rsid w:val="002C1832"/>
    <w:rsid w:val="002C2822"/>
    <w:rsid w:val="002C3127"/>
    <w:rsid w:val="002C43F6"/>
    <w:rsid w:val="002C513E"/>
    <w:rsid w:val="002C5277"/>
    <w:rsid w:val="002C5A7A"/>
    <w:rsid w:val="002C70F2"/>
    <w:rsid w:val="002C77CA"/>
    <w:rsid w:val="002C7BEE"/>
    <w:rsid w:val="002C7DFF"/>
    <w:rsid w:val="002D148D"/>
    <w:rsid w:val="002D162D"/>
    <w:rsid w:val="002D1982"/>
    <w:rsid w:val="002D1EDD"/>
    <w:rsid w:val="002D2933"/>
    <w:rsid w:val="002D29BD"/>
    <w:rsid w:val="002D2DFA"/>
    <w:rsid w:val="002D5981"/>
    <w:rsid w:val="002D6643"/>
    <w:rsid w:val="002D6E78"/>
    <w:rsid w:val="002D7DB5"/>
    <w:rsid w:val="002D7FC6"/>
    <w:rsid w:val="002E046B"/>
    <w:rsid w:val="002E04F6"/>
    <w:rsid w:val="002E1218"/>
    <w:rsid w:val="002E1690"/>
    <w:rsid w:val="002E1D6A"/>
    <w:rsid w:val="002E20F7"/>
    <w:rsid w:val="002E265E"/>
    <w:rsid w:val="002E278C"/>
    <w:rsid w:val="002E2E03"/>
    <w:rsid w:val="002E2EBF"/>
    <w:rsid w:val="002E31FE"/>
    <w:rsid w:val="002E389C"/>
    <w:rsid w:val="002E5117"/>
    <w:rsid w:val="002E5632"/>
    <w:rsid w:val="002E591B"/>
    <w:rsid w:val="002E5DC6"/>
    <w:rsid w:val="002E5EAB"/>
    <w:rsid w:val="002E62EE"/>
    <w:rsid w:val="002E6ACC"/>
    <w:rsid w:val="002E71CC"/>
    <w:rsid w:val="002E7579"/>
    <w:rsid w:val="002E7916"/>
    <w:rsid w:val="002F0859"/>
    <w:rsid w:val="002F0BCD"/>
    <w:rsid w:val="002F1199"/>
    <w:rsid w:val="002F1FE2"/>
    <w:rsid w:val="002F235B"/>
    <w:rsid w:val="002F24FE"/>
    <w:rsid w:val="002F2A1E"/>
    <w:rsid w:val="002F3D06"/>
    <w:rsid w:val="002F4B36"/>
    <w:rsid w:val="002F5544"/>
    <w:rsid w:val="002F6B0C"/>
    <w:rsid w:val="003000A3"/>
    <w:rsid w:val="003005E3"/>
    <w:rsid w:val="00301A30"/>
    <w:rsid w:val="003026C6"/>
    <w:rsid w:val="003027C9"/>
    <w:rsid w:val="00302885"/>
    <w:rsid w:val="00303BC5"/>
    <w:rsid w:val="0030484A"/>
    <w:rsid w:val="00304A93"/>
    <w:rsid w:val="00304B9F"/>
    <w:rsid w:val="00305058"/>
    <w:rsid w:val="0030569C"/>
    <w:rsid w:val="00305FD8"/>
    <w:rsid w:val="0030638C"/>
    <w:rsid w:val="00306701"/>
    <w:rsid w:val="00310138"/>
    <w:rsid w:val="00310678"/>
    <w:rsid w:val="00310D8B"/>
    <w:rsid w:val="0031158C"/>
    <w:rsid w:val="00311747"/>
    <w:rsid w:val="003118D5"/>
    <w:rsid w:val="00311ABD"/>
    <w:rsid w:val="00311E24"/>
    <w:rsid w:val="00311E2D"/>
    <w:rsid w:val="00311F10"/>
    <w:rsid w:val="00312438"/>
    <w:rsid w:val="003125B8"/>
    <w:rsid w:val="0031330C"/>
    <w:rsid w:val="00313907"/>
    <w:rsid w:val="00314261"/>
    <w:rsid w:val="003142C1"/>
    <w:rsid w:val="003150B0"/>
    <w:rsid w:val="00315E4E"/>
    <w:rsid w:val="00316620"/>
    <w:rsid w:val="0031683B"/>
    <w:rsid w:val="003168DC"/>
    <w:rsid w:val="00316A71"/>
    <w:rsid w:val="00316D1E"/>
    <w:rsid w:val="003177CD"/>
    <w:rsid w:val="00317F2F"/>
    <w:rsid w:val="00320185"/>
    <w:rsid w:val="00320394"/>
    <w:rsid w:val="00320909"/>
    <w:rsid w:val="003224F3"/>
    <w:rsid w:val="003235FF"/>
    <w:rsid w:val="003237E1"/>
    <w:rsid w:val="00323E78"/>
    <w:rsid w:val="00324C74"/>
    <w:rsid w:val="00325096"/>
    <w:rsid w:val="003256BE"/>
    <w:rsid w:val="00325AE7"/>
    <w:rsid w:val="003268EB"/>
    <w:rsid w:val="00326CD9"/>
    <w:rsid w:val="00326DCA"/>
    <w:rsid w:val="00326FEE"/>
    <w:rsid w:val="003273CA"/>
    <w:rsid w:val="00327BF0"/>
    <w:rsid w:val="00332176"/>
    <w:rsid w:val="003329D7"/>
    <w:rsid w:val="00333A53"/>
    <w:rsid w:val="00334E16"/>
    <w:rsid w:val="003361A1"/>
    <w:rsid w:val="00337632"/>
    <w:rsid w:val="00337901"/>
    <w:rsid w:val="0034029D"/>
    <w:rsid w:val="0034059B"/>
    <w:rsid w:val="00342C48"/>
    <w:rsid w:val="00343224"/>
    <w:rsid w:val="00343265"/>
    <w:rsid w:val="0034375F"/>
    <w:rsid w:val="00343762"/>
    <w:rsid w:val="003454AC"/>
    <w:rsid w:val="0034568C"/>
    <w:rsid w:val="00346779"/>
    <w:rsid w:val="003468B9"/>
    <w:rsid w:val="00347106"/>
    <w:rsid w:val="003479EA"/>
    <w:rsid w:val="00347B02"/>
    <w:rsid w:val="00347F1A"/>
    <w:rsid w:val="00351D46"/>
    <w:rsid w:val="003524FB"/>
    <w:rsid w:val="00352936"/>
    <w:rsid w:val="00352A42"/>
    <w:rsid w:val="003533AB"/>
    <w:rsid w:val="00353526"/>
    <w:rsid w:val="0035430E"/>
    <w:rsid w:val="00354F54"/>
    <w:rsid w:val="003551B3"/>
    <w:rsid w:val="00355B0F"/>
    <w:rsid w:val="00355D9D"/>
    <w:rsid w:val="0035676B"/>
    <w:rsid w:val="003574A3"/>
    <w:rsid w:val="003576E8"/>
    <w:rsid w:val="003579BE"/>
    <w:rsid w:val="00357E55"/>
    <w:rsid w:val="00360FE7"/>
    <w:rsid w:val="00361C20"/>
    <w:rsid w:val="00362102"/>
    <w:rsid w:val="0036233A"/>
    <w:rsid w:val="00362B03"/>
    <w:rsid w:val="00363186"/>
    <w:rsid w:val="00363805"/>
    <w:rsid w:val="00363BF4"/>
    <w:rsid w:val="00363CB0"/>
    <w:rsid w:val="003641D3"/>
    <w:rsid w:val="003657CB"/>
    <w:rsid w:val="00365F47"/>
    <w:rsid w:val="00366CCB"/>
    <w:rsid w:val="003676BA"/>
    <w:rsid w:val="00367984"/>
    <w:rsid w:val="00367B63"/>
    <w:rsid w:val="0037023F"/>
    <w:rsid w:val="003704AF"/>
    <w:rsid w:val="0037090F"/>
    <w:rsid w:val="00371010"/>
    <w:rsid w:val="00371540"/>
    <w:rsid w:val="003715AF"/>
    <w:rsid w:val="003722B3"/>
    <w:rsid w:val="0037400A"/>
    <w:rsid w:val="00374668"/>
    <w:rsid w:val="00375193"/>
    <w:rsid w:val="00375C77"/>
    <w:rsid w:val="003763FD"/>
    <w:rsid w:val="003768A3"/>
    <w:rsid w:val="00376C3D"/>
    <w:rsid w:val="00377AE3"/>
    <w:rsid w:val="0038006E"/>
    <w:rsid w:val="003802F0"/>
    <w:rsid w:val="003807EB"/>
    <w:rsid w:val="003816F4"/>
    <w:rsid w:val="003819DC"/>
    <w:rsid w:val="00382ACA"/>
    <w:rsid w:val="003830D6"/>
    <w:rsid w:val="003832CC"/>
    <w:rsid w:val="003833E2"/>
    <w:rsid w:val="0038422B"/>
    <w:rsid w:val="0038456C"/>
    <w:rsid w:val="003845FE"/>
    <w:rsid w:val="00384A65"/>
    <w:rsid w:val="0038562F"/>
    <w:rsid w:val="00385F1C"/>
    <w:rsid w:val="003871A7"/>
    <w:rsid w:val="003877BB"/>
    <w:rsid w:val="00387E88"/>
    <w:rsid w:val="003908DF"/>
    <w:rsid w:val="00391D68"/>
    <w:rsid w:val="00392C85"/>
    <w:rsid w:val="00392DDF"/>
    <w:rsid w:val="00393BEC"/>
    <w:rsid w:val="003945A1"/>
    <w:rsid w:val="00394CA4"/>
    <w:rsid w:val="00395F85"/>
    <w:rsid w:val="00396308"/>
    <w:rsid w:val="003A0811"/>
    <w:rsid w:val="003A0900"/>
    <w:rsid w:val="003A0B18"/>
    <w:rsid w:val="003A2648"/>
    <w:rsid w:val="003A29B8"/>
    <w:rsid w:val="003A2D39"/>
    <w:rsid w:val="003A2EFC"/>
    <w:rsid w:val="003A3813"/>
    <w:rsid w:val="003A3A78"/>
    <w:rsid w:val="003A4088"/>
    <w:rsid w:val="003A471B"/>
    <w:rsid w:val="003A4AC9"/>
    <w:rsid w:val="003A4D18"/>
    <w:rsid w:val="003A4D6F"/>
    <w:rsid w:val="003A4E11"/>
    <w:rsid w:val="003A5476"/>
    <w:rsid w:val="003A5C63"/>
    <w:rsid w:val="003A5D78"/>
    <w:rsid w:val="003A70E1"/>
    <w:rsid w:val="003A7388"/>
    <w:rsid w:val="003B0DA9"/>
    <w:rsid w:val="003B0DB2"/>
    <w:rsid w:val="003B1744"/>
    <w:rsid w:val="003B240A"/>
    <w:rsid w:val="003B2ADC"/>
    <w:rsid w:val="003B2F4B"/>
    <w:rsid w:val="003B3009"/>
    <w:rsid w:val="003B4749"/>
    <w:rsid w:val="003B5DA9"/>
    <w:rsid w:val="003B607B"/>
    <w:rsid w:val="003B60B7"/>
    <w:rsid w:val="003B60FD"/>
    <w:rsid w:val="003B7190"/>
    <w:rsid w:val="003B7325"/>
    <w:rsid w:val="003B7D80"/>
    <w:rsid w:val="003B7F64"/>
    <w:rsid w:val="003C03DC"/>
    <w:rsid w:val="003C1232"/>
    <w:rsid w:val="003C123D"/>
    <w:rsid w:val="003C14BF"/>
    <w:rsid w:val="003C14C8"/>
    <w:rsid w:val="003C22FA"/>
    <w:rsid w:val="003C2710"/>
    <w:rsid w:val="003C2B00"/>
    <w:rsid w:val="003C3899"/>
    <w:rsid w:val="003C3AC3"/>
    <w:rsid w:val="003C4CD0"/>
    <w:rsid w:val="003C5550"/>
    <w:rsid w:val="003C6619"/>
    <w:rsid w:val="003C6E91"/>
    <w:rsid w:val="003C75F6"/>
    <w:rsid w:val="003C78CD"/>
    <w:rsid w:val="003D0D01"/>
    <w:rsid w:val="003D277C"/>
    <w:rsid w:val="003D29FC"/>
    <w:rsid w:val="003D2CE9"/>
    <w:rsid w:val="003D2EB7"/>
    <w:rsid w:val="003D314D"/>
    <w:rsid w:val="003D3E26"/>
    <w:rsid w:val="003D45ED"/>
    <w:rsid w:val="003D481F"/>
    <w:rsid w:val="003D493B"/>
    <w:rsid w:val="003D4A8F"/>
    <w:rsid w:val="003D7BE5"/>
    <w:rsid w:val="003E033E"/>
    <w:rsid w:val="003E0688"/>
    <w:rsid w:val="003E0D47"/>
    <w:rsid w:val="003E13BC"/>
    <w:rsid w:val="003E333F"/>
    <w:rsid w:val="003E4AB9"/>
    <w:rsid w:val="003E5234"/>
    <w:rsid w:val="003E5D1B"/>
    <w:rsid w:val="003E6868"/>
    <w:rsid w:val="003E7436"/>
    <w:rsid w:val="003F00E2"/>
    <w:rsid w:val="003F05AB"/>
    <w:rsid w:val="003F0EFC"/>
    <w:rsid w:val="003F1072"/>
    <w:rsid w:val="003F1B50"/>
    <w:rsid w:val="003F2C88"/>
    <w:rsid w:val="003F2C9E"/>
    <w:rsid w:val="003F32AF"/>
    <w:rsid w:val="003F3B0E"/>
    <w:rsid w:val="003F3F1B"/>
    <w:rsid w:val="003F475C"/>
    <w:rsid w:val="003F4C3D"/>
    <w:rsid w:val="003F5EA1"/>
    <w:rsid w:val="003F6923"/>
    <w:rsid w:val="003F6FC3"/>
    <w:rsid w:val="003F7A3F"/>
    <w:rsid w:val="003F7A53"/>
    <w:rsid w:val="00400AD2"/>
    <w:rsid w:val="00400B28"/>
    <w:rsid w:val="00400CC2"/>
    <w:rsid w:val="00402FF1"/>
    <w:rsid w:val="0040313B"/>
    <w:rsid w:val="004038F0"/>
    <w:rsid w:val="004062FC"/>
    <w:rsid w:val="00406711"/>
    <w:rsid w:val="00407AD3"/>
    <w:rsid w:val="00407F7E"/>
    <w:rsid w:val="00410C65"/>
    <w:rsid w:val="00410F35"/>
    <w:rsid w:val="004115B6"/>
    <w:rsid w:val="0041194D"/>
    <w:rsid w:val="004136EF"/>
    <w:rsid w:val="00414C5A"/>
    <w:rsid w:val="00415C2B"/>
    <w:rsid w:val="00415C69"/>
    <w:rsid w:val="00416BB1"/>
    <w:rsid w:val="00416E76"/>
    <w:rsid w:val="00417958"/>
    <w:rsid w:val="00420521"/>
    <w:rsid w:val="00420794"/>
    <w:rsid w:val="00420BCB"/>
    <w:rsid w:val="00420C59"/>
    <w:rsid w:val="0042107C"/>
    <w:rsid w:val="00421A77"/>
    <w:rsid w:val="004221D1"/>
    <w:rsid w:val="0042255A"/>
    <w:rsid w:val="004225A4"/>
    <w:rsid w:val="00422785"/>
    <w:rsid w:val="00422AB0"/>
    <w:rsid w:val="0042315B"/>
    <w:rsid w:val="00423B1E"/>
    <w:rsid w:val="00424380"/>
    <w:rsid w:val="004254E2"/>
    <w:rsid w:val="00425CED"/>
    <w:rsid w:val="00425FF9"/>
    <w:rsid w:val="004272F3"/>
    <w:rsid w:val="00427E55"/>
    <w:rsid w:val="004300FA"/>
    <w:rsid w:val="004308AC"/>
    <w:rsid w:val="00430B82"/>
    <w:rsid w:val="00431B90"/>
    <w:rsid w:val="00432F07"/>
    <w:rsid w:val="0043420F"/>
    <w:rsid w:val="00434D2D"/>
    <w:rsid w:val="00434FA7"/>
    <w:rsid w:val="00435917"/>
    <w:rsid w:val="00436ECF"/>
    <w:rsid w:val="00437D91"/>
    <w:rsid w:val="004409A5"/>
    <w:rsid w:val="00440E89"/>
    <w:rsid w:val="0044125A"/>
    <w:rsid w:val="004416B5"/>
    <w:rsid w:val="00441CBC"/>
    <w:rsid w:val="00442806"/>
    <w:rsid w:val="00443CA7"/>
    <w:rsid w:val="00444102"/>
    <w:rsid w:val="00447507"/>
    <w:rsid w:val="004475E4"/>
    <w:rsid w:val="004503C4"/>
    <w:rsid w:val="00450835"/>
    <w:rsid w:val="00451B1B"/>
    <w:rsid w:val="004534E3"/>
    <w:rsid w:val="00453E20"/>
    <w:rsid w:val="0045466D"/>
    <w:rsid w:val="00454C91"/>
    <w:rsid w:val="004554A8"/>
    <w:rsid w:val="00455646"/>
    <w:rsid w:val="0045585E"/>
    <w:rsid w:val="00455B29"/>
    <w:rsid w:val="00456D5A"/>
    <w:rsid w:val="004574C6"/>
    <w:rsid w:val="00457AEA"/>
    <w:rsid w:val="00460132"/>
    <w:rsid w:val="004605AA"/>
    <w:rsid w:val="00461C9C"/>
    <w:rsid w:val="00461E0C"/>
    <w:rsid w:val="00462822"/>
    <w:rsid w:val="004631FA"/>
    <w:rsid w:val="00464C21"/>
    <w:rsid w:val="004660EC"/>
    <w:rsid w:val="004661AD"/>
    <w:rsid w:val="0046641F"/>
    <w:rsid w:val="0046648F"/>
    <w:rsid w:val="004665B7"/>
    <w:rsid w:val="00467E0E"/>
    <w:rsid w:val="0047035A"/>
    <w:rsid w:val="00470D09"/>
    <w:rsid w:val="00472936"/>
    <w:rsid w:val="00472F27"/>
    <w:rsid w:val="00473000"/>
    <w:rsid w:val="004735D7"/>
    <w:rsid w:val="00473AFF"/>
    <w:rsid w:val="00473B31"/>
    <w:rsid w:val="00473FA4"/>
    <w:rsid w:val="0047420F"/>
    <w:rsid w:val="00474769"/>
    <w:rsid w:val="00475787"/>
    <w:rsid w:val="00475E77"/>
    <w:rsid w:val="00475ED8"/>
    <w:rsid w:val="004763A7"/>
    <w:rsid w:val="00477170"/>
    <w:rsid w:val="0047775B"/>
    <w:rsid w:val="00480699"/>
    <w:rsid w:val="004809DE"/>
    <w:rsid w:val="00481067"/>
    <w:rsid w:val="00481B85"/>
    <w:rsid w:val="00481DAC"/>
    <w:rsid w:val="00481DD5"/>
    <w:rsid w:val="00482E06"/>
    <w:rsid w:val="004831D0"/>
    <w:rsid w:val="00483729"/>
    <w:rsid w:val="004837AE"/>
    <w:rsid w:val="00483A67"/>
    <w:rsid w:val="00483B47"/>
    <w:rsid w:val="0048406D"/>
    <w:rsid w:val="00485455"/>
    <w:rsid w:val="0048590F"/>
    <w:rsid w:val="00485975"/>
    <w:rsid w:val="00485C2B"/>
    <w:rsid w:val="00486EBD"/>
    <w:rsid w:val="004878F0"/>
    <w:rsid w:val="00490D05"/>
    <w:rsid w:val="00491268"/>
    <w:rsid w:val="004922B2"/>
    <w:rsid w:val="00492773"/>
    <w:rsid w:val="00493325"/>
    <w:rsid w:val="00493606"/>
    <w:rsid w:val="00493ACA"/>
    <w:rsid w:val="00493DA2"/>
    <w:rsid w:val="00493F55"/>
    <w:rsid w:val="00493FB9"/>
    <w:rsid w:val="004943C8"/>
    <w:rsid w:val="0049458D"/>
    <w:rsid w:val="004945B1"/>
    <w:rsid w:val="004945BE"/>
    <w:rsid w:val="00494849"/>
    <w:rsid w:val="004949E1"/>
    <w:rsid w:val="00494C70"/>
    <w:rsid w:val="00495011"/>
    <w:rsid w:val="0049553E"/>
    <w:rsid w:val="00497BBF"/>
    <w:rsid w:val="00497DDA"/>
    <w:rsid w:val="004A00E3"/>
    <w:rsid w:val="004A0617"/>
    <w:rsid w:val="004A0923"/>
    <w:rsid w:val="004A12B4"/>
    <w:rsid w:val="004A2ABD"/>
    <w:rsid w:val="004A2D99"/>
    <w:rsid w:val="004A3964"/>
    <w:rsid w:val="004A3A20"/>
    <w:rsid w:val="004A6A7E"/>
    <w:rsid w:val="004A6C6C"/>
    <w:rsid w:val="004A7303"/>
    <w:rsid w:val="004A77B3"/>
    <w:rsid w:val="004A7D0E"/>
    <w:rsid w:val="004A7E83"/>
    <w:rsid w:val="004A7FC8"/>
    <w:rsid w:val="004B139E"/>
    <w:rsid w:val="004B175A"/>
    <w:rsid w:val="004B1C7D"/>
    <w:rsid w:val="004B3223"/>
    <w:rsid w:val="004B38CA"/>
    <w:rsid w:val="004B43E3"/>
    <w:rsid w:val="004B4FF3"/>
    <w:rsid w:val="004B57A2"/>
    <w:rsid w:val="004B5FC9"/>
    <w:rsid w:val="004B6491"/>
    <w:rsid w:val="004B66D5"/>
    <w:rsid w:val="004B75D4"/>
    <w:rsid w:val="004B7618"/>
    <w:rsid w:val="004C0323"/>
    <w:rsid w:val="004C0EE6"/>
    <w:rsid w:val="004C2B50"/>
    <w:rsid w:val="004C3240"/>
    <w:rsid w:val="004C41AC"/>
    <w:rsid w:val="004C4287"/>
    <w:rsid w:val="004C4FAF"/>
    <w:rsid w:val="004C5A74"/>
    <w:rsid w:val="004C5D67"/>
    <w:rsid w:val="004C5F8C"/>
    <w:rsid w:val="004C6342"/>
    <w:rsid w:val="004C6A58"/>
    <w:rsid w:val="004D0EBE"/>
    <w:rsid w:val="004D1A1F"/>
    <w:rsid w:val="004D1A30"/>
    <w:rsid w:val="004D3275"/>
    <w:rsid w:val="004D328F"/>
    <w:rsid w:val="004D34D9"/>
    <w:rsid w:val="004D3A43"/>
    <w:rsid w:val="004D4B7C"/>
    <w:rsid w:val="004D54D4"/>
    <w:rsid w:val="004D5BC8"/>
    <w:rsid w:val="004D66D4"/>
    <w:rsid w:val="004D6DAB"/>
    <w:rsid w:val="004D7DDA"/>
    <w:rsid w:val="004E0120"/>
    <w:rsid w:val="004E063C"/>
    <w:rsid w:val="004E174B"/>
    <w:rsid w:val="004E181A"/>
    <w:rsid w:val="004E1917"/>
    <w:rsid w:val="004E1EB3"/>
    <w:rsid w:val="004E40F5"/>
    <w:rsid w:val="004E4FD8"/>
    <w:rsid w:val="004E5036"/>
    <w:rsid w:val="004E55C1"/>
    <w:rsid w:val="004E5602"/>
    <w:rsid w:val="004E63A8"/>
    <w:rsid w:val="004E6C34"/>
    <w:rsid w:val="004E6CE3"/>
    <w:rsid w:val="004E77BD"/>
    <w:rsid w:val="004E7FA4"/>
    <w:rsid w:val="004F0A5A"/>
    <w:rsid w:val="004F0F61"/>
    <w:rsid w:val="004F1349"/>
    <w:rsid w:val="004F1D0E"/>
    <w:rsid w:val="004F24FA"/>
    <w:rsid w:val="004F2591"/>
    <w:rsid w:val="004F3821"/>
    <w:rsid w:val="004F398A"/>
    <w:rsid w:val="004F42A4"/>
    <w:rsid w:val="004F4827"/>
    <w:rsid w:val="004F4C92"/>
    <w:rsid w:val="004F4E17"/>
    <w:rsid w:val="004F54C6"/>
    <w:rsid w:val="004F65D0"/>
    <w:rsid w:val="004F672F"/>
    <w:rsid w:val="005007A1"/>
    <w:rsid w:val="005007F7"/>
    <w:rsid w:val="00501365"/>
    <w:rsid w:val="00501B55"/>
    <w:rsid w:val="005024DE"/>
    <w:rsid w:val="005028B2"/>
    <w:rsid w:val="00502EA3"/>
    <w:rsid w:val="00503088"/>
    <w:rsid w:val="00504D25"/>
    <w:rsid w:val="00505008"/>
    <w:rsid w:val="0050669D"/>
    <w:rsid w:val="00507647"/>
    <w:rsid w:val="00510303"/>
    <w:rsid w:val="005103F4"/>
    <w:rsid w:val="005108A8"/>
    <w:rsid w:val="005108C0"/>
    <w:rsid w:val="00511192"/>
    <w:rsid w:val="00511E06"/>
    <w:rsid w:val="00512097"/>
    <w:rsid w:val="00513255"/>
    <w:rsid w:val="0051337F"/>
    <w:rsid w:val="00513F4A"/>
    <w:rsid w:val="00513FC6"/>
    <w:rsid w:val="005142BA"/>
    <w:rsid w:val="0051537C"/>
    <w:rsid w:val="00516E6A"/>
    <w:rsid w:val="00517164"/>
    <w:rsid w:val="00517171"/>
    <w:rsid w:val="00517D09"/>
    <w:rsid w:val="00517E36"/>
    <w:rsid w:val="00520977"/>
    <w:rsid w:val="00520A4C"/>
    <w:rsid w:val="00522C67"/>
    <w:rsid w:val="00522FCF"/>
    <w:rsid w:val="00523E1B"/>
    <w:rsid w:val="005256DB"/>
    <w:rsid w:val="00526609"/>
    <w:rsid w:val="005269F7"/>
    <w:rsid w:val="0052776E"/>
    <w:rsid w:val="005278B2"/>
    <w:rsid w:val="0053008C"/>
    <w:rsid w:val="005304C8"/>
    <w:rsid w:val="00531244"/>
    <w:rsid w:val="00531339"/>
    <w:rsid w:val="0053142C"/>
    <w:rsid w:val="00532DC1"/>
    <w:rsid w:val="005334EF"/>
    <w:rsid w:val="0053468C"/>
    <w:rsid w:val="00534C13"/>
    <w:rsid w:val="00535872"/>
    <w:rsid w:val="00535D46"/>
    <w:rsid w:val="0053600C"/>
    <w:rsid w:val="00536F7A"/>
    <w:rsid w:val="00537854"/>
    <w:rsid w:val="005419DA"/>
    <w:rsid w:val="00541C33"/>
    <w:rsid w:val="00542489"/>
    <w:rsid w:val="00542843"/>
    <w:rsid w:val="00542872"/>
    <w:rsid w:val="00543AE8"/>
    <w:rsid w:val="00543B54"/>
    <w:rsid w:val="00545274"/>
    <w:rsid w:val="00545914"/>
    <w:rsid w:val="00546447"/>
    <w:rsid w:val="00546667"/>
    <w:rsid w:val="00546D36"/>
    <w:rsid w:val="00547090"/>
    <w:rsid w:val="005476F4"/>
    <w:rsid w:val="00547DA8"/>
    <w:rsid w:val="005504D4"/>
    <w:rsid w:val="00551CE9"/>
    <w:rsid w:val="00551F2D"/>
    <w:rsid w:val="00551FBB"/>
    <w:rsid w:val="00552264"/>
    <w:rsid w:val="00553924"/>
    <w:rsid w:val="00553D10"/>
    <w:rsid w:val="00553EDE"/>
    <w:rsid w:val="00554C9E"/>
    <w:rsid w:val="00554D5B"/>
    <w:rsid w:val="00555424"/>
    <w:rsid w:val="0055732B"/>
    <w:rsid w:val="005573C9"/>
    <w:rsid w:val="00560258"/>
    <w:rsid w:val="005605AD"/>
    <w:rsid w:val="00561173"/>
    <w:rsid w:val="00561450"/>
    <w:rsid w:val="00561C84"/>
    <w:rsid w:val="005622EB"/>
    <w:rsid w:val="00562C05"/>
    <w:rsid w:val="00563103"/>
    <w:rsid w:val="00563E51"/>
    <w:rsid w:val="00564E1F"/>
    <w:rsid w:val="0056523A"/>
    <w:rsid w:val="0056617B"/>
    <w:rsid w:val="00566979"/>
    <w:rsid w:val="00566BFF"/>
    <w:rsid w:val="00567326"/>
    <w:rsid w:val="00567D92"/>
    <w:rsid w:val="00567E5A"/>
    <w:rsid w:val="005706DF"/>
    <w:rsid w:val="00570E61"/>
    <w:rsid w:val="00571891"/>
    <w:rsid w:val="005734CB"/>
    <w:rsid w:val="00573564"/>
    <w:rsid w:val="0057385C"/>
    <w:rsid w:val="005745C1"/>
    <w:rsid w:val="0057501B"/>
    <w:rsid w:val="00575158"/>
    <w:rsid w:val="00577315"/>
    <w:rsid w:val="00580A58"/>
    <w:rsid w:val="0058266C"/>
    <w:rsid w:val="00583A6D"/>
    <w:rsid w:val="0058537A"/>
    <w:rsid w:val="005903D6"/>
    <w:rsid w:val="00590514"/>
    <w:rsid w:val="00590AEC"/>
    <w:rsid w:val="00591A42"/>
    <w:rsid w:val="00591D3F"/>
    <w:rsid w:val="00592F4A"/>
    <w:rsid w:val="005942CF"/>
    <w:rsid w:val="0059593A"/>
    <w:rsid w:val="0059669E"/>
    <w:rsid w:val="00596EC5"/>
    <w:rsid w:val="005973C3"/>
    <w:rsid w:val="00597FC2"/>
    <w:rsid w:val="005A0322"/>
    <w:rsid w:val="005A05E7"/>
    <w:rsid w:val="005A0E3F"/>
    <w:rsid w:val="005A21DC"/>
    <w:rsid w:val="005A249B"/>
    <w:rsid w:val="005A35A9"/>
    <w:rsid w:val="005A3757"/>
    <w:rsid w:val="005A397B"/>
    <w:rsid w:val="005A3A8E"/>
    <w:rsid w:val="005A4595"/>
    <w:rsid w:val="005A4D96"/>
    <w:rsid w:val="005A611E"/>
    <w:rsid w:val="005A699B"/>
    <w:rsid w:val="005B06C4"/>
    <w:rsid w:val="005B186B"/>
    <w:rsid w:val="005B18A0"/>
    <w:rsid w:val="005B2047"/>
    <w:rsid w:val="005B3A8D"/>
    <w:rsid w:val="005B3F74"/>
    <w:rsid w:val="005B4521"/>
    <w:rsid w:val="005B49AF"/>
    <w:rsid w:val="005B4E1D"/>
    <w:rsid w:val="005B5AD4"/>
    <w:rsid w:val="005B5AF2"/>
    <w:rsid w:val="005B5FD5"/>
    <w:rsid w:val="005B5FE7"/>
    <w:rsid w:val="005B6102"/>
    <w:rsid w:val="005B630A"/>
    <w:rsid w:val="005B663E"/>
    <w:rsid w:val="005B6AF3"/>
    <w:rsid w:val="005B6C87"/>
    <w:rsid w:val="005B6D62"/>
    <w:rsid w:val="005B7132"/>
    <w:rsid w:val="005B75C2"/>
    <w:rsid w:val="005C0034"/>
    <w:rsid w:val="005C1106"/>
    <w:rsid w:val="005C11BF"/>
    <w:rsid w:val="005C19B7"/>
    <w:rsid w:val="005C299D"/>
    <w:rsid w:val="005C3C06"/>
    <w:rsid w:val="005C3CD0"/>
    <w:rsid w:val="005C3FBF"/>
    <w:rsid w:val="005C4B9E"/>
    <w:rsid w:val="005C4D59"/>
    <w:rsid w:val="005C6243"/>
    <w:rsid w:val="005C648B"/>
    <w:rsid w:val="005C64D9"/>
    <w:rsid w:val="005C66BC"/>
    <w:rsid w:val="005C6D8C"/>
    <w:rsid w:val="005C7971"/>
    <w:rsid w:val="005C7E27"/>
    <w:rsid w:val="005C7F5C"/>
    <w:rsid w:val="005D0047"/>
    <w:rsid w:val="005D01DA"/>
    <w:rsid w:val="005D0614"/>
    <w:rsid w:val="005D11B5"/>
    <w:rsid w:val="005D127E"/>
    <w:rsid w:val="005D257F"/>
    <w:rsid w:val="005D2DDC"/>
    <w:rsid w:val="005D4011"/>
    <w:rsid w:val="005D470B"/>
    <w:rsid w:val="005D4D01"/>
    <w:rsid w:val="005D4EEE"/>
    <w:rsid w:val="005D5000"/>
    <w:rsid w:val="005D59E3"/>
    <w:rsid w:val="005D5C4A"/>
    <w:rsid w:val="005D5E98"/>
    <w:rsid w:val="005D612D"/>
    <w:rsid w:val="005D6B8C"/>
    <w:rsid w:val="005D7047"/>
    <w:rsid w:val="005D79D4"/>
    <w:rsid w:val="005D7A10"/>
    <w:rsid w:val="005D7CFC"/>
    <w:rsid w:val="005E04B8"/>
    <w:rsid w:val="005E0EE9"/>
    <w:rsid w:val="005E135A"/>
    <w:rsid w:val="005E2004"/>
    <w:rsid w:val="005E20C0"/>
    <w:rsid w:val="005E2B3A"/>
    <w:rsid w:val="005E405C"/>
    <w:rsid w:val="005E534C"/>
    <w:rsid w:val="005E53B5"/>
    <w:rsid w:val="005E5BA9"/>
    <w:rsid w:val="005E5C41"/>
    <w:rsid w:val="005E7D91"/>
    <w:rsid w:val="005E7DED"/>
    <w:rsid w:val="005F0CA9"/>
    <w:rsid w:val="005F0D0D"/>
    <w:rsid w:val="005F180F"/>
    <w:rsid w:val="005F2176"/>
    <w:rsid w:val="005F2B6A"/>
    <w:rsid w:val="005F3150"/>
    <w:rsid w:val="005F3412"/>
    <w:rsid w:val="005F3581"/>
    <w:rsid w:val="005F3872"/>
    <w:rsid w:val="005F3F73"/>
    <w:rsid w:val="005F45A9"/>
    <w:rsid w:val="005F4AB5"/>
    <w:rsid w:val="005F60F4"/>
    <w:rsid w:val="005F6A95"/>
    <w:rsid w:val="00600BF9"/>
    <w:rsid w:val="00600F8D"/>
    <w:rsid w:val="0060100D"/>
    <w:rsid w:val="006014CB"/>
    <w:rsid w:val="00602F3A"/>
    <w:rsid w:val="006038A1"/>
    <w:rsid w:val="00604FAC"/>
    <w:rsid w:val="006055A9"/>
    <w:rsid w:val="0060590F"/>
    <w:rsid w:val="00605F1C"/>
    <w:rsid w:val="006068AC"/>
    <w:rsid w:val="00607108"/>
    <w:rsid w:val="006072FB"/>
    <w:rsid w:val="00610357"/>
    <w:rsid w:val="006104EB"/>
    <w:rsid w:val="0061090F"/>
    <w:rsid w:val="00610F63"/>
    <w:rsid w:val="0061123E"/>
    <w:rsid w:val="00611A3D"/>
    <w:rsid w:val="006126AF"/>
    <w:rsid w:val="006126F2"/>
    <w:rsid w:val="00612AB8"/>
    <w:rsid w:val="006140A6"/>
    <w:rsid w:val="00614F8A"/>
    <w:rsid w:val="00615602"/>
    <w:rsid w:val="00615723"/>
    <w:rsid w:val="00615B3E"/>
    <w:rsid w:val="00615F7E"/>
    <w:rsid w:val="00616C89"/>
    <w:rsid w:val="00620A77"/>
    <w:rsid w:val="006215DD"/>
    <w:rsid w:val="00621F66"/>
    <w:rsid w:val="00622B55"/>
    <w:rsid w:val="00622EA1"/>
    <w:rsid w:val="00622EC2"/>
    <w:rsid w:val="00623780"/>
    <w:rsid w:val="006239FF"/>
    <w:rsid w:val="00625571"/>
    <w:rsid w:val="0062588C"/>
    <w:rsid w:val="00626978"/>
    <w:rsid w:val="006269E3"/>
    <w:rsid w:val="0062704F"/>
    <w:rsid w:val="006278C4"/>
    <w:rsid w:val="00630004"/>
    <w:rsid w:val="006302A8"/>
    <w:rsid w:val="00630813"/>
    <w:rsid w:val="00630DD3"/>
    <w:rsid w:val="00631AD7"/>
    <w:rsid w:val="00632D1A"/>
    <w:rsid w:val="0063301F"/>
    <w:rsid w:val="00634BBE"/>
    <w:rsid w:val="00635205"/>
    <w:rsid w:val="006356F0"/>
    <w:rsid w:val="00635EA3"/>
    <w:rsid w:val="00637A7A"/>
    <w:rsid w:val="00637C52"/>
    <w:rsid w:val="00640139"/>
    <w:rsid w:val="00640A56"/>
    <w:rsid w:val="00640D75"/>
    <w:rsid w:val="0064135D"/>
    <w:rsid w:val="0064195C"/>
    <w:rsid w:val="00641FBE"/>
    <w:rsid w:val="0064282B"/>
    <w:rsid w:val="00642885"/>
    <w:rsid w:val="00643405"/>
    <w:rsid w:val="0064369F"/>
    <w:rsid w:val="00643E95"/>
    <w:rsid w:val="006446B9"/>
    <w:rsid w:val="006447E7"/>
    <w:rsid w:val="006449C3"/>
    <w:rsid w:val="00644AE9"/>
    <w:rsid w:val="006451AA"/>
    <w:rsid w:val="0064636C"/>
    <w:rsid w:val="00646C7E"/>
    <w:rsid w:val="00646CC6"/>
    <w:rsid w:val="00651216"/>
    <w:rsid w:val="006513D1"/>
    <w:rsid w:val="006514F9"/>
    <w:rsid w:val="00651642"/>
    <w:rsid w:val="00653482"/>
    <w:rsid w:val="006545CD"/>
    <w:rsid w:val="00654B94"/>
    <w:rsid w:val="00654CC4"/>
    <w:rsid w:val="00654F8D"/>
    <w:rsid w:val="006550B6"/>
    <w:rsid w:val="006558BB"/>
    <w:rsid w:val="006563FA"/>
    <w:rsid w:val="00656D55"/>
    <w:rsid w:val="00656D75"/>
    <w:rsid w:val="006575FB"/>
    <w:rsid w:val="00657B3D"/>
    <w:rsid w:val="00660893"/>
    <w:rsid w:val="00663146"/>
    <w:rsid w:val="00664718"/>
    <w:rsid w:val="0066479A"/>
    <w:rsid w:val="00664966"/>
    <w:rsid w:val="0066654C"/>
    <w:rsid w:val="006676AE"/>
    <w:rsid w:val="00667D76"/>
    <w:rsid w:val="00667F34"/>
    <w:rsid w:val="006701CB"/>
    <w:rsid w:val="00670C55"/>
    <w:rsid w:val="00671725"/>
    <w:rsid w:val="00671794"/>
    <w:rsid w:val="00671CD5"/>
    <w:rsid w:val="00672162"/>
    <w:rsid w:val="006725B4"/>
    <w:rsid w:val="0067290C"/>
    <w:rsid w:val="00673658"/>
    <w:rsid w:val="00674087"/>
    <w:rsid w:val="006740DC"/>
    <w:rsid w:val="00674212"/>
    <w:rsid w:val="006743B3"/>
    <w:rsid w:val="006748A0"/>
    <w:rsid w:val="00675360"/>
    <w:rsid w:val="006753C2"/>
    <w:rsid w:val="006757D4"/>
    <w:rsid w:val="0067585B"/>
    <w:rsid w:val="00675EF7"/>
    <w:rsid w:val="006764B4"/>
    <w:rsid w:val="006769D2"/>
    <w:rsid w:val="00680395"/>
    <w:rsid w:val="006809F6"/>
    <w:rsid w:val="00680C4D"/>
    <w:rsid w:val="006829BD"/>
    <w:rsid w:val="00683847"/>
    <w:rsid w:val="00683917"/>
    <w:rsid w:val="00683E46"/>
    <w:rsid w:val="00683F2C"/>
    <w:rsid w:val="00684281"/>
    <w:rsid w:val="00686174"/>
    <w:rsid w:val="00686949"/>
    <w:rsid w:val="006878C2"/>
    <w:rsid w:val="006914D2"/>
    <w:rsid w:val="0069199E"/>
    <w:rsid w:val="00691C8D"/>
    <w:rsid w:val="00691F40"/>
    <w:rsid w:val="00692327"/>
    <w:rsid w:val="0069249A"/>
    <w:rsid w:val="00692797"/>
    <w:rsid w:val="00692CFD"/>
    <w:rsid w:val="0069334E"/>
    <w:rsid w:val="006942AA"/>
    <w:rsid w:val="00694755"/>
    <w:rsid w:val="00694834"/>
    <w:rsid w:val="00695C55"/>
    <w:rsid w:val="0069632D"/>
    <w:rsid w:val="00696B8D"/>
    <w:rsid w:val="00696DA0"/>
    <w:rsid w:val="006972AF"/>
    <w:rsid w:val="00697358"/>
    <w:rsid w:val="006A0355"/>
    <w:rsid w:val="006A07B8"/>
    <w:rsid w:val="006A0CD3"/>
    <w:rsid w:val="006A140B"/>
    <w:rsid w:val="006A39C7"/>
    <w:rsid w:val="006A3BBA"/>
    <w:rsid w:val="006A4254"/>
    <w:rsid w:val="006A4569"/>
    <w:rsid w:val="006A5CB3"/>
    <w:rsid w:val="006A614B"/>
    <w:rsid w:val="006A6A0C"/>
    <w:rsid w:val="006A6DBF"/>
    <w:rsid w:val="006B0432"/>
    <w:rsid w:val="006B0C9F"/>
    <w:rsid w:val="006B120C"/>
    <w:rsid w:val="006B144E"/>
    <w:rsid w:val="006B1559"/>
    <w:rsid w:val="006B1768"/>
    <w:rsid w:val="006B2002"/>
    <w:rsid w:val="006B34F1"/>
    <w:rsid w:val="006B3CD3"/>
    <w:rsid w:val="006B3D79"/>
    <w:rsid w:val="006B49D4"/>
    <w:rsid w:val="006B4EA9"/>
    <w:rsid w:val="006B56D4"/>
    <w:rsid w:val="006B57E6"/>
    <w:rsid w:val="006B5FC4"/>
    <w:rsid w:val="006C0547"/>
    <w:rsid w:val="006C0674"/>
    <w:rsid w:val="006C1411"/>
    <w:rsid w:val="006C169B"/>
    <w:rsid w:val="006C19BB"/>
    <w:rsid w:val="006C1A3E"/>
    <w:rsid w:val="006C36B2"/>
    <w:rsid w:val="006C36BD"/>
    <w:rsid w:val="006C36E7"/>
    <w:rsid w:val="006C3D97"/>
    <w:rsid w:val="006C5666"/>
    <w:rsid w:val="006C5FEB"/>
    <w:rsid w:val="006C63AE"/>
    <w:rsid w:val="006C6527"/>
    <w:rsid w:val="006C6E55"/>
    <w:rsid w:val="006C7864"/>
    <w:rsid w:val="006D0A86"/>
    <w:rsid w:val="006D12AB"/>
    <w:rsid w:val="006D1A54"/>
    <w:rsid w:val="006D2747"/>
    <w:rsid w:val="006D3828"/>
    <w:rsid w:val="006D4E07"/>
    <w:rsid w:val="006D59EB"/>
    <w:rsid w:val="006D5A51"/>
    <w:rsid w:val="006D5CB3"/>
    <w:rsid w:val="006D5D4A"/>
    <w:rsid w:val="006D5EA0"/>
    <w:rsid w:val="006D67F1"/>
    <w:rsid w:val="006D6A82"/>
    <w:rsid w:val="006D7030"/>
    <w:rsid w:val="006D7332"/>
    <w:rsid w:val="006E010E"/>
    <w:rsid w:val="006E11B2"/>
    <w:rsid w:val="006E141F"/>
    <w:rsid w:val="006E2563"/>
    <w:rsid w:val="006E3D0E"/>
    <w:rsid w:val="006E41E6"/>
    <w:rsid w:val="006E5F69"/>
    <w:rsid w:val="006E6204"/>
    <w:rsid w:val="006E7226"/>
    <w:rsid w:val="006E770F"/>
    <w:rsid w:val="006E7C74"/>
    <w:rsid w:val="006F05B2"/>
    <w:rsid w:val="006F09BD"/>
    <w:rsid w:val="006F1454"/>
    <w:rsid w:val="006F2102"/>
    <w:rsid w:val="006F2E92"/>
    <w:rsid w:val="006F2E9F"/>
    <w:rsid w:val="006F3F9D"/>
    <w:rsid w:val="006F444C"/>
    <w:rsid w:val="006F4BB4"/>
    <w:rsid w:val="006F520E"/>
    <w:rsid w:val="006F6A5F"/>
    <w:rsid w:val="006F7200"/>
    <w:rsid w:val="006F744C"/>
    <w:rsid w:val="006F7CAA"/>
    <w:rsid w:val="007000C9"/>
    <w:rsid w:val="0070095B"/>
    <w:rsid w:val="00701101"/>
    <w:rsid w:val="00702B1E"/>
    <w:rsid w:val="00702FA0"/>
    <w:rsid w:val="00703625"/>
    <w:rsid w:val="00703789"/>
    <w:rsid w:val="00704598"/>
    <w:rsid w:val="007047DD"/>
    <w:rsid w:val="00704DA3"/>
    <w:rsid w:val="00704F35"/>
    <w:rsid w:val="007058D4"/>
    <w:rsid w:val="00705AF9"/>
    <w:rsid w:val="007060C3"/>
    <w:rsid w:val="0070673F"/>
    <w:rsid w:val="0070679E"/>
    <w:rsid w:val="00706918"/>
    <w:rsid w:val="007112BB"/>
    <w:rsid w:val="007119DE"/>
    <w:rsid w:val="007120E2"/>
    <w:rsid w:val="00713227"/>
    <w:rsid w:val="007139CC"/>
    <w:rsid w:val="00713D8B"/>
    <w:rsid w:val="00714A02"/>
    <w:rsid w:val="007151B6"/>
    <w:rsid w:val="0071554F"/>
    <w:rsid w:val="00716D93"/>
    <w:rsid w:val="00717377"/>
    <w:rsid w:val="007173B1"/>
    <w:rsid w:val="007176E1"/>
    <w:rsid w:val="00717717"/>
    <w:rsid w:val="00717D4A"/>
    <w:rsid w:val="007223E4"/>
    <w:rsid w:val="00722682"/>
    <w:rsid w:val="007227D3"/>
    <w:rsid w:val="007229E5"/>
    <w:rsid w:val="00722B8D"/>
    <w:rsid w:val="00722F3F"/>
    <w:rsid w:val="0072319F"/>
    <w:rsid w:val="00723A8B"/>
    <w:rsid w:val="00723B2F"/>
    <w:rsid w:val="0072405A"/>
    <w:rsid w:val="007242E3"/>
    <w:rsid w:val="007245E2"/>
    <w:rsid w:val="0072498E"/>
    <w:rsid w:val="00725328"/>
    <w:rsid w:val="0072562D"/>
    <w:rsid w:val="00726BD9"/>
    <w:rsid w:val="007273D0"/>
    <w:rsid w:val="00727601"/>
    <w:rsid w:val="0072793D"/>
    <w:rsid w:val="00727C7C"/>
    <w:rsid w:val="00727CEB"/>
    <w:rsid w:val="00727FBD"/>
    <w:rsid w:val="007317D1"/>
    <w:rsid w:val="00731AF0"/>
    <w:rsid w:val="00731AF6"/>
    <w:rsid w:val="007323A8"/>
    <w:rsid w:val="007328C7"/>
    <w:rsid w:val="00732FF0"/>
    <w:rsid w:val="007331C3"/>
    <w:rsid w:val="00733338"/>
    <w:rsid w:val="0073343D"/>
    <w:rsid w:val="00733780"/>
    <w:rsid w:val="00733824"/>
    <w:rsid w:val="0073420C"/>
    <w:rsid w:val="00734374"/>
    <w:rsid w:val="00735ED0"/>
    <w:rsid w:val="007366A4"/>
    <w:rsid w:val="007366C3"/>
    <w:rsid w:val="00736E72"/>
    <w:rsid w:val="007371D1"/>
    <w:rsid w:val="0073741D"/>
    <w:rsid w:val="007409E7"/>
    <w:rsid w:val="00740F78"/>
    <w:rsid w:val="0074157D"/>
    <w:rsid w:val="00741950"/>
    <w:rsid w:val="00741A0B"/>
    <w:rsid w:val="00743794"/>
    <w:rsid w:val="00744125"/>
    <w:rsid w:val="00744246"/>
    <w:rsid w:val="00744458"/>
    <w:rsid w:val="00744CA7"/>
    <w:rsid w:val="00744D9F"/>
    <w:rsid w:val="00744DC6"/>
    <w:rsid w:val="00745676"/>
    <w:rsid w:val="00745CDC"/>
    <w:rsid w:val="00745F23"/>
    <w:rsid w:val="00746278"/>
    <w:rsid w:val="00746747"/>
    <w:rsid w:val="0074685B"/>
    <w:rsid w:val="00746B88"/>
    <w:rsid w:val="0074739D"/>
    <w:rsid w:val="00750459"/>
    <w:rsid w:val="00750954"/>
    <w:rsid w:val="007509CE"/>
    <w:rsid w:val="00750FE5"/>
    <w:rsid w:val="00751048"/>
    <w:rsid w:val="007516D6"/>
    <w:rsid w:val="00751BAB"/>
    <w:rsid w:val="0075220B"/>
    <w:rsid w:val="007522C4"/>
    <w:rsid w:val="00752F81"/>
    <w:rsid w:val="00753B7C"/>
    <w:rsid w:val="007541A5"/>
    <w:rsid w:val="007548B6"/>
    <w:rsid w:val="00754C57"/>
    <w:rsid w:val="0075665A"/>
    <w:rsid w:val="00756B4B"/>
    <w:rsid w:val="00757032"/>
    <w:rsid w:val="007571CB"/>
    <w:rsid w:val="007606E1"/>
    <w:rsid w:val="00760822"/>
    <w:rsid w:val="0076132E"/>
    <w:rsid w:val="00762AE8"/>
    <w:rsid w:val="00762B88"/>
    <w:rsid w:val="0076331D"/>
    <w:rsid w:val="00763674"/>
    <w:rsid w:val="0076372C"/>
    <w:rsid w:val="007639E9"/>
    <w:rsid w:val="00765F3E"/>
    <w:rsid w:val="007660AC"/>
    <w:rsid w:val="00767410"/>
    <w:rsid w:val="00770A63"/>
    <w:rsid w:val="00770BE9"/>
    <w:rsid w:val="00770C90"/>
    <w:rsid w:val="007714C9"/>
    <w:rsid w:val="007717EA"/>
    <w:rsid w:val="00772904"/>
    <w:rsid w:val="007739DA"/>
    <w:rsid w:val="007743DD"/>
    <w:rsid w:val="007756B9"/>
    <w:rsid w:val="00775F2A"/>
    <w:rsid w:val="00777488"/>
    <w:rsid w:val="00777E78"/>
    <w:rsid w:val="00780461"/>
    <w:rsid w:val="007811C0"/>
    <w:rsid w:val="00781CDA"/>
    <w:rsid w:val="0078229E"/>
    <w:rsid w:val="0078234C"/>
    <w:rsid w:val="0078323B"/>
    <w:rsid w:val="007837A6"/>
    <w:rsid w:val="00784BCF"/>
    <w:rsid w:val="007850B0"/>
    <w:rsid w:val="00787568"/>
    <w:rsid w:val="00790493"/>
    <w:rsid w:val="00790C3D"/>
    <w:rsid w:val="00790DC3"/>
    <w:rsid w:val="007914F5"/>
    <w:rsid w:val="007923AB"/>
    <w:rsid w:val="00793337"/>
    <w:rsid w:val="00793B7C"/>
    <w:rsid w:val="00793BB9"/>
    <w:rsid w:val="007948D2"/>
    <w:rsid w:val="0079568E"/>
    <w:rsid w:val="00795E02"/>
    <w:rsid w:val="00797404"/>
    <w:rsid w:val="00797A8F"/>
    <w:rsid w:val="00797BF4"/>
    <w:rsid w:val="007A057B"/>
    <w:rsid w:val="007A10C8"/>
    <w:rsid w:val="007A1773"/>
    <w:rsid w:val="007A1A8C"/>
    <w:rsid w:val="007A2199"/>
    <w:rsid w:val="007A2D94"/>
    <w:rsid w:val="007A2E33"/>
    <w:rsid w:val="007A3921"/>
    <w:rsid w:val="007A3A98"/>
    <w:rsid w:val="007A3AAB"/>
    <w:rsid w:val="007A3E1E"/>
    <w:rsid w:val="007A4606"/>
    <w:rsid w:val="007A5478"/>
    <w:rsid w:val="007A550C"/>
    <w:rsid w:val="007A576B"/>
    <w:rsid w:val="007A5C13"/>
    <w:rsid w:val="007A637D"/>
    <w:rsid w:val="007A64DC"/>
    <w:rsid w:val="007A67E8"/>
    <w:rsid w:val="007A6D5D"/>
    <w:rsid w:val="007A7D65"/>
    <w:rsid w:val="007B105C"/>
    <w:rsid w:val="007B1549"/>
    <w:rsid w:val="007B192C"/>
    <w:rsid w:val="007B21CE"/>
    <w:rsid w:val="007B2529"/>
    <w:rsid w:val="007B2898"/>
    <w:rsid w:val="007B2B6D"/>
    <w:rsid w:val="007B2F39"/>
    <w:rsid w:val="007B40B3"/>
    <w:rsid w:val="007B4E99"/>
    <w:rsid w:val="007B59D2"/>
    <w:rsid w:val="007B726B"/>
    <w:rsid w:val="007B7469"/>
    <w:rsid w:val="007C037C"/>
    <w:rsid w:val="007C05E4"/>
    <w:rsid w:val="007C0E09"/>
    <w:rsid w:val="007C1A49"/>
    <w:rsid w:val="007C1CDF"/>
    <w:rsid w:val="007C1DF5"/>
    <w:rsid w:val="007C4EA5"/>
    <w:rsid w:val="007C554F"/>
    <w:rsid w:val="007C58AB"/>
    <w:rsid w:val="007C6616"/>
    <w:rsid w:val="007C6787"/>
    <w:rsid w:val="007C7ABF"/>
    <w:rsid w:val="007D0072"/>
    <w:rsid w:val="007D0469"/>
    <w:rsid w:val="007D0799"/>
    <w:rsid w:val="007D0A83"/>
    <w:rsid w:val="007D1D6A"/>
    <w:rsid w:val="007D2E96"/>
    <w:rsid w:val="007D3A57"/>
    <w:rsid w:val="007D4334"/>
    <w:rsid w:val="007D4CD4"/>
    <w:rsid w:val="007D5121"/>
    <w:rsid w:val="007D55DB"/>
    <w:rsid w:val="007D695A"/>
    <w:rsid w:val="007D73D4"/>
    <w:rsid w:val="007D7836"/>
    <w:rsid w:val="007E0DCA"/>
    <w:rsid w:val="007E143E"/>
    <w:rsid w:val="007E190D"/>
    <w:rsid w:val="007E1D16"/>
    <w:rsid w:val="007E1D6A"/>
    <w:rsid w:val="007E25A2"/>
    <w:rsid w:val="007E2B77"/>
    <w:rsid w:val="007E37F7"/>
    <w:rsid w:val="007E3B13"/>
    <w:rsid w:val="007E6215"/>
    <w:rsid w:val="007E64F3"/>
    <w:rsid w:val="007E66B5"/>
    <w:rsid w:val="007E692D"/>
    <w:rsid w:val="007E78EE"/>
    <w:rsid w:val="007F03E2"/>
    <w:rsid w:val="007F0427"/>
    <w:rsid w:val="007F09FF"/>
    <w:rsid w:val="007F0C05"/>
    <w:rsid w:val="007F0D7A"/>
    <w:rsid w:val="007F1104"/>
    <w:rsid w:val="007F136A"/>
    <w:rsid w:val="007F17EB"/>
    <w:rsid w:val="007F18FF"/>
    <w:rsid w:val="007F1EEC"/>
    <w:rsid w:val="007F24E2"/>
    <w:rsid w:val="007F2C84"/>
    <w:rsid w:val="007F30BE"/>
    <w:rsid w:val="007F33B6"/>
    <w:rsid w:val="007F3A79"/>
    <w:rsid w:val="007F45E0"/>
    <w:rsid w:val="007F4666"/>
    <w:rsid w:val="007F4788"/>
    <w:rsid w:val="007F50A8"/>
    <w:rsid w:val="007F50D7"/>
    <w:rsid w:val="007F6E7B"/>
    <w:rsid w:val="007F7099"/>
    <w:rsid w:val="0080026D"/>
    <w:rsid w:val="00800395"/>
    <w:rsid w:val="0080053D"/>
    <w:rsid w:val="008012E1"/>
    <w:rsid w:val="008013CF"/>
    <w:rsid w:val="008026A7"/>
    <w:rsid w:val="008028B7"/>
    <w:rsid w:val="008050A5"/>
    <w:rsid w:val="00806289"/>
    <w:rsid w:val="00806918"/>
    <w:rsid w:val="00806988"/>
    <w:rsid w:val="00807372"/>
    <w:rsid w:val="0081090E"/>
    <w:rsid w:val="0081106F"/>
    <w:rsid w:val="00811299"/>
    <w:rsid w:val="00811E2E"/>
    <w:rsid w:val="00814B6B"/>
    <w:rsid w:val="008151C9"/>
    <w:rsid w:val="00815550"/>
    <w:rsid w:val="00817F3E"/>
    <w:rsid w:val="00820371"/>
    <w:rsid w:val="0082124B"/>
    <w:rsid w:val="008215A5"/>
    <w:rsid w:val="00821DA1"/>
    <w:rsid w:val="00822758"/>
    <w:rsid w:val="00823C45"/>
    <w:rsid w:val="008254D7"/>
    <w:rsid w:val="0082559A"/>
    <w:rsid w:val="0082577D"/>
    <w:rsid w:val="0082605D"/>
    <w:rsid w:val="008269D0"/>
    <w:rsid w:val="00826A3F"/>
    <w:rsid w:val="00826DC1"/>
    <w:rsid w:val="008309FD"/>
    <w:rsid w:val="0083216C"/>
    <w:rsid w:val="00834030"/>
    <w:rsid w:val="00834A20"/>
    <w:rsid w:val="0083628D"/>
    <w:rsid w:val="00836350"/>
    <w:rsid w:val="00837988"/>
    <w:rsid w:val="00842616"/>
    <w:rsid w:val="00842FFA"/>
    <w:rsid w:val="0084337E"/>
    <w:rsid w:val="00843A30"/>
    <w:rsid w:val="008440C9"/>
    <w:rsid w:val="008445B7"/>
    <w:rsid w:val="008456C6"/>
    <w:rsid w:val="00846704"/>
    <w:rsid w:val="0084722D"/>
    <w:rsid w:val="008476F6"/>
    <w:rsid w:val="008479EC"/>
    <w:rsid w:val="00850016"/>
    <w:rsid w:val="00850414"/>
    <w:rsid w:val="008509F1"/>
    <w:rsid w:val="0085161E"/>
    <w:rsid w:val="00852DB3"/>
    <w:rsid w:val="00852F03"/>
    <w:rsid w:val="008530E7"/>
    <w:rsid w:val="00853710"/>
    <w:rsid w:val="0085443C"/>
    <w:rsid w:val="008545C0"/>
    <w:rsid w:val="008545D1"/>
    <w:rsid w:val="0085491A"/>
    <w:rsid w:val="008560B1"/>
    <w:rsid w:val="008562E0"/>
    <w:rsid w:val="0085696F"/>
    <w:rsid w:val="00856D4B"/>
    <w:rsid w:val="00856E91"/>
    <w:rsid w:val="008571A1"/>
    <w:rsid w:val="0085784D"/>
    <w:rsid w:val="00857898"/>
    <w:rsid w:val="00860124"/>
    <w:rsid w:val="00861DB3"/>
    <w:rsid w:val="00862390"/>
    <w:rsid w:val="008625EF"/>
    <w:rsid w:val="00863340"/>
    <w:rsid w:val="00863551"/>
    <w:rsid w:val="00863597"/>
    <w:rsid w:val="008637CE"/>
    <w:rsid w:val="008638EF"/>
    <w:rsid w:val="0086398F"/>
    <w:rsid w:val="00865062"/>
    <w:rsid w:val="00865EE4"/>
    <w:rsid w:val="0086602E"/>
    <w:rsid w:val="00866BA6"/>
    <w:rsid w:val="00866BCD"/>
    <w:rsid w:val="00870150"/>
    <w:rsid w:val="00870659"/>
    <w:rsid w:val="008706DD"/>
    <w:rsid w:val="00870A3B"/>
    <w:rsid w:val="00871044"/>
    <w:rsid w:val="008713AF"/>
    <w:rsid w:val="00871CF1"/>
    <w:rsid w:val="00871D78"/>
    <w:rsid w:val="00872F5E"/>
    <w:rsid w:val="0087313F"/>
    <w:rsid w:val="0087387A"/>
    <w:rsid w:val="008739CB"/>
    <w:rsid w:val="00873EA6"/>
    <w:rsid w:val="0087429E"/>
    <w:rsid w:val="00874482"/>
    <w:rsid w:val="00876A57"/>
    <w:rsid w:val="00877866"/>
    <w:rsid w:val="00880269"/>
    <w:rsid w:val="00881E03"/>
    <w:rsid w:val="0088232D"/>
    <w:rsid w:val="00882482"/>
    <w:rsid w:val="008830AD"/>
    <w:rsid w:val="0088371A"/>
    <w:rsid w:val="008838DB"/>
    <w:rsid w:val="00885818"/>
    <w:rsid w:val="00885A04"/>
    <w:rsid w:val="00885DAA"/>
    <w:rsid w:val="00886781"/>
    <w:rsid w:val="008879A8"/>
    <w:rsid w:val="0089083E"/>
    <w:rsid w:val="008908AD"/>
    <w:rsid w:val="0089173D"/>
    <w:rsid w:val="00891CB5"/>
    <w:rsid w:val="00892A40"/>
    <w:rsid w:val="00892B5C"/>
    <w:rsid w:val="00892F28"/>
    <w:rsid w:val="00893117"/>
    <w:rsid w:val="008932EA"/>
    <w:rsid w:val="008933CD"/>
    <w:rsid w:val="00893676"/>
    <w:rsid w:val="00893F64"/>
    <w:rsid w:val="008943AD"/>
    <w:rsid w:val="008944B2"/>
    <w:rsid w:val="00894B9D"/>
    <w:rsid w:val="00894DDA"/>
    <w:rsid w:val="00895778"/>
    <w:rsid w:val="008957F4"/>
    <w:rsid w:val="00895A04"/>
    <w:rsid w:val="00895B48"/>
    <w:rsid w:val="00895F5A"/>
    <w:rsid w:val="008960C3"/>
    <w:rsid w:val="00896850"/>
    <w:rsid w:val="00896B92"/>
    <w:rsid w:val="008970CA"/>
    <w:rsid w:val="0089757B"/>
    <w:rsid w:val="008975A1"/>
    <w:rsid w:val="008A04A9"/>
    <w:rsid w:val="008A1362"/>
    <w:rsid w:val="008A1959"/>
    <w:rsid w:val="008A203E"/>
    <w:rsid w:val="008A21F4"/>
    <w:rsid w:val="008A23C3"/>
    <w:rsid w:val="008A2D3A"/>
    <w:rsid w:val="008A367E"/>
    <w:rsid w:val="008A39C7"/>
    <w:rsid w:val="008A3B6E"/>
    <w:rsid w:val="008A4AF2"/>
    <w:rsid w:val="008A4D49"/>
    <w:rsid w:val="008A5D20"/>
    <w:rsid w:val="008A5DCF"/>
    <w:rsid w:val="008A63A1"/>
    <w:rsid w:val="008A6455"/>
    <w:rsid w:val="008A6A6A"/>
    <w:rsid w:val="008A6B53"/>
    <w:rsid w:val="008A6CB5"/>
    <w:rsid w:val="008A78F3"/>
    <w:rsid w:val="008B00BD"/>
    <w:rsid w:val="008B07B8"/>
    <w:rsid w:val="008B1502"/>
    <w:rsid w:val="008B36CE"/>
    <w:rsid w:val="008B4A40"/>
    <w:rsid w:val="008B5351"/>
    <w:rsid w:val="008B5EA0"/>
    <w:rsid w:val="008B6641"/>
    <w:rsid w:val="008B7211"/>
    <w:rsid w:val="008B7493"/>
    <w:rsid w:val="008B762C"/>
    <w:rsid w:val="008B78FF"/>
    <w:rsid w:val="008C075E"/>
    <w:rsid w:val="008C15AD"/>
    <w:rsid w:val="008C1F02"/>
    <w:rsid w:val="008C249D"/>
    <w:rsid w:val="008C278A"/>
    <w:rsid w:val="008C2E8D"/>
    <w:rsid w:val="008C43C7"/>
    <w:rsid w:val="008C4613"/>
    <w:rsid w:val="008C476F"/>
    <w:rsid w:val="008C5420"/>
    <w:rsid w:val="008C5CE1"/>
    <w:rsid w:val="008C6796"/>
    <w:rsid w:val="008C69F6"/>
    <w:rsid w:val="008C7E27"/>
    <w:rsid w:val="008D0705"/>
    <w:rsid w:val="008D0BA5"/>
    <w:rsid w:val="008D0C7D"/>
    <w:rsid w:val="008D17B5"/>
    <w:rsid w:val="008D21A6"/>
    <w:rsid w:val="008D27E1"/>
    <w:rsid w:val="008D2BCD"/>
    <w:rsid w:val="008D3B81"/>
    <w:rsid w:val="008D3B84"/>
    <w:rsid w:val="008D3FB7"/>
    <w:rsid w:val="008D51F4"/>
    <w:rsid w:val="008D711E"/>
    <w:rsid w:val="008D73AA"/>
    <w:rsid w:val="008D7710"/>
    <w:rsid w:val="008D7B85"/>
    <w:rsid w:val="008E01D9"/>
    <w:rsid w:val="008E1404"/>
    <w:rsid w:val="008E189E"/>
    <w:rsid w:val="008E3A7B"/>
    <w:rsid w:val="008E3C03"/>
    <w:rsid w:val="008E469D"/>
    <w:rsid w:val="008E5031"/>
    <w:rsid w:val="008E5896"/>
    <w:rsid w:val="008E6380"/>
    <w:rsid w:val="008E6B72"/>
    <w:rsid w:val="008E77AD"/>
    <w:rsid w:val="008F04D0"/>
    <w:rsid w:val="008F079A"/>
    <w:rsid w:val="008F0DD7"/>
    <w:rsid w:val="008F0E25"/>
    <w:rsid w:val="008F11DA"/>
    <w:rsid w:val="008F131A"/>
    <w:rsid w:val="008F2E85"/>
    <w:rsid w:val="008F3A9A"/>
    <w:rsid w:val="008F3EC8"/>
    <w:rsid w:val="008F4138"/>
    <w:rsid w:val="008F44F2"/>
    <w:rsid w:val="008F4902"/>
    <w:rsid w:val="008F4EC5"/>
    <w:rsid w:val="008F4FBF"/>
    <w:rsid w:val="008F50FA"/>
    <w:rsid w:val="008F5F0F"/>
    <w:rsid w:val="008F6592"/>
    <w:rsid w:val="008F6B38"/>
    <w:rsid w:val="008F6CBC"/>
    <w:rsid w:val="008F7AAB"/>
    <w:rsid w:val="008F7B4B"/>
    <w:rsid w:val="008F7D02"/>
    <w:rsid w:val="00900D23"/>
    <w:rsid w:val="00901491"/>
    <w:rsid w:val="00901924"/>
    <w:rsid w:val="00901B99"/>
    <w:rsid w:val="00901CFF"/>
    <w:rsid w:val="0090217B"/>
    <w:rsid w:val="0090275B"/>
    <w:rsid w:val="00903D5E"/>
    <w:rsid w:val="00903FAF"/>
    <w:rsid w:val="0090472E"/>
    <w:rsid w:val="0090729E"/>
    <w:rsid w:val="00907A30"/>
    <w:rsid w:val="00907DE9"/>
    <w:rsid w:val="009107EC"/>
    <w:rsid w:val="009114E0"/>
    <w:rsid w:val="0091183E"/>
    <w:rsid w:val="00911AB3"/>
    <w:rsid w:val="00912080"/>
    <w:rsid w:val="009122DC"/>
    <w:rsid w:val="00912398"/>
    <w:rsid w:val="0091368A"/>
    <w:rsid w:val="009148F5"/>
    <w:rsid w:val="00914E45"/>
    <w:rsid w:val="009154F0"/>
    <w:rsid w:val="00915711"/>
    <w:rsid w:val="00915996"/>
    <w:rsid w:val="009159C9"/>
    <w:rsid w:val="009159F8"/>
    <w:rsid w:val="00915C34"/>
    <w:rsid w:val="009164C0"/>
    <w:rsid w:val="00917191"/>
    <w:rsid w:val="0092005F"/>
    <w:rsid w:val="0092096E"/>
    <w:rsid w:val="00920A7B"/>
    <w:rsid w:val="00920F51"/>
    <w:rsid w:val="00921317"/>
    <w:rsid w:val="009216AB"/>
    <w:rsid w:val="00921871"/>
    <w:rsid w:val="00921F07"/>
    <w:rsid w:val="00922D32"/>
    <w:rsid w:val="00922F43"/>
    <w:rsid w:val="00923185"/>
    <w:rsid w:val="00923523"/>
    <w:rsid w:val="009236E7"/>
    <w:rsid w:val="00923864"/>
    <w:rsid w:val="009259E8"/>
    <w:rsid w:val="00926163"/>
    <w:rsid w:val="00927ED0"/>
    <w:rsid w:val="00930315"/>
    <w:rsid w:val="009303F8"/>
    <w:rsid w:val="00931BF5"/>
    <w:rsid w:val="00932283"/>
    <w:rsid w:val="009326DD"/>
    <w:rsid w:val="00932BA0"/>
    <w:rsid w:val="009331E5"/>
    <w:rsid w:val="00933BBB"/>
    <w:rsid w:val="00935124"/>
    <w:rsid w:val="00936527"/>
    <w:rsid w:val="00940022"/>
    <w:rsid w:val="009402CD"/>
    <w:rsid w:val="00941208"/>
    <w:rsid w:val="00941D73"/>
    <w:rsid w:val="009421BC"/>
    <w:rsid w:val="00942C88"/>
    <w:rsid w:val="00943122"/>
    <w:rsid w:val="00943173"/>
    <w:rsid w:val="0094477B"/>
    <w:rsid w:val="00944834"/>
    <w:rsid w:val="00944F0F"/>
    <w:rsid w:val="00945447"/>
    <w:rsid w:val="00946850"/>
    <w:rsid w:val="00947FF3"/>
    <w:rsid w:val="00950B31"/>
    <w:rsid w:val="009511B4"/>
    <w:rsid w:val="00951A51"/>
    <w:rsid w:val="00952A1E"/>
    <w:rsid w:val="00952BFA"/>
    <w:rsid w:val="0095481A"/>
    <w:rsid w:val="00954943"/>
    <w:rsid w:val="009551F4"/>
    <w:rsid w:val="00955B85"/>
    <w:rsid w:val="00955CB4"/>
    <w:rsid w:val="0095631E"/>
    <w:rsid w:val="009568D2"/>
    <w:rsid w:val="00956935"/>
    <w:rsid w:val="00956A52"/>
    <w:rsid w:val="009602CC"/>
    <w:rsid w:val="00960A79"/>
    <w:rsid w:val="00961688"/>
    <w:rsid w:val="009620D0"/>
    <w:rsid w:val="009637A5"/>
    <w:rsid w:val="00963A63"/>
    <w:rsid w:val="00965062"/>
    <w:rsid w:val="0096560B"/>
    <w:rsid w:val="0096693D"/>
    <w:rsid w:val="009701BF"/>
    <w:rsid w:val="009706D0"/>
    <w:rsid w:val="00970BD2"/>
    <w:rsid w:val="00971278"/>
    <w:rsid w:val="00971707"/>
    <w:rsid w:val="0097192E"/>
    <w:rsid w:val="00971AB7"/>
    <w:rsid w:val="00971F59"/>
    <w:rsid w:val="00972A4A"/>
    <w:rsid w:val="00972CE6"/>
    <w:rsid w:val="00973676"/>
    <w:rsid w:val="009738E6"/>
    <w:rsid w:val="0097399C"/>
    <w:rsid w:val="00974827"/>
    <w:rsid w:val="00975C19"/>
    <w:rsid w:val="0097653E"/>
    <w:rsid w:val="00976B02"/>
    <w:rsid w:val="00976BA8"/>
    <w:rsid w:val="009773DB"/>
    <w:rsid w:val="00977D8E"/>
    <w:rsid w:val="009806F5"/>
    <w:rsid w:val="00980B35"/>
    <w:rsid w:val="00980D2C"/>
    <w:rsid w:val="00980E67"/>
    <w:rsid w:val="0098126E"/>
    <w:rsid w:val="0098300F"/>
    <w:rsid w:val="0098379D"/>
    <w:rsid w:val="009849CA"/>
    <w:rsid w:val="00984DA3"/>
    <w:rsid w:val="009857A1"/>
    <w:rsid w:val="00985C8D"/>
    <w:rsid w:val="009866F4"/>
    <w:rsid w:val="00986824"/>
    <w:rsid w:val="009869DE"/>
    <w:rsid w:val="00987893"/>
    <w:rsid w:val="00990105"/>
    <w:rsid w:val="00990AE0"/>
    <w:rsid w:val="00990D53"/>
    <w:rsid w:val="00990F47"/>
    <w:rsid w:val="00992569"/>
    <w:rsid w:val="00992FDF"/>
    <w:rsid w:val="00994593"/>
    <w:rsid w:val="00994A0A"/>
    <w:rsid w:val="00994B45"/>
    <w:rsid w:val="00994F17"/>
    <w:rsid w:val="009954CA"/>
    <w:rsid w:val="009977E1"/>
    <w:rsid w:val="009A05A4"/>
    <w:rsid w:val="009A05CD"/>
    <w:rsid w:val="009A0CAD"/>
    <w:rsid w:val="009A0DDB"/>
    <w:rsid w:val="009A1EDD"/>
    <w:rsid w:val="009A2291"/>
    <w:rsid w:val="009A25B1"/>
    <w:rsid w:val="009A2AF2"/>
    <w:rsid w:val="009A2FCE"/>
    <w:rsid w:val="009A3980"/>
    <w:rsid w:val="009A3EDE"/>
    <w:rsid w:val="009A43A5"/>
    <w:rsid w:val="009A4987"/>
    <w:rsid w:val="009A56BC"/>
    <w:rsid w:val="009A5B85"/>
    <w:rsid w:val="009A6434"/>
    <w:rsid w:val="009A7623"/>
    <w:rsid w:val="009A7978"/>
    <w:rsid w:val="009B0352"/>
    <w:rsid w:val="009B042A"/>
    <w:rsid w:val="009B0B7B"/>
    <w:rsid w:val="009B1C9B"/>
    <w:rsid w:val="009B1FC3"/>
    <w:rsid w:val="009B296D"/>
    <w:rsid w:val="009B3549"/>
    <w:rsid w:val="009B37C9"/>
    <w:rsid w:val="009B436C"/>
    <w:rsid w:val="009B52D1"/>
    <w:rsid w:val="009B5A82"/>
    <w:rsid w:val="009B65BD"/>
    <w:rsid w:val="009B72CF"/>
    <w:rsid w:val="009B773B"/>
    <w:rsid w:val="009B7BD2"/>
    <w:rsid w:val="009B7FF5"/>
    <w:rsid w:val="009C01F0"/>
    <w:rsid w:val="009C064F"/>
    <w:rsid w:val="009C08D0"/>
    <w:rsid w:val="009C08FF"/>
    <w:rsid w:val="009C0E54"/>
    <w:rsid w:val="009C1117"/>
    <w:rsid w:val="009C1178"/>
    <w:rsid w:val="009C1234"/>
    <w:rsid w:val="009C1622"/>
    <w:rsid w:val="009C1780"/>
    <w:rsid w:val="009C1B78"/>
    <w:rsid w:val="009C24A6"/>
    <w:rsid w:val="009C2BC4"/>
    <w:rsid w:val="009C30E1"/>
    <w:rsid w:val="009C3917"/>
    <w:rsid w:val="009C42A2"/>
    <w:rsid w:val="009C55B2"/>
    <w:rsid w:val="009C608E"/>
    <w:rsid w:val="009D0021"/>
    <w:rsid w:val="009D02DD"/>
    <w:rsid w:val="009D134A"/>
    <w:rsid w:val="009D1890"/>
    <w:rsid w:val="009D1C71"/>
    <w:rsid w:val="009D1EAE"/>
    <w:rsid w:val="009D3327"/>
    <w:rsid w:val="009D3641"/>
    <w:rsid w:val="009D4820"/>
    <w:rsid w:val="009D4C70"/>
    <w:rsid w:val="009D4DD8"/>
    <w:rsid w:val="009D4DEA"/>
    <w:rsid w:val="009D4E94"/>
    <w:rsid w:val="009D5025"/>
    <w:rsid w:val="009D6A78"/>
    <w:rsid w:val="009D7770"/>
    <w:rsid w:val="009D7834"/>
    <w:rsid w:val="009D7D0C"/>
    <w:rsid w:val="009E0B59"/>
    <w:rsid w:val="009E0B77"/>
    <w:rsid w:val="009E0C84"/>
    <w:rsid w:val="009E3AC2"/>
    <w:rsid w:val="009E4A8A"/>
    <w:rsid w:val="009E4C71"/>
    <w:rsid w:val="009E58F3"/>
    <w:rsid w:val="009E5953"/>
    <w:rsid w:val="009E658C"/>
    <w:rsid w:val="009E7FF5"/>
    <w:rsid w:val="009F18E8"/>
    <w:rsid w:val="009F1C3D"/>
    <w:rsid w:val="009F25FF"/>
    <w:rsid w:val="009F28A8"/>
    <w:rsid w:val="009F2BBD"/>
    <w:rsid w:val="009F2F6F"/>
    <w:rsid w:val="009F3512"/>
    <w:rsid w:val="009F439F"/>
    <w:rsid w:val="009F44AB"/>
    <w:rsid w:val="009F4C7F"/>
    <w:rsid w:val="009F517A"/>
    <w:rsid w:val="009F58C5"/>
    <w:rsid w:val="009F59EC"/>
    <w:rsid w:val="009F6E82"/>
    <w:rsid w:val="009F749E"/>
    <w:rsid w:val="009F7AFF"/>
    <w:rsid w:val="009F7D83"/>
    <w:rsid w:val="00A01566"/>
    <w:rsid w:val="00A0158F"/>
    <w:rsid w:val="00A0275F"/>
    <w:rsid w:val="00A02CBE"/>
    <w:rsid w:val="00A0317E"/>
    <w:rsid w:val="00A035D1"/>
    <w:rsid w:val="00A038F7"/>
    <w:rsid w:val="00A03A4B"/>
    <w:rsid w:val="00A03CF5"/>
    <w:rsid w:val="00A03DA3"/>
    <w:rsid w:val="00A04034"/>
    <w:rsid w:val="00A0439F"/>
    <w:rsid w:val="00A06029"/>
    <w:rsid w:val="00A061E3"/>
    <w:rsid w:val="00A06C93"/>
    <w:rsid w:val="00A06E6B"/>
    <w:rsid w:val="00A077C3"/>
    <w:rsid w:val="00A10312"/>
    <w:rsid w:val="00A10336"/>
    <w:rsid w:val="00A10CE7"/>
    <w:rsid w:val="00A10F62"/>
    <w:rsid w:val="00A1268C"/>
    <w:rsid w:val="00A13512"/>
    <w:rsid w:val="00A13F4D"/>
    <w:rsid w:val="00A14016"/>
    <w:rsid w:val="00A141E2"/>
    <w:rsid w:val="00A1539D"/>
    <w:rsid w:val="00A15EA1"/>
    <w:rsid w:val="00A1724C"/>
    <w:rsid w:val="00A17F3F"/>
    <w:rsid w:val="00A20302"/>
    <w:rsid w:val="00A2153C"/>
    <w:rsid w:val="00A21A93"/>
    <w:rsid w:val="00A21B25"/>
    <w:rsid w:val="00A221D7"/>
    <w:rsid w:val="00A226C4"/>
    <w:rsid w:val="00A237FA"/>
    <w:rsid w:val="00A238DE"/>
    <w:rsid w:val="00A24CD7"/>
    <w:rsid w:val="00A25EE9"/>
    <w:rsid w:val="00A26EF1"/>
    <w:rsid w:val="00A2738B"/>
    <w:rsid w:val="00A3155C"/>
    <w:rsid w:val="00A315CD"/>
    <w:rsid w:val="00A31EAB"/>
    <w:rsid w:val="00A32421"/>
    <w:rsid w:val="00A332F6"/>
    <w:rsid w:val="00A332F7"/>
    <w:rsid w:val="00A33754"/>
    <w:rsid w:val="00A340AC"/>
    <w:rsid w:val="00A347B7"/>
    <w:rsid w:val="00A34C6F"/>
    <w:rsid w:val="00A34E2A"/>
    <w:rsid w:val="00A361A1"/>
    <w:rsid w:val="00A36CA3"/>
    <w:rsid w:val="00A3751B"/>
    <w:rsid w:val="00A37B24"/>
    <w:rsid w:val="00A40417"/>
    <w:rsid w:val="00A40436"/>
    <w:rsid w:val="00A4043B"/>
    <w:rsid w:val="00A41332"/>
    <w:rsid w:val="00A41B96"/>
    <w:rsid w:val="00A41E47"/>
    <w:rsid w:val="00A4200D"/>
    <w:rsid w:val="00A421F0"/>
    <w:rsid w:val="00A4275E"/>
    <w:rsid w:val="00A44D9F"/>
    <w:rsid w:val="00A459D0"/>
    <w:rsid w:val="00A45AE3"/>
    <w:rsid w:val="00A46FC2"/>
    <w:rsid w:val="00A4775B"/>
    <w:rsid w:val="00A47FF1"/>
    <w:rsid w:val="00A50A54"/>
    <w:rsid w:val="00A50C4A"/>
    <w:rsid w:val="00A51061"/>
    <w:rsid w:val="00A51A7E"/>
    <w:rsid w:val="00A52352"/>
    <w:rsid w:val="00A53533"/>
    <w:rsid w:val="00A547F7"/>
    <w:rsid w:val="00A54D72"/>
    <w:rsid w:val="00A55BEB"/>
    <w:rsid w:val="00A565C8"/>
    <w:rsid w:val="00A56CCF"/>
    <w:rsid w:val="00A575D5"/>
    <w:rsid w:val="00A57796"/>
    <w:rsid w:val="00A60164"/>
    <w:rsid w:val="00A60C76"/>
    <w:rsid w:val="00A61E9C"/>
    <w:rsid w:val="00A6246D"/>
    <w:rsid w:val="00A625D1"/>
    <w:rsid w:val="00A62766"/>
    <w:rsid w:val="00A6349A"/>
    <w:rsid w:val="00A635A8"/>
    <w:rsid w:val="00A63B0C"/>
    <w:rsid w:val="00A64347"/>
    <w:rsid w:val="00A6796B"/>
    <w:rsid w:val="00A709D1"/>
    <w:rsid w:val="00A7108A"/>
    <w:rsid w:val="00A717BD"/>
    <w:rsid w:val="00A718D5"/>
    <w:rsid w:val="00A71922"/>
    <w:rsid w:val="00A71BA2"/>
    <w:rsid w:val="00A720DE"/>
    <w:rsid w:val="00A72D7E"/>
    <w:rsid w:val="00A73195"/>
    <w:rsid w:val="00A74315"/>
    <w:rsid w:val="00A7462B"/>
    <w:rsid w:val="00A74640"/>
    <w:rsid w:val="00A751A3"/>
    <w:rsid w:val="00A754B6"/>
    <w:rsid w:val="00A760AB"/>
    <w:rsid w:val="00A7699D"/>
    <w:rsid w:val="00A804EA"/>
    <w:rsid w:val="00A809ED"/>
    <w:rsid w:val="00A80A4A"/>
    <w:rsid w:val="00A81F52"/>
    <w:rsid w:val="00A82511"/>
    <w:rsid w:val="00A8280C"/>
    <w:rsid w:val="00A8299C"/>
    <w:rsid w:val="00A82D33"/>
    <w:rsid w:val="00A82FF8"/>
    <w:rsid w:val="00A834F2"/>
    <w:rsid w:val="00A83ED1"/>
    <w:rsid w:val="00A83F41"/>
    <w:rsid w:val="00A84F71"/>
    <w:rsid w:val="00A8526D"/>
    <w:rsid w:val="00A85548"/>
    <w:rsid w:val="00A860F4"/>
    <w:rsid w:val="00A86CEA"/>
    <w:rsid w:val="00A86DD3"/>
    <w:rsid w:val="00A86F85"/>
    <w:rsid w:val="00A87E24"/>
    <w:rsid w:val="00A91209"/>
    <w:rsid w:val="00A92C2A"/>
    <w:rsid w:val="00A92D92"/>
    <w:rsid w:val="00A93533"/>
    <w:rsid w:val="00A93F12"/>
    <w:rsid w:val="00A9439B"/>
    <w:rsid w:val="00A94B5B"/>
    <w:rsid w:val="00A9561F"/>
    <w:rsid w:val="00A958DC"/>
    <w:rsid w:val="00A95958"/>
    <w:rsid w:val="00A96A53"/>
    <w:rsid w:val="00A96E61"/>
    <w:rsid w:val="00AA1078"/>
    <w:rsid w:val="00AA1718"/>
    <w:rsid w:val="00AA190A"/>
    <w:rsid w:val="00AA1AEE"/>
    <w:rsid w:val="00AA23FD"/>
    <w:rsid w:val="00AA4FCE"/>
    <w:rsid w:val="00AA62B3"/>
    <w:rsid w:val="00AA6A6D"/>
    <w:rsid w:val="00AB06D3"/>
    <w:rsid w:val="00AB0E3B"/>
    <w:rsid w:val="00AB10FB"/>
    <w:rsid w:val="00AB398B"/>
    <w:rsid w:val="00AB3BCF"/>
    <w:rsid w:val="00AB4130"/>
    <w:rsid w:val="00AB59F9"/>
    <w:rsid w:val="00AB6452"/>
    <w:rsid w:val="00AB6B16"/>
    <w:rsid w:val="00AB6FC6"/>
    <w:rsid w:val="00AB722C"/>
    <w:rsid w:val="00AC174B"/>
    <w:rsid w:val="00AC2C60"/>
    <w:rsid w:val="00AC32BA"/>
    <w:rsid w:val="00AC56C2"/>
    <w:rsid w:val="00AC590B"/>
    <w:rsid w:val="00AC62C6"/>
    <w:rsid w:val="00AC6689"/>
    <w:rsid w:val="00AC6BD1"/>
    <w:rsid w:val="00AC6DF6"/>
    <w:rsid w:val="00AC7DF4"/>
    <w:rsid w:val="00AD07A9"/>
    <w:rsid w:val="00AD0807"/>
    <w:rsid w:val="00AD161F"/>
    <w:rsid w:val="00AD1C76"/>
    <w:rsid w:val="00AD2139"/>
    <w:rsid w:val="00AD2415"/>
    <w:rsid w:val="00AD25F1"/>
    <w:rsid w:val="00AD28D0"/>
    <w:rsid w:val="00AD4FD7"/>
    <w:rsid w:val="00AD6803"/>
    <w:rsid w:val="00AD68B7"/>
    <w:rsid w:val="00AD76FB"/>
    <w:rsid w:val="00AE031D"/>
    <w:rsid w:val="00AE0CE6"/>
    <w:rsid w:val="00AE1489"/>
    <w:rsid w:val="00AE19EF"/>
    <w:rsid w:val="00AE1D22"/>
    <w:rsid w:val="00AE24C7"/>
    <w:rsid w:val="00AE272E"/>
    <w:rsid w:val="00AE2DDE"/>
    <w:rsid w:val="00AE31B0"/>
    <w:rsid w:val="00AE3D7F"/>
    <w:rsid w:val="00AE3F3A"/>
    <w:rsid w:val="00AE4155"/>
    <w:rsid w:val="00AE5B18"/>
    <w:rsid w:val="00AE720D"/>
    <w:rsid w:val="00AF025F"/>
    <w:rsid w:val="00AF0F13"/>
    <w:rsid w:val="00AF1381"/>
    <w:rsid w:val="00AF274B"/>
    <w:rsid w:val="00AF5C48"/>
    <w:rsid w:val="00AF5D97"/>
    <w:rsid w:val="00AF7B1B"/>
    <w:rsid w:val="00AF7E5E"/>
    <w:rsid w:val="00B00447"/>
    <w:rsid w:val="00B01304"/>
    <w:rsid w:val="00B01932"/>
    <w:rsid w:val="00B01AA0"/>
    <w:rsid w:val="00B02290"/>
    <w:rsid w:val="00B0302F"/>
    <w:rsid w:val="00B03A37"/>
    <w:rsid w:val="00B03B07"/>
    <w:rsid w:val="00B03BB4"/>
    <w:rsid w:val="00B04D71"/>
    <w:rsid w:val="00B04F03"/>
    <w:rsid w:val="00B050EE"/>
    <w:rsid w:val="00B051A9"/>
    <w:rsid w:val="00B05733"/>
    <w:rsid w:val="00B05E90"/>
    <w:rsid w:val="00B067CD"/>
    <w:rsid w:val="00B06E3A"/>
    <w:rsid w:val="00B07143"/>
    <w:rsid w:val="00B1002C"/>
    <w:rsid w:val="00B10081"/>
    <w:rsid w:val="00B1133B"/>
    <w:rsid w:val="00B11C08"/>
    <w:rsid w:val="00B11C5D"/>
    <w:rsid w:val="00B120C3"/>
    <w:rsid w:val="00B130E6"/>
    <w:rsid w:val="00B1344F"/>
    <w:rsid w:val="00B14C80"/>
    <w:rsid w:val="00B14D24"/>
    <w:rsid w:val="00B14E25"/>
    <w:rsid w:val="00B15055"/>
    <w:rsid w:val="00B1543F"/>
    <w:rsid w:val="00B15824"/>
    <w:rsid w:val="00B1582F"/>
    <w:rsid w:val="00B1589D"/>
    <w:rsid w:val="00B16800"/>
    <w:rsid w:val="00B17374"/>
    <w:rsid w:val="00B17380"/>
    <w:rsid w:val="00B177C2"/>
    <w:rsid w:val="00B179B6"/>
    <w:rsid w:val="00B17A9A"/>
    <w:rsid w:val="00B17BBD"/>
    <w:rsid w:val="00B21046"/>
    <w:rsid w:val="00B218E7"/>
    <w:rsid w:val="00B21EAF"/>
    <w:rsid w:val="00B21F8F"/>
    <w:rsid w:val="00B22019"/>
    <w:rsid w:val="00B22022"/>
    <w:rsid w:val="00B22480"/>
    <w:rsid w:val="00B22C95"/>
    <w:rsid w:val="00B23E18"/>
    <w:rsid w:val="00B23F14"/>
    <w:rsid w:val="00B2526B"/>
    <w:rsid w:val="00B258AD"/>
    <w:rsid w:val="00B25CA1"/>
    <w:rsid w:val="00B25D27"/>
    <w:rsid w:val="00B26B2E"/>
    <w:rsid w:val="00B26CC9"/>
    <w:rsid w:val="00B27F19"/>
    <w:rsid w:val="00B303BB"/>
    <w:rsid w:val="00B306C8"/>
    <w:rsid w:val="00B30824"/>
    <w:rsid w:val="00B31B22"/>
    <w:rsid w:val="00B32544"/>
    <w:rsid w:val="00B35CBE"/>
    <w:rsid w:val="00B35FC1"/>
    <w:rsid w:val="00B372CF"/>
    <w:rsid w:val="00B37734"/>
    <w:rsid w:val="00B37981"/>
    <w:rsid w:val="00B407C6"/>
    <w:rsid w:val="00B40B5C"/>
    <w:rsid w:val="00B411F0"/>
    <w:rsid w:val="00B41DC9"/>
    <w:rsid w:val="00B43105"/>
    <w:rsid w:val="00B43191"/>
    <w:rsid w:val="00B43980"/>
    <w:rsid w:val="00B43B9F"/>
    <w:rsid w:val="00B44DEB"/>
    <w:rsid w:val="00B45128"/>
    <w:rsid w:val="00B46632"/>
    <w:rsid w:val="00B4695B"/>
    <w:rsid w:val="00B46C01"/>
    <w:rsid w:val="00B46C0D"/>
    <w:rsid w:val="00B475BF"/>
    <w:rsid w:val="00B47835"/>
    <w:rsid w:val="00B47BFB"/>
    <w:rsid w:val="00B500A1"/>
    <w:rsid w:val="00B50EDD"/>
    <w:rsid w:val="00B50FEB"/>
    <w:rsid w:val="00B51663"/>
    <w:rsid w:val="00B51D07"/>
    <w:rsid w:val="00B51FCC"/>
    <w:rsid w:val="00B52D6D"/>
    <w:rsid w:val="00B52FA8"/>
    <w:rsid w:val="00B53DC6"/>
    <w:rsid w:val="00B54A98"/>
    <w:rsid w:val="00B54D72"/>
    <w:rsid w:val="00B54E8C"/>
    <w:rsid w:val="00B55390"/>
    <w:rsid w:val="00B55D2D"/>
    <w:rsid w:val="00B5688C"/>
    <w:rsid w:val="00B60639"/>
    <w:rsid w:val="00B60B73"/>
    <w:rsid w:val="00B615F2"/>
    <w:rsid w:val="00B62687"/>
    <w:rsid w:val="00B636BC"/>
    <w:rsid w:val="00B637F6"/>
    <w:rsid w:val="00B64B64"/>
    <w:rsid w:val="00B65678"/>
    <w:rsid w:val="00B65A7A"/>
    <w:rsid w:val="00B66946"/>
    <w:rsid w:val="00B67381"/>
    <w:rsid w:val="00B677EF"/>
    <w:rsid w:val="00B6793D"/>
    <w:rsid w:val="00B67C0E"/>
    <w:rsid w:val="00B7156C"/>
    <w:rsid w:val="00B7195C"/>
    <w:rsid w:val="00B71F07"/>
    <w:rsid w:val="00B7278F"/>
    <w:rsid w:val="00B72B10"/>
    <w:rsid w:val="00B72EB5"/>
    <w:rsid w:val="00B73A00"/>
    <w:rsid w:val="00B73EE4"/>
    <w:rsid w:val="00B74A91"/>
    <w:rsid w:val="00B75F71"/>
    <w:rsid w:val="00B7616D"/>
    <w:rsid w:val="00B765A7"/>
    <w:rsid w:val="00B76DDB"/>
    <w:rsid w:val="00B8013B"/>
    <w:rsid w:val="00B80290"/>
    <w:rsid w:val="00B802A7"/>
    <w:rsid w:val="00B80583"/>
    <w:rsid w:val="00B80785"/>
    <w:rsid w:val="00B80872"/>
    <w:rsid w:val="00B8154A"/>
    <w:rsid w:val="00B819C1"/>
    <w:rsid w:val="00B81EA5"/>
    <w:rsid w:val="00B83A1B"/>
    <w:rsid w:val="00B840CD"/>
    <w:rsid w:val="00B848D5"/>
    <w:rsid w:val="00B84A34"/>
    <w:rsid w:val="00B8568E"/>
    <w:rsid w:val="00B85FBB"/>
    <w:rsid w:val="00B86972"/>
    <w:rsid w:val="00B87CC1"/>
    <w:rsid w:val="00B901D3"/>
    <w:rsid w:val="00B9143A"/>
    <w:rsid w:val="00B917FB"/>
    <w:rsid w:val="00B91A63"/>
    <w:rsid w:val="00B91E47"/>
    <w:rsid w:val="00B9231B"/>
    <w:rsid w:val="00B924FC"/>
    <w:rsid w:val="00B9265E"/>
    <w:rsid w:val="00B92C86"/>
    <w:rsid w:val="00B930EC"/>
    <w:rsid w:val="00B9345E"/>
    <w:rsid w:val="00B93484"/>
    <w:rsid w:val="00B94337"/>
    <w:rsid w:val="00B9467C"/>
    <w:rsid w:val="00B953AD"/>
    <w:rsid w:val="00B95584"/>
    <w:rsid w:val="00B95A63"/>
    <w:rsid w:val="00B96D30"/>
    <w:rsid w:val="00B9785E"/>
    <w:rsid w:val="00B97AF1"/>
    <w:rsid w:val="00B97F25"/>
    <w:rsid w:val="00BA08DE"/>
    <w:rsid w:val="00BA1203"/>
    <w:rsid w:val="00BA1D9D"/>
    <w:rsid w:val="00BA2F32"/>
    <w:rsid w:val="00BA31B3"/>
    <w:rsid w:val="00BA48C3"/>
    <w:rsid w:val="00BA4A49"/>
    <w:rsid w:val="00BA4BF8"/>
    <w:rsid w:val="00BA4DCD"/>
    <w:rsid w:val="00BA5267"/>
    <w:rsid w:val="00BA6D91"/>
    <w:rsid w:val="00BA76BD"/>
    <w:rsid w:val="00BA7F50"/>
    <w:rsid w:val="00BB0005"/>
    <w:rsid w:val="00BB0D12"/>
    <w:rsid w:val="00BB1B65"/>
    <w:rsid w:val="00BB2876"/>
    <w:rsid w:val="00BB3755"/>
    <w:rsid w:val="00BB3ED0"/>
    <w:rsid w:val="00BB40D2"/>
    <w:rsid w:val="00BB4A1E"/>
    <w:rsid w:val="00BB4B4C"/>
    <w:rsid w:val="00BB4F21"/>
    <w:rsid w:val="00BB5233"/>
    <w:rsid w:val="00BB5240"/>
    <w:rsid w:val="00BB538E"/>
    <w:rsid w:val="00BB5716"/>
    <w:rsid w:val="00BB5E20"/>
    <w:rsid w:val="00BB67E2"/>
    <w:rsid w:val="00BB70DE"/>
    <w:rsid w:val="00BB72F3"/>
    <w:rsid w:val="00BB74A8"/>
    <w:rsid w:val="00BC071A"/>
    <w:rsid w:val="00BC191D"/>
    <w:rsid w:val="00BC19F9"/>
    <w:rsid w:val="00BC315D"/>
    <w:rsid w:val="00BC324F"/>
    <w:rsid w:val="00BC3B00"/>
    <w:rsid w:val="00BC3EFC"/>
    <w:rsid w:val="00BC41BA"/>
    <w:rsid w:val="00BC4A95"/>
    <w:rsid w:val="00BC4D87"/>
    <w:rsid w:val="00BC4DCA"/>
    <w:rsid w:val="00BC4FF6"/>
    <w:rsid w:val="00BC5CCD"/>
    <w:rsid w:val="00BC621A"/>
    <w:rsid w:val="00BC646E"/>
    <w:rsid w:val="00BC6728"/>
    <w:rsid w:val="00BC675F"/>
    <w:rsid w:val="00BC6B9C"/>
    <w:rsid w:val="00BC714C"/>
    <w:rsid w:val="00BC788E"/>
    <w:rsid w:val="00BD0A82"/>
    <w:rsid w:val="00BD229D"/>
    <w:rsid w:val="00BD36EB"/>
    <w:rsid w:val="00BD3A56"/>
    <w:rsid w:val="00BD3D08"/>
    <w:rsid w:val="00BD3D2F"/>
    <w:rsid w:val="00BD4626"/>
    <w:rsid w:val="00BD4D9F"/>
    <w:rsid w:val="00BD6538"/>
    <w:rsid w:val="00BD7A0E"/>
    <w:rsid w:val="00BD7EEA"/>
    <w:rsid w:val="00BE08AC"/>
    <w:rsid w:val="00BE0F05"/>
    <w:rsid w:val="00BE18A3"/>
    <w:rsid w:val="00BE1D33"/>
    <w:rsid w:val="00BE200B"/>
    <w:rsid w:val="00BE2D46"/>
    <w:rsid w:val="00BE3F35"/>
    <w:rsid w:val="00BE54CE"/>
    <w:rsid w:val="00BE5B4B"/>
    <w:rsid w:val="00BE717F"/>
    <w:rsid w:val="00BE7997"/>
    <w:rsid w:val="00BF0C07"/>
    <w:rsid w:val="00BF13A2"/>
    <w:rsid w:val="00BF19E0"/>
    <w:rsid w:val="00BF23CE"/>
    <w:rsid w:val="00BF251F"/>
    <w:rsid w:val="00BF28C2"/>
    <w:rsid w:val="00BF2901"/>
    <w:rsid w:val="00BF3B3F"/>
    <w:rsid w:val="00BF3BF4"/>
    <w:rsid w:val="00BF3F45"/>
    <w:rsid w:val="00BF4618"/>
    <w:rsid w:val="00BF4A9F"/>
    <w:rsid w:val="00BF5338"/>
    <w:rsid w:val="00BF5EAB"/>
    <w:rsid w:val="00BF6AAB"/>
    <w:rsid w:val="00BF721F"/>
    <w:rsid w:val="00BF7D5C"/>
    <w:rsid w:val="00C02716"/>
    <w:rsid w:val="00C02E00"/>
    <w:rsid w:val="00C03496"/>
    <w:rsid w:val="00C03A1F"/>
    <w:rsid w:val="00C04535"/>
    <w:rsid w:val="00C0492A"/>
    <w:rsid w:val="00C04DAA"/>
    <w:rsid w:val="00C04FBD"/>
    <w:rsid w:val="00C05075"/>
    <w:rsid w:val="00C053AC"/>
    <w:rsid w:val="00C06C60"/>
    <w:rsid w:val="00C07250"/>
    <w:rsid w:val="00C119A9"/>
    <w:rsid w:val="00C11BA5"/>
    <w:rsid w:val="00C11C0D"/>
    <w:rsid w:val="00C126EB"/>
    <w:rsid w:val="00C128E7"/>
    <w:rsid w:val="00C130A0"/>
    <w:rsid w:val="00C13C78"/>
    <w:rsid w:val="00C1404E"/>
    <w:rsid w:val="00C15D2D"/>
    <w:rsid w:val="00C16565"/>
    <w:rsid w:val="00C1662F"/>
    <w:rsid w:val="00C16C0B"/>
    <w:rsid w:val="00C17784"/>
    <w:rsid w:val="00C17852"/>
    <w:rsid w:val="00C17BE0"/>
    <w:rsid w:val="00C2046F"/>
    <w:rsid w:val="00C207BD"/>
    <w:rsid w:val="00C2294F"/>
    <w:rsid w:val="00C229EE"/>
    <w:rsid w:val="00C23160"/>
    <w:rsid w:val="00C23DA5"/>
    <w:rsid w:val="00C24F2C"/>
    <w:rsid w:val="00C2545F"/>
    <w:rsid w:val="00C255B8"/>
    <w:rsid w:val="00C26C57"/>
    <w:rsid w:val="00C26CCF"/>
    <w:rsid w:val="00C27C83"/>
    <w:rsid w:val="00C27FB9"/>
    <w:rsid w:val="00C30A92"/>
    <w:rsid w:val="00C30E16"/>
    <w:rsid w:val="00C319D2"/>
    <w:rsid w:val="00C31C2B"/>
    <w:rsid w:val="00C321A7"/>
    <w:rsid w:val="00C32949"/>
    <w:rsid w:val="00C3468E"/>
    <w:rsid w:val="00C34786"/>
    <w:rsid w:val="00C34ED4"/>
    <w:rsid w:val="00C35683"/>
    <w:rsid w:val="00C35782"/>
    <w:rsid w:val="00C35A4B"/>
    <w:rsid w:val="00C35DD2"/>
    <w:rsid w:val="00C36133"/>
    <w:rsid w:val="00C36E72"/>
    <w:rsid w:val="00C37220"/>
    <w:rsid w:val="00C37946"/>
    <w:rsid w:val="00C379DE"/>
    <w:rsid w:val="00C37A5D"/>
    <w:rsid w:val="00C37F9C"/>
    <w:rsid w:val="00C403F9"/>
    <w:rsid w:val="00C41290"/>
    <w:rsid w:val="00C41625"/>
    <w:rsid w:val="00C418D8"/>
    <w:rsid w:val="00C41D5C"/>
    <w:rsid w:val="00C426D9"/>
    <w:rsid w:val="00C42827"/>
    <w:rsid w:val="00C42F90"/>
    <w:rsid w:val="00C44210"/>
    <w:rsid w:val="00C44C23"/>
    <w:rsid w:val="00C44EFE"/>
    <w:rsid w:val="00C468FC"/>
    <w:rsid w:val="00C4698F"/>
    <w:rsid w:val="00C46B69"/>
    <w:rsid w:val="00C46BFE"/>
    <w:rsid w:val="00C46EB1"/>
    <w:rsid w:val="00C470F7"/>
    <w:rsid w:val="00C5325A"/>
    <w:rsid w:val="00C54A78"/>
    <w:rsid w:val="00C54AFB"/>
    <w:rsid w:val="00C5659A"/>
    <w:rsid w:val="00C579BC"/>
    <w:rsid w:val="00C57AAD"/>
    <w:rsid w:val="00C57D5A"/>
    <w:rsid w:val="00C6006C"/>
    <w:rsid w:val="00C60549"/>
    <w:rsid w:val="00C60606"/>
    <w:rsid w:val="00C614BA"/>
    <w:rsid w:val="00C61664"/>
    <w:rsid w:val="00C61AA2"/>
    <w:rsid w:val="00C61B75"/>
    <w:rsid w:val="00C62219"/>
    <w:rsid w:val="00C6253C"/>
    <w:rsid w:val="00C63065"/>
    <w:rsid w:val="00C6329B"/>
    <w:rsid w:val="00C637CB"/>
    <w:rsid w:val="00C65018"/>
    <w:rsid w:val="00C655EE"/>
    <w:rsid w:val="00C66755"/>
    <w:rsid w:val="00C66BC3"/>
    <w:rsid w:val="00C67596"/>
    <w:rsid w:val="00C70654"/>
    <w:rsid w:val="00C70FE1"/>
    <w:rsid w:val="00C73712"/>
    <w:rsid w:val="00C73943"/>
    <w:rsid w:val="00C743A8"/>
    <w:rsid w:val="00C747D2"/>
    <w:rsid w:val="00C755A8"/>
    <w:rsid w:val="00C75F99"/>
    <w:rsid w:val="00C76077"/>
    <w:rsid w:val="00C7607C"/>
    <w:rsid w:val="00C77763"/>
    <w:rsid w:val="00C81607"/>
    <w:rsid w:val="00C81B02"/>
    <w:rsid w:val="00C8201F"/>
    <w:rsid w:val="00C821AC"/>
    <w:rsid w:val="00C826BF"/>
    <w:rsid w:val="00C82ECD"/>
    <w:rsid w:val="00C83675"/>
    <w:rsid w:val="00C836C9"/>
    <w:rsid w:val="00C83EE8"/>
    <w:rsid w:val="00C84020"/>
    <w:rsid w:val="00C86D3B"/>
    <w:rsid w:val="00C8754C"/>
    <w:rsid w:val="00C9049A"/>
    <w:rsid w:val="00C90E22"/>
    <w:rsid w:val="00C91820"/>
    <w:rsid w:val="00C9190C"/>
    <w:rsid w:val="00C9215A"/>
    <w:rsid w:val="00C926CB"/>
    <w:rsid w:val="00C92891"/>
    <w:rsid w:val="00C92ACE"/>
    <w:rsid w:val="00C93CC8"/>
    <w:rsid w:val="00C94CD4"/>
    <w:rsid w:val="00C96376"/>
    <w:rsid w:val="00C9641D"/>
    <w:rsid w:val="00C97285"/>
    <w:rsid w:val="00C9764C"/>
    <w:rsid w:val="00CA03B3"/>
    <w:rsid w:val="00CA0A3C"/>
    <w:rsid w:val="00CA0D51"/>
    <w:rsid w:val="00CA0E3F"/>
    <w:rsid w:val="00CA1191"/>
    <w:rsid w:val="00CA39F7"/>
    <w:rsid w:val="00CA5401"/>
    <w:rsid w:val="00CA5EE0"/>
    <w:rsid w:val="00CA6515"/>
    <w:rsid w:val="00CA6B4A"/>
    <w:rsid w:val="00CA7048"/>
    <w:rsid w:val="00CA73B4"/>
    <w:rsid w:val="00CA73E8"/>
    <w:rsid w:val="00CB0146"/>
    <w:rsid w:val="00CB0309"/>
    <w:rsid w:val="00CB060A"/>
    <w:rsid w:val="00CB0680"/>
    <w:rsid w:val="00CB19A6"/>
    <w:rsid w:val="00CB1B7D"/>
    <w:rsid w:val="00CB1E9E"/>
    <w:rsid w:val="00CB2733"/>
    <w:rsid w:val="00CB2914"/>
    <w:rsid w:val="00CB2D5F"/>
    <w:rsid w:val="00CB3507"/>
    <w:rsid w:val="00CB4294"/>
    <w:rsid w:val="00CB46AC"/>
    <w:rsid w:val="00CB4892"/>
    <w:rsid w:val="00CB4975"/>
    <w:rsid w:val="00CB4B2F"/>
    <w:rsid w:val="00CB5707"/>
    <w:rsid w:val="00CB6C99"/>
    <w:rsid w:val="00CB73CD"/>
    <w:rsid w:val="00CC074D"/>
    <w:rsid w:val="00CC099E"/>
    <w:rsid w:val="00CC1111"/>
    <w:rsid w:val="00CC17B4"/>
    <w:rsid w:val="00CC324A"/>
    <w:rsid w:val="00CC3D96"/>
    <w:rsid w:val="00CC3ED5"/>
    <w:rsid w:val="00CC47A8"/>
    <w:rsid w:val="00CC48A7"/>
    <w:rsid w:val="00CC51EF"/>
    <w:rsid w:val="00CC6026"/>
    <w:rsid w:val="00CC6640"/>
    <w:rsid w:val="00CC6BB7"/>
    <w:rsid w:val="00CC749C"/>
    <w:rsid w:val="00CD0319"/>
    <w:rsid w:val="00CD0349"/>
    <w:rsid w:val="00CD07C3"/>
    <w:rsid w:val="00CD0AB5"/>
    <w:rsid w:val="00CD13BB"/>
    <w:rsid w:val="00CD1D17"/>
    <w:rsid w:val="00CD1DBE"/>
    <w:rsid w:val="00CD2026"/>
    <w:rsid w:val="00CD2B30"/>
    <w:rsid w:val="00CD2DE7"/>
    <w:rsid w:val="00CD7F8B"/>
    <w:rsid w:val="00CE04F9"/>
    <w:rsid w:val="00CE0D43"/>
    <w:rsid w:val="00CE1AFF"/>
    <w:rsid w:val="00CE1E3C"/>
    <w:rsid w:val="00CE20D3"/>
    <w:rsid w:val="00CE2935"/>
    <w:rsid w:val="00CE2DD3"/>
    <w:rsid w:val="00CE3EA8"/>
    <w:rsid w:val="00CE3F8F"/>
    <w:rsid w:val="00CE3FC8"/>
    <w:rsid w:val="00CE41FE"/>
    <w:rsid w:val="00CE4343"/>
    <w:rsid w:val="00CE4949"/>
    <w:rsid w:val="00CE4989"/>
    <w:rsid w:val="00CE5C6D"/>
    <w:rsid w:val="00CE6894"/>
    <w:rsid w:val="00CE787D"/>
    <w:rsid w:val="00CE7A62"/>
    <w:rsid w:val="00CF07A1"/>
    <w:rsid w:val="00CF0EA2"/>
    <w:rsid w:val="00CF0ECC"/>
    <w:rsid w:val="00CF18FF"/>
    <w:rsid w:val="00CF270B"/>
    <w:rsid w:val="00CF38C1"/>
    <w:rsid w:val="00CF3D31"/>
    <w:rsid w:val="00CF3D5E"/>
    <w:rsid w:val="00CF4114"/>
    <w:rsid w:val="00CF4734"/>
    <w:rsid w:val="00CF49F7"/>
    <w:rsid w:val="00CF4FE0"/>
    <w:rsid w:val="00CF51B9"/>
    <w:rsid w:val="00CF54E0"/>
    <w:rsid w:val="00CF74D3"/>
    <w:rsid w:val="00CF75D7"/>
    <w:rsid w:val="00D0085B"/>
    <w:rsid w:val="00D01BD6"/>
    <w:rsid w:val="00D01CF4"/>
    <w:rsid w:val="00D02D43"/>
    <w:rsid w:val="00D03FE5"/>
    <w:rsid w:val="00D049B3"/>
    <w:rsid w:val="00D04B50"/>
    <w:rsid w:val="00D0586B"/>
    <w:rsid w:val="00D058E1"/>
    <w:rsid w:val="00D0694D"/>
    <w:rsid w:val="00D06E56"/>
    <w:rsid w:val="00D07624"/>
    <w:rsid w:val="00D11515"/>
    <w:rsid w:val="00D11767"/>
    <w:rsid w:val="00D11DB6"/>
    <w:rsid w:val="00D1219A"/>
    <w:rsid w:val="00D1231A"/>
    <w:rsid w:val="00D12B6B"/>
    <w:rsid w:val="00D12FC1"/>
    <w:rsid w:val="00D13468"/>
    <w:rsid w:val="00D13A4D"/>
    <w:rsid w:val="00D13B4C"/>
    <w:rsid w:val="00D15296"/>
    <w:rsid w:val="00D15393"/>
    <w:rsid w:val="00D1597F"/>
    <w:rsid w:val="00D159C5"/>
    <w:rsid w:val="00D15E6E"/>
    <w:rsid w:val="00D16FEF"/>
    <w:rsid w:val="00D17631"/>
    <w:rsid w:val="00D17AC7"/>
    <w:rsid w:val="00D20FF1"/>
    <w:rsid w:val="00D211B2"/>
    <w:rsid w:val="00D212FC"/>
    <w:rsid w:val="00D21DE2"/>
    <w:rsid w:val="00D220BC"/>
    <w:rsid w:val="00D23421"/>
    <w:rsid w:val="00D24082"/>
    <w:rsid w:val="00D241BD"/>
    <w:rsid w:val="00D2468E"/>
    <w:rsid w:val="00D24D6C"/>
    <w:rsid w:val="00D25518"/>
    <w:rsid w:val="00D27B78"/>
    <w:rsid w:val="00D30B51"/>
    <w:rsid w:val="00D316B1"/>
    <w:rsid w:val="00D33060"/>
    <w:rsid w:val="00D33232"/>
    <w:rsid w:val="00D333C6"/>
    <w:rsid w:val="00D33A11"/>
    <w:rsid w:val="00D33AE0"/>
    <w:rsid w:val="00D33F6F"/>
    <w:rsid w:val="00D34C22"/>
    <w:rsid w:val="00D35720"/>
    <w:rsid w:val="00D365A5"/>
    <w:rsid w:val="00D37D7E"/>
    <w:rsid w:val="00D4166D"/>
    <w:rsid w:val="00D41710"/>
    <w:rsid w:val="00D41CC1"/>
    <w:rsid w:val="00D42A50"/>
    <w:rsid w:val="00D42CEC"/>
    <w:rsid w:val="00D437DB"/>
    <w:rsid w:val="00D44473"/>
    <w:rsid w:val="00D45445"/>
    <w:rsid w:val="00D465C5"/>
    <w:rsid w:val="00D46F80"/>
    <w:rsid w:val="00D471DF"/>
    <w:rsid w:val="00D478B3"/>
    <w:rsid w:val="00D47ACD"/>
    <w:rsid w:val="00D47B80"/>
    <w:rsid w:val="00D47E81"/>
    <w:rsid w:val="00D50449"/>
    <w:rsid w:val="00D50498"/>
    <w:rsid w:val="00D50AF3"/>
    <w:rsid w:val="00D50DDE"/>
    <w:rsid w:val="00D5143E"/>
    <w:rsid w:val="00D5249F"/>
    <w:rsid w:val="00D5285A"/>
    <w:rsid w:val="00D532B1"/>
    <w:rsid w:val="00D539F4"/>
    <w:rsid w:val="00D540BC"/>
    <w:rsid w:val="00D559EC"/>
    <w:rsid w:val="00D55F2E"/>
    <w:rsid w:val="00D560A3"/>
    <w:rsid w:val="00D56351"/>
    <w:rsid w:val="00D56B5D"/>
    <w:rsid w:val="00D57033"/>
    <w:rsid w:val="00D6085C"/>
    <w:rsid w:val="00D6151E"/>
    <w:rsid w:val="00D623E2"/>
    <w:rsid w:val="00D62FA0"/>
    <w:rsid w:val="00D631AB"/>
    <w:rsid w:val="00D634E2"/>
    <w:rsid w:val="00D63855"/>
    <w:rsid w:val="00D64601"/>
    <w:rsid w:val="00D65D21"/>
    <w:rsid w:val="00D65D43"/>
    <w:rsid w:val="00D66BB4"/>
    <w:rsid w:val="00D66F43"/>
    <w:rsid w:val="00D671BC"/>
    <w:rsid w:val="00D6767C"/>
    <w:rsid w:val="00D67876"/>
    <w:rsid w:val="00D708DF"/>
    <w:rsid w:val="00D71ADF"/>
    <w:rsid w:val="00D71AF7"/>
    <w:rsid w:val="00D73319"/>
    <w:rsid w:val="00D743A4"/>
    <w:rsid w:val="00D74DD0"/>
    <w:rsid w:val="00D7501E"/>
    <w:rsid w:val="00D7549D"/>
    <w:rsid w:val="00D754CC"/>
    <w:rsid w:val="00D76DAE"/>
    <w:rsid w:val="00D77400"/>
    <w:rsid w:val="00D80843"/>
    <w:rsid w:val="00D8201E"/>
    <w:rsid w:val="00D82F32"/>
    <w:rsid w:val="00D833B1"/>
    <w:rsid w:val="00D841E2"/>
    <w:rsid w:val="00D847C1"/>
    <w:rsid w:val="00D85018"/>
    <w:rsid w:val="00D860C6"/>
    <w:rsid w:val="00D86640"/>
    <w:rsid w:val="00D871C7"/>
    <w:rsid w:val="00D87222"/>
    <w:rsid w:val="00D876B9"/>
    <w:rsid w:val="00D87865"/>
    <w:rsid w:val="00D87920"/>
    <w:rsid w:val="00D9008D"/>
    <w:rsid w:val="00D90250"/>
    <w:rsid w:val="00D90A65"/>
    <w:rsid w:val="00D910F3"/>
    <w:rsid w:val="00D92684"/>
    <w:rsid w:val="00D92BF9"/>
    <w:rsid w:val="00D92C67"/>
    <w:rsid w:val="00D9352D"/>
    <w:rsid w:val="00D935C0"/>
    <w:rsid w:val="00D93FB1"/>
    <w:rsid w:val="00D9424F"/>
    <w:rsid w:val="00D951E7"/>
    <w:rsid w:val="00D958EF"/>
    <w:rsid w:val="00D95934"/>
    <w:rsid w:val="00D95F17"/>
    <w:rsid w:val="00D969E0"/>
    <w:rsid w:val="00D9711E"/>
    <w:rsid w:val="00D97487"/>
    <w:rsid w:val="00DA17B5"/>
    <w:rsid w:val="00DA1824"/>
    <w:rsid w:val="00DA252B"/>
    <w:rsid w:val="00DA2A3F"/>
    <w:rsid w:val="00DA2AFD"/>
    <w:rsid w:val="00DA386A"/>
    <w:rsid w:val="00DA4101"/>
    <w:rsid w:val="00DA5FB0"/>
    <w:rsid w:val="00DA6656"/>
    <w:rsid w:val="00DA7754"/>
    <w:rsid w:val="00DA7F25"/>
    <w:rsid w:val="00DB0A25"/>
    <w:rsid w:val="00DB1829"/>
    <w:rsid w:val="00DB2AC1"/>
    <w:rsid w:val="00DB4618"/>
    <w:rsid w:val="00DB5ED4"/>
    <w:rsid w:val="00DB71C4"/>
    <w:rsid w:val="00DB7242"/>
    <w:rsid w:val="00DB7762"/>
    <w:rsid w:val="00DC0097"/>
    <w:rsid w:val="00DC023D"/>
    <w:rsid w:val="00DC07FC"/>
    <w:rsid w:val="00DC0C2B"/>
    <w:rsid w:val="00DC106B"/>
    <w:rsid w:val="00DC1B6E"/>
    <w:rsid w:val="00DC2F4D"/>
    <w:rsid w:val="00DC374D"/>
    <w:rsid w:val="00DC4362"/>
    <w:rsid w:val="00DC634C"/>
    <w:rsid w:val="00DC7160"/>
    <w:rsid w:val="00DC7583"/>
    <w:rsid w:val="00DC7B03"/>
    <w:rsid w:val="00DD04A1"/>
    <w:rsid w:val="00DD10F9"/>
    <w:rsid w:val="00DD1138"/>
    <w:rsid w:val="00DD1A0B"/>
    <w:rsid w:val="00DD2202"/>
    <w:rsid w:val="00DD2CF6"/>
    <w:rsid w:val="00DD3BEB"/>
    <w:rsid w:val="00DD3F04"/>
    <w:rsid w:val="00DD4FE1"/>
    <w:rsid w:val="00DD5056"/>
    <w:rsid w:val="00DD57BE"/>
    <w:rsid w:val="00DD6E9C"/>
    <w:rsid w:val="00DD6F0C"/>
    <w:rsid w:val="00DD719E"/>
    <w:rsid w:val="00DD7D52"/>
    <w:rsid w:val="00DE11AE"/>
    <w:rsid w:val="00DE1849"/>
    <w:rsid w:val="00DE2078"/>
    <w:rsid w:val="00DE273E"/>
    <w:rsid w:val="00DE2BDE"/>
    <w:rsid w:val="00DE33C9"/>
    <w:rsid w:val="00DE37E8"/>
    <w:rsid w:val="00DE3917"/>
    <w:rsid w:val="00DE42EE"/>
    <w:rsid w:val="00DE44E5"/>
    <w:rsid w:val="00DE4F74"/>
    <w:rsid w:val="00DE61E2"/>
    <w:rsid w:val="00DE6402"/>
    <w:rsid w:val="00DE7571"/>
    <w:rsid w:val="00DE7695"/>
    <w:rsid w:val="00DE7850"/>
    <w:rsid w:val="00DE797D"/>
    <w:rsid w:val="00DF06EE"/>
    <w:rsid w:val="00DF0DFA"/>
    <w:rsid w:val="00DF1512"/>
    <w:rsid w:val="00DF1749"/>
    <w:rsid w:val="00DF19DD"/>
    <w:rsid w:val="00DF1FF8"/>
    <w:rsid w:val="00DF2CEA"/>
    <w:rsid w:val="00DF34A8"/>
    <w:rsid w:val="00DF3BDD"/>
    <w:rsid w:val="00DF4A59"/>
    <w:rsid w:val="00DF5274"/>
    <w:rsid w:val="00DF611D"/>
    <w:rsid w:val="00DF65F4"/>
    <w:rsid w:val="00DF67C0"/>
    <w:rsid w:val="00DF719D"/>
    <w:rsid w:val="00DF7CAA"/>
    <w:rsid w:val="00DF7D9C"/>
    <w:rsid w:val="00E01086"/>
    <w:rsid w:val="00E0145A"/>
    <w:rsid w:val="00E01BEA"/>
    <w:rsid w:val="00E02D3D"/>
    <w:rsid w:val="00E02DFF"/>
    <w:rsid w:val="00E03A87"/>
    <w:rsid w:val="00E04A3C"/>
    <w:rsid w:val="00E068E0"/>
    <w:rsid w:val="00E06CD2"/>
    <w:rsid w:val="00E07011"/>
    <w:rsid w:val="00E07D12"/>
    <w:rsid w:val="00E10A0D"/>
    <w:rsid w:val="00E12047"/>
    <w:rsid w:val="00E12090"/>
    <w:rsid w:val="00E1239D"/>
    <w:rsid w:val="00E1257E"/>
    <w:rsid w:val="00E13EFB"/>
    <w:rsid w:val="00E14AF0"/>
    <w:rsid w:val="00E151FE"/>
    <w:rsid w:val="00E1543B"/>
    <w:rsid w:val="00E15B72"/>
    <w:rsid w:val="00E16371"/>
    <w:rsid w:val="00E16B45"/>
    <w:rsid w:val="00E16C1F"/>
    <w:rsid w:val="00E1774C"/>
    <w:rsid w:val="00E209DA"/>
    <w:rsid w:val="00E20CC2"/>
    <w:rsid w:val="00E20E6C"/>
    <w:rsid w:val="00E211AD"/>
    <w:rsid w:val="00E21218"/>
    <w:rsid w:val="00E219B9"/>
    <w:rsid w:val="00E2259B"/>
    <w:rsid w:val="00E22A59"/>
    <w:rsid w:val="00E22B82"/>
    <w:rsid w:val="00E23474"/>
    <w:rsid w:val="00E23711"/>
    <w:rsid w:val="00E24D48"/>
    <w:rsid w:val="00E2507C"/>
    <w:rsid w:val="00E25687"/>
    <w:rsid w:val="00E25934"/>
    <w:rsid w:val="00E25F76"/>
    <w:rsid w:val="00E25F8B"/>
    <w:rsid w:val="00E27EB2"/>
    <w:rsid w:val="00E30542"/>
    <w:rsid w:val="00E30585"/>
    <w:rsid w:val="00E30B2D"/>
    <w:rsid w:val="00E3109F"/>
    <w:rsid w:val="00E312A5"/>
    <w:rsid w:val="00E31C16"/>
    <w:rsid w:val="00E32515"/>
    <w:rsid w:val="00E326BA"/>
    <w:rsid w:val="00E32749"/>
    <w:rsid w:val="00E345A6"/>
    <w:rsid w:val="00E349A4"/>
    <w:rsid w:val="00E34EA1"/>
    <w:rsid w:val="00E3599A"/>
    <w:rsid w:val="00E36A93"/>
    <w:rsid w:val="00E370AA"/>
    <w:rsid w:val="00E3737A"/>
    <w:rsid w:val="00E37933"/>
    <w:rsid w:val="00E37C67"/>
    <w:rsid w:val="00E37CC5"/>
    <w:rsid w:val="00E40642"/>
    <w:rsid w:val="00E41500"/>
    <w:rsid w:val="00E41F4B"/>
    <w:rsid w:val="00E429A0"/>
    <w:rsid w:val="00E43560"/>
    <w:rsid w:val="00E43A5A"/>
    <w:rsid w:val="00E4442E"/>
    <w:rsid w:val="00E45A46"/>
    <w:rsid w:val="00E46223"/>
    <w:rsid w:val="00E462A5"/>
    <w:rsid w:val="00E46CFE"/>
    <w:rsid w:val="00E46F7A"/>
    <w:rsid w:val="00E50084"/>
    <w:rsid w:val="00E50DA2"/>
    <w:rsid w:val="00E50E7B"/>
    <w:rsid w:val="00E513AF"/>
    <w:rsid w:val="00E515E0"/>
    <w:rsid w:val="00E51921"/>
    <w:rsid w:val="00E51B2A"/>
    <w:rsid w:val="00E51B90"/>
    <w:rsid w:val="00E521A8"/>
    <w:rsid w:val="00E52D7D"/>
    <w:rsid w:val="00E531F5"/>
    <w:rsid w:val="00E53AD9"/>
    <w:rsid w:val="00E53B6B"/>
    <w:rsid w:val="00E55753"/>
    <w:rsid w:val="00E5651E"/>
    <w:rsid w:val="00E56B0C"/>
    <w:rsid w:val="00E5737E"/>
    <w:rsid w:val="00E57427"/>
    <w:rsid w:val="00E6042B"/>
    <w:rsid w:val="00E62B25"/>
    <w:rsid w:val="00E62E17"/>
    <w:rsid w:val="00E62FBF"/>
    <w:rsid w:val="00E63390"/>
    <w:rsid w:val="00E63B44"/>
    <w:rsid w:val="00E63BD0"/>
    <w:rsid w:val="00E647A7"/>
    <w:rsid w:val="00E64F04"/>
    <w:rsid w:val="00E65C3C"/>
    <w:rsid w:val="00E66779"/>
    <w:rsid w:val="00E67621"/>
    <w:rsid w:val="00E67C71"/>
    <w:rsid w:val="00E67CE0"/>
    <w:rsid w:val="00E71BE1"/>
    <w:rsid w:val="00E72313"/>
    <w:rsid w:val="00E72BE5"/>
    <w:rsid w:val="00E72C2E"/>
    <w:rsid w:val="00E72EE1"/>
    <w:rsid w:val="00E73430"/>
    <w:rsid w:val="00E73FE5"/>
    <w:rsid w:val="00E7569B"/>
    <w:rsid w:val="00E75BA2"/>
    <w:rsid w:val="00E76165"/>
    <w:rsid w:val="00E76365"/>
    <w:rsid w:val="00E769E1"/>
    <w:rsid w:val="00E76A89"/>
    <w:rsid w:val="00E776F1"/>
    <w:rsid w:val="00E778B5"/>
    <w:rsid w:val="00E8049B"/>
    <w:rsid w:val="00E804BF"/>
    <w:rsid w:val="00E80B3E"/>
    <w:rsid w:val="00E80CD4"/>
    <w:rsid w:val="00E8199E"/>
    <w:rsid w:val="00E83001"/>
    <w:rsid w:val="00E83080"/>
    <w:rsid w:val="00E83814"/>
    <w:rsid w:val="00E85448"/>
    <w:rsid w:val="00E86368"/>
    <w:rsid w:val="00E8699B"/>
    <w:rsid w:val="00E86E92"/>
    <w:rsid w:val="00E86FAF"/>
    <w:rsid w:val="00E87364"/>
    <w:rsid w:val="00E876FA"/>
    <w:rsid w:val="00E9038B"/>
    <w:rsid w:val="00E908EF"/>
    <w:rsid w:val="00E91458"/>
    <w:rsid w:val="00E91626"/>
    <w:rsid w:val="00E92AF0"/>
    <w:rsid w:val="00E92D58"/>
    <w:rsid w:val="00E92E73"/>
    <w:rsid w:val="00E9356D"/>
    <w:rsid w:val="00E93766"/>
    <w:rsid w:val="00E94010"/>
    <w:rsid w:val="00E94308"/>
    <w:rsid w:val="00E954E0"/>
    <w:rsid w:val="00E956C2"/>
    <w:rsid w:val="00E95C87"/>
    <w:rsid w:val="00E969E3"/>
    <w:rsid w:val="00E96D59"/>
    <w:rsid w:val="00E97170"/>
    <w:rsid w:val="00EA10F7"/>
    <w:rsid w:val="00EA1224"/>
    <w:rsid w:val="00EA129F"/>
    <w:rsid w:val="00EA38AC"/>
    <w:rsid w:val="00EA47E3"/>
    <w:rsid w:val="00EA4C58"/>
    <w:rsid w:val="00EA4E01"/>
    <w:rsid w:val="00EA590C"/>
    <w:rsid w:val="00EA5949"/>
    <w:rsid w:val="00EA6171"/>
    <w:rsid w:val="00EA6514"/>
    <w:rsid w:val="00EB0368"/>
    <w:rsid w:val="00EB053E"/>
    <w:rsid w:val="00EB1A5E"/>
    <w:rsid w:val="00EB23FC"/>
    <w:rsid w:val="00EB24A3"/>
    <w:rsid w:val="00EB36A4"/>
    <w:rsid w:val="00EB4820"/>
    <w:rsid w:val="00EB4A69"/>
    <w:rsid w:val="00EB4C10"/>
    <w:rsid w:val="00EB5186"/>
    <w:rsid w:val="00EB55A8"/>
    <w:rsid w:val="00EB58EC"/>
    <w:rsid w:val="00EB7265"/>
    <w:rsid w:val="00EB7735"/>
    <w:rsid w:val="00EC12DC"/>
    <w:rsid w:val="00EC22D4"/>
    <w:rsid w:val="00EC2ABD"/>
    <w:rsid w:val="00EC331A"/>
    <w:rsid w:val="00EC43C4"/>
    <w:rsid w:val="00EC47B9"/>
    <w:rsid w:val="00EC5818"/>
    <w:rsid w:val="00EC637F"/>
    <w:rsid w:val="00EC65CA"/>
    <w:rsid w:val="00EC763D"/>
    <w:rsid w:val="00EC77EB"/>
    <w:rsid w:val="00ED1E63"/>
    <w:rsid w:val="00ED245E"/>
    <w:rsid w:val="00ED2C2D"/>
    <w:rsid w:val="00ED48A3"/>
    <w:rsid w:val="00ED49D4"/>
    <w:rsid w:val="00ED4AE9"/>
    <w:rsid w:val="00ED59B7"/>
    <w:rsid w:val="00ED5ED3"/>
    <w:rsid w:val="00ED68D6"/>
    <w:rsid w:val="00ED78CD"/>
    <w:rsid w:val="00ED794C"/>
    <w:rsid w:val="00ED7C0E"/>
    <w:rsid w:val="00EE09D1"/>
    <w:rsid w:val="00EE2DA5"/>
    <w:rsid w:val="00EE2DE2"/>
    <w:rsid w:val="00EE3527"/>
    <w:rsid w:val="00EE3A71"/>
    <w:rsid w:val="00EE3E66"/>
    <w:rsid w:val="00EE4307"/>
    <w:rsid w:val="00EE4C06"/>
    <w:rsid w:val="00EE4DBB"/>
    <w:rsid w:val="00EE5D99"/>
    <w:rsid w:val="00EE6B12"/>
    <w:rsid w:val="00EE75B1"/>
    <w:rsid w:val="00EE7AA2"/>
    <w:rsid w:val="00EE7F57"/>
    <w:rsid w:val="00EF004C"/>
    <w:rsid w:val="00EF0D06"/>
    <w:rsid w:val="00EF245E"/>
    <w:rsid w:val="00EF28EC"/>
    <w:rsid w:val="00EF33ED"/>
    <w:rsid w:val="00EF3CA8"/>
    <w:rsid w:val="00EF3E95"/>
    <w:rsid w:val="00EF41BB"/>
    <w:rsid w:val="00EF5C9F"/>
    <w:rsid w:val="00EF6253"/>
    <w:rsid w:val="00EF6802"/>
    <w:rsid w:val="00EF6B0C"/>
    <w:rsid w:val="00EF6D0C"/>
    <w:rsid w:val="00EF78DF"/>
    <w:rsid w:val="00F0006E"/>
    <w:rsid w:val="00F00896"/>
    <w:rsid w:val="00F00F03"/>
    <w:rsid w:val="00F01268"/>
    <w:rsid w:val="00F014A6"/>
    <w:rsid w:val="00F01548"/>
    <w:rsid w:val="00F029AB"/>
    <w:rsid w:val="00F029C7"/>
    <w:rsid w:val="00F029CD"/>
    <w:rsid w:val="00F02C1D"/>
    <w:rsid w:val="00F02FF0"/>
    <w:rsid w:val="00F0365A"/>
    <w:rsid w:val="00F04262"/>
    <w:rsid w:val="00F04A19"/>
    <w:rsid w:val="00F05BE5"/>
    <w:rsid w:val="00F07562"/>
    <w:rsid w:val="00F079CE"/>
    <w:rsid w:val="00F10E7B"/>
    <w:rsid w:val="00F117A1"/>
    <w:rsid w:val="00F11A61"/>
    <w:rsid w:val="00F11D09"/>
    <w:rsid w:val="00F120B3"/>
    <w:rsid w:val="00F123B7"/>
    <w:rsid w:val="00F126E2"/>
    <w:rsid w:val="00F128A6"/>
    <w:rsid w:val="00F1330F"/>
    <w:rsid w:val="00F1354E"/>
    <w:rsid w:val="00F14511"/>
    <w:rsid w:val="00F15144"/>
    <w:rsid w:val="00F154AA"/>
    <w:rsid w:val="00F1569E"/>
    <w:rsid w:val="00F15EDB"/>
    <w:rsid w:val="00F17A10"/>
    <w:rsid w:val="00F20C66"/>
    <w:rsid w:val="00F2198A"/>
    <w:rsid w:val="00F22E9E"/>
    <w:rsid w:val="00F23144"/>
    <w:rsid w:val="00F23CF5"/>
    <w:rsid w:val="00F2463C"/>
    <w:rsid w:val="00F24A0E"/>
    <w:rsid w:val="00F24B0F"/>
    <w:rsid w:val="00F25DFD"/>
    <w:rsid w:val="00F262E7"/>
    <w:rsid w:val="00F27B39"/>
    <w:rsid w:val="00F300C0"/>
    <w:rsid w:val="00F30630"/>
    <w:rsid w:val="00F3176A"/>
    <w:rsid w:val="00F31E22"/>
    <w:rsid w:val="00F321C6"/>
    <w:rsid w:val="00F32917"/>
    <w:rsid w:val="00F32B40"/>
    <w:rsid w:val="00F331B7"/>
    <w:rsid w:val="00F335FB"/>
    <w:rsid w:val="00F34147"/>
    <w:rsid w:val="00F344FF"/>
    <w:rsid w:val="00F345F1"/>
    <w:rsid w:val="00F355F7"/>
    <w:rsid w:val="00F35B9A"/>
    <w:rsid w:val="00F36FB5"/>
    <w:rsid w:val="00F3778F"/>
    <w:rsid w:val="00F37978"/>
    <w:rsid w:val="00F4029F"/>
    <w:rsid w:val="00F403B7"/>
    <w:rsid w:val="00F408AB"/>
    <w:rsid w:val="00F40BAF"/>
    <w:rsid w:val="00F412FD"/>
    <w:rsid w:val="00F41A6E"/>
    <w:rsid w:val="00F4242A"/>
    <w:rsid w:val="00F42AC5"/>
    <w:rsid w:val="00F43382"/>
    <w:rsid w:val="00F44B3F"/>
    <w:rsid w:val="00F45D5B"/>
    <w:rsid w:val="00F464BB"/>
    <w:rsid w:val="00F470F3"/>
    <w:rsid w:val="00F47763"/>
    <w:rsid w:val="00F477F1"/>
    <w:rsid w:val="00F47D35"/>
    <w:rsid w:val="00F51521"/>
    <w:rsid w:val="00F5187D"/>
    <w:rsid w:val="00F51E67"/>
    <w:rsid w:val="00F52249"/>
    <w:rsid w:val="00F5227E"/>
    <w:rsid w:val="00F52CDF"/>
    <w:rsid w:val="00F533EB"/>
    <w:rsid w:val="00F5345C"/>
    <w:rsid w:val="00F535CE"/>
    <w:rsid w:val="00F54601"/>
    <w:rsid w:val="00F55209"/>
    <w:rsid w:val="00F558FE"/>
    <w:rsid w:val="00F55C6F"/>
    <w:rsid w:val="00F561DB"/>
    <w:rsid w:val="00F56584"/>
    <w:rsid w:val="00F56D86"/>
    <w:rsid w:val="00F57571"/>
    <w:rsid w:val="00F609C6"/>
    <w:rsid w:val="00F60B19"/>
    <w:rsid w:val="00F615FE"/>
    <w:rsid w:val="00F61901"/>
    <w:rsid w:val="00F626C1"/>
    <w:rsid w:val="00F62CB1"/>
    <w:rsid w:val="00F630E2"/>
    <w:rsid w:val="00F651BD"/>
    <w:rsid w:val="00F661CD"/>
    <w:rsid w:val="00F6635F"/>
    <w:rsid w:val="00F6652B"/>
    <w:rsid w:val="00F665B4"/>
    <w:rsid w:val="00F700DE"/>
    <w:rsid w:val="00F7014F"/>
    <w:rsid w:val="00F7016D"/>
    <w:rsid w:val="00F70ED7"/>
    <w:rsid w:val="00F7129E"/>
    <w:rsid w:val="00F7148D"/>
    <w:rsid w:val="00F71E99"/>
    <w:rsid w:val="00F738D6"/>
    <w:rsid w:val="00F73BED"/>
    <w:rsid w:val="00F73C8B"/>
    <w:rsid w:val="00F73D0F"/>
    <w:rsid w:val="00F74107"/>
    <w:rsid w:val="00F80554"/>
    <w:rsid w:val="00F8228B"/>
    <w:rsid w:val="00F84C2A"/>
    <w:rsid w:val="00F84F3A"/>
    <w:rsid w:val="00F85233"/>
    <w:rsid w:val="00F877FE"/>
    <w:rsid w:val="00F90416"/>
    <w:rsid w:val="00F90F0E"/>
    <w:rsid w:val="00F9157E"/>
    <w:rsid w:val="00F925B3"/>
    <w:rsid w:val="00F9264A"/>
    <w:rsid w:val="00F92E0C"/>
    <w:rsid w:val="00F936EE"/>
    <w:rsid w:val="00F9512D"/>
    <w:rsid w:val="00F9557B"/>
    <w:rsid w:val="00F95CE8"/>
    <w:rsid w:val="00F96E08"/>
    <w:rsid w:val="00F97289"/>
    <w:rsid w:val="00F9763C"/>
    <w:rsid w:val="00F97AD5"/>
    <w:rsid w:val="00F97B12"/>
    <w:rsid w:val="00FA1031"/>
    <w:rsid w:val="00FA232E"/>
    <w:rsid w:val="00FA266C"/>
    <w:rsid w:val="00FA40AB"/>
    <w:rsid w:val="00FA4CD2"/>
    <w:rsid w:val="00FA69DF"/>
    <w:rsid w:val="00FA7C68"/>
    <w:rsid w:val="00FB0196"/>
    <w:rsid w:val="00FB03D9"/>
    <w:rsid w:val="00FB0AAA"/>
    <w:rsid w:val="00FB1B21"/>
    <w:rsid w:val="00FB1CB4"/>
    <w:rsid w:val="00FB1E46"/>
    <w:rsid w:val="00FB1F8D"/>
    <w:rsid w:val="00FB20B3"/>
    <w:rsid w:val="00FB357F"/>
    <w:rsid w:val="00FB3882"/>
    <w:rsid w:val="00FB46BB"/>
    <w:rsid w:val="00FB4AAC"/>
    <w:rsid w:val="00FB4B0F"/>
    <w:rsid w:val="00FB514F"/>
    <w:rsid w:val="00FB59F2"/>
    <w:rsid w:val="00FC0FB7"/>
    <w:rsid w:val="00FC2E76"/>
    <w:rsid w:val="00FC30B9"/>
    <w:rsid w:val="00FC310F"/>
    <w:rsid w:val="00FC351F"/>
    <w:rsid w:val="00FC39A6"/>
    <w:rsid w:val="00FC3DB0"/>
    <w:rsid w:val="00FC3E72"/>
    <w:rsid w:val="00FC3FC9"/>
    <w:rsid w:val="00FC4BE9"/>
    <w:rsid w:val="00FC4DC6"/>
    <w:rsid w:val="00FC61F2"/>
    <w:rsid w:val="00FC6DB6"/>
    <w:rsid w:val="00FC71FC"/>
    <w:rsid w:val="00FC7B70"/>
    <w:rsid w:val="00FD1C3D"/>
    <w:rsid w:val="00FD1F43"/>
    <w:rsid w:val="00FD21A3"/>
    <w:rsid w:val="00FD34FF"/>
    <w:rsid w:val="00FD39B9"/>
    <w:rsid w:val="00FD3ED8"/>
    <w:rsid w:val="00FD4408"/>
    <w:rsid w:val="00FD4734"/>
    <w:rsid w:val="00FD4A28"/>
    <w:rsid w:val="00FD503F"/>
    <w:rsid w:val="00FD51A2"/>
    <w:rsid w:val="00FD5358"/>
    <w:rsid w:val="00FD5D97"/>
    <w:rsid w:val="00FD70A3"/>
    <w:rsid w:val="00FD7338"/>
    <w:rsid w:val="00FD7725"/>
    <w:rsid w:val="00FD777E"/>
    <w:rsid w:val="00FE0391"/>
    <w:rsid w:val="00FE10B8"/>
    <w:rsid w:val="00FE1208"/>
    <w:rsid w:val="00FE1F55"/>
    <w:rsid w:val="00FE20BB"/>
    <w:rsid w:val="00FE367E"/>
    <w:rsid w:val="00FE3B33"/>
    <w:rsid w:val="00FE5746"/>
    <w:rsid w:val="00FE6453"/>
    <w:rsid w:val="00FE746E"/>
    <w:rsid w:val="00FE7637"/>
    <w:rsid w:val="00FF0DB0"/>
    <w:rsid w:val="00FF1160"/>
    <w:rsid w:val="00FF1F78"/>
    <w:rsid w:val="00FF24C2"/>
    <w:rsid w:val="00FF2F7E"/>
    <w:rsid w:val="00FF2FAC"/>
    <w:rsid w:val="00FF3FFA"/>
    <w:rsid w:val="00FF540E"/>
    <w:rsid w:val="00FF55E7"/>
    <w:rsid w:val="00FF6447"/>
    <w:rsid w:val="00FF68F2"/>
    <w:rsid w:val="00FF7261"/>
    <w:rsid w:val="018AEE71"/>
    <w:rsid w:val="01C45BEE"/>
    <w:rsid w:val="029F803B"/>
    <w:rsid w:val="02BE8C3F"/>
    <w:rsid w:val="04EC0C9D"/>
    <w:rsid w:val="07330435"/>
    <w:rsid w:val="09B9B681"/>
    <w:rsid w:val="0A5E3F82"/>
    <w:rsid w:val="0B4232EA"/>
    <w:rsid w:val="0BC515A8"/>
    <w:rsid w:val="0F940659"/>
    <w:rsid w:val="1125C594"/>
    <w:rsid w:val="11D133E7"/>
    <w:rsid w:val="12559491"/>
    <w:rsid w:val="13817360"/>
    <w:rsid w:val="1405F4BC"/>
    <w:rsid w:val="156F0586"/>
    <w:rsid w:val="15FF439F"/>
    <w:rsid w:val="16FCE082"/>
    <w:rsid w:val="1930D51E"/>
    <w:rsid w:val="1AB6C2C5"/>
    <w:rsid w:val="1B1BFB7A"/>
    <w:rsid w:val="1C2A8367"/>
    <w:rsid w:val="1C594E97"/>
    <w:rsid w:val="1C871358"/>
    <w:rsid w:val="1D0D31F4"/>
    <w:rsid w:val="1DB177A2"/>
    <w:rsid w:val="1F1F82E9"/>
    <w:rsid w:val="1F76E2D4"/>
    <w:rsid w:val="203FD123"/>
    <w:rsid w:val="2067BFE3"/>
    <w:rsid w:val="236EBB14"/>
    <w:rsid w:val="238EFF1F"/>
    <w:rsid w:val="24173A6D"/>
    <w:rsid w:val="2442037B"/>
    <w:rsid w:val="244FEEAE"/>
    <w:rsid w:val="24999F7D"/>
    <w:rsid w:val="24EC603C"/>
    <w:rsid w:val="25B7EDEF"/>
    <w:rsid w:val="266C3AB1"/>
    <w:rsid w:val="2892E14B"/>
    <w:rsid w:val="29CC79C3"/>
    <w:rsid w:val="29D5F79E"/>
    <w:rsid w:val="2AE0846F"/>
    <w:rsid w:val="2B9416B0"/>
    <w:rsid w:val="2C866446"/>
    <w:rsid w:val="2D09FCBF"/>
    <w:rsid w:val="2D0E6EA4"/>
    <w:rsid w:val="2D119273"/>
    <w:rsid w:val="2E895D20"/>
    <w:rsid w:val="31143563"/>
    <w:rsid w:val="31DCC9FE"/>
    <w:rsid w:val="3358FE91"/>
    <w:rsid w:val="3363DAE9"/>
    <w:rsid w:val="33FA1953"/>
    <w:rsid w:val="34C70F95"/>
    <w:rsid w:val="35279F78"/>
    <w:rsid w:val="3573195A"/>
    <w:rsid w:val="35A8E022"/>
    <w:rsid w:val="36CCA73A"/>
    <w:rsid w:val="39A12075"/>
    <w:rsid w:val="3ABCDD0F"/>
    <w:rsid w:val="3BE78576"/>
    <w:rsid w:val="3DED3CE4"/>
    <w:rsid w:val="3EB0E196"/>
    <w:rsid w:val="3EECB46E"/>
    <w:rsid w:val="3F676E53"/>
    <w:rsid w:val="3FBB2D5B"/>
    <w:rsid w:val="41F09C2E"/>
    <w:rsid w:val="4292DA20"/>
    <w:rsid w:val="430651E6"/>
    <w:rsid w:val="44FBCEF3"/>
    <w:rsid w:val="4503E099"/>
    <w:rsid w:val="47EB1D1C"/>
    <w:rsid w:val="486E8384"/>
    <w:rsid w:val="4991079A"/>
    <w:rsid w:val="4B422344"/>
    <w:rsid w:val="4BF062D0"/>
    <w:rsid w:val="4D5C358F"/>
    <w:rsid w:val="4DB0D891"/>
    <w:rsid w:val="4DB937FA"/>
    <w:rsid w:val="4E5B82AA"/>
    <w:rsid w:val="4F498174"/>
    <w:rsid w:val="50660372"/>
    <w:rsid w:val="5144208B"/>
    <w:rsid w:val="523119D9"/>
    <w:rsid w:val="52E10A81"/>
    <w:rsid w:val="536EC3C0"/>
    <w:rsid w:val="59C561F2"/>
    <w:rsid w:val="5A9E6ACE"/>
    <w:rsid w:val="5BA4B446"/>
    <w:rsid w:val="5C1B0517"/>
    <w:rsid w:val="5CFCF77B"/>
    <w:rsid w:val="5F3D30E0"/>
    <w:rsid w:val="602B4929"/>
    <w:rsid w:val="61CE0AF0"/>
    <w:rsid w:val="63AA1B59"/>
    <w:rsid w:val="64A7F6B7"/>
    <w:rsid w:val="656CB422"/>
    <w:rsid w:val="65E08653"/>
    <w:rsid w:val="66F788DE"/>
    <w:rsid w:val="6936A53F"/>
    <w:rsid w:val="69AEBD00"/>
    <w:rsid w:val="69C8A001"/>
    <w:rsid w:val="6A58C5D2"/>
    <w:rsid w:val="6AA31323"/>
    <w:rsid w:val="6B843488"/>
    <w:rsid w:val="6F2F02DE"/>
    <w:rsid w:val="707D7D08"/>
    <w:rsid w:val="71BDB319"/>
    <w:rsid w:val="720245AF"/>
    <w:rsid w:val="72985FB5"/>
    <w:rsid w:val="72B7B509"/>
    <w:rsid w:val="740FDA01"/>
    <w:rsid w:val="74B666B7"/>
    <w:rsid w:val="74BD6B4A"/>
    <w:rsid w:val="75665127"/>
    <w:rsid w:val="76E60986"/>
    <w:rsid w:val="78290C4D"/>
    <w:rsid w:val="7C14C582"/>
    <w:rsid w:val="7CF27DD7"/>
    <w:rsid w:val="7D0DBB64"/>
    <w:rsid w:val="7DFDBC39"/>
    <w:rsid w:val="7F6755EA"/>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DCB35"/>
  <w15:chartTrackingRefBased/>
  <w15:docId w15:val="{9471059A-F34F-4B3C-B468-AB61E8CB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utiger LT Pro 55 Roman" w:eastAsiaTheme="minorHAnsi" w:hAnsi="Frutiger LT Pro 55 Roman" w:cs="Mangal (Body CS)"/>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qFormat="1"/>
    <w:lsdException w:name="envelope return" w:semiHidden="1" w:unhideWhenUsed="1" w:qFormat="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8D5"/>
    <w:pPr>
      <w:jc w:val="both"/>
    </w:pPr>
    <w:rPr>
      <w:color w:val="595959" w:themeColor="text1" w:themeTint="A6"/>
      <w:sz w:val="22"/>
      <w:lang w:val="en-US"/>
    </w:rPr>
  </w:style>
  <w:style w:type="paragraph" w:styleId="Heading1">
    <w:name w:val="heading 1"/>
    <w:aliases w:val="H1,Part,Chapter Heading,Alt+1,Alt+11,Alt+12,Alt+13,Alt+14,Alt+15,Alt+16,Alt+17,Alt+18,Alt+19,Alt+110,Alt+111,Alt+112,Alt+113,Alt+114,Alt+115,Alt+116,Section,Chapeter,1.0 Heading 1,Heading 1a,Chapter Head,h1,l1,Section Head,1.0,Titre§,1,II+,I"/>
    <w:basedOn w:val="Normal"/>
    <w:next w:val="Normal"/>
    <w:link w:val="Heading1Char"/>
    <w:autoRedefine/>
    <w:qFormat/>
    <w:rsid w:val="00E513AF"/>
    <w:pPr>
      <w:keepNext/>
      <w:numPr>
        <w:ilvl w:val="2"/>
        <w:numId w:val="42"/>
      </w:numPr>
      <w:tabs>
        <w:tab w:val="center" w:pos="142"/>
      </w:tabs>
      <w:spacing w:before="240" w:after="60"/>
      <w:contextualSpacing/>
      <w:outlineLvl w:val="0"/>
    </w:pPr>
    <w:rPr>
      <w:rFonts w:asciiTheme="minorHAnsi" w:eastAsiaTheme="majorEastAsia" w:hAnsiTheme="minorHAnsi" w:cstheme="minorHAnsi"/>
      <w:b/>
      <w:bCs/>
      <w:color w:val="000000" w:themeColor="text1"/>
      <w:sz w:val="24"/>
    </w:rPr>
  </w:style>
  <w:style w:type="paragraph" w:styleId="Heading2">
    <w:name w:val="heading 2"/>
    <w:aliases w:val="H2,Second line,hd2,h2,Header 2,Frame Title, Frame Title,Chapter,1.Seite,body,Attribute Heading 2,test,h2 main heading,2m,h 2,sub-para,SubPara,A,A.B.C.,2,l2,Prophead 2,UNDERRUBRIK 1-2,KSC Heading 2,u2,Heading 3a,Activity,Chapter Title"/>
    <w:basedOn w:val="Normal"/>
    <w:next w:val="Normal"/>
    <w:link w:val="Heading2Char"/>
    <w:autoRedefine/>
    <w:unhideWhenUsed/>
    <w:qFormat/>
    <w:rsid w:val="00B17BBD"/>
    <w:pPr>
      <w:keepNext/>
      <w:keepLines/>
      <w:numPr>
        <w:ilvl w:val="1"/>
        <w:numId w:val="1"/>
      </w:numPr>
      <w:spacing w:before="240" w:after="240"/>
      <w:ind w:left="426" w:hanging="142"/>
      <w:outlineLvl w:val="1"/>
    </w:pPr>
    <w:rPr>
      <w:rFonts w:asciiTheme="minorHAnsi" w:eastAsiaTheme="majorEastAsia" w:hAnsiTheme="minorHAnsi" w:cstheme="minorHAnsi"/>
      <w:b/>
      <w:bCs/>
      <w:color w:val="404040" w:themeColor="text1" w:themeTint="BF"/>
      <w:sz w:val="24"/>
    </w:rPr>
  </w:style>
  <w:style w:type="paragraph" w:styleId="Heading3">
    <w:name w:val="heading 3"/>
    <w:aliases w:val="H3,h3,Normal Numbered,H31,3,sub-sub-sect,sub-sub,subsect,H32,H33,H311,Subhead B,Heading C,h3 sub heading,sub Italic,proj3,proj31,proj32,proj33,proj34,proj35,proj36,proj37,proj38,proj39,proj310,proj311,proj312,proj321,proj331,proj341,proj351,H"/>
    <w:basedOn w:val="Normal"/>
    <w:next w:val="Normal"/>
    <w:link w:val="Heading3Char"/>
    <w:autoRedefine/>
    <w:unhideWhenUsed/>
    <w:qFormat/>
    <w:rsid w:val="00632D1A"/>
    <w:pPr>
      <w:keepNext/>
      <w:keepLines/>
      <w:numPr>
        <w:ilvl w:val="2"/>
        <w:numId w:val="1"/>
      </w:numPr>
      <w:spacing w:before="240" w:after="240"/>
      <w:outlineLvl w:val="2"/>
    </w:pPr>
    <w:rPr>
      <w:rFonts w:eastAsiaTheme="majorEastAsia" w:cstheme="majorBidi"/>
      <w:b/>
      <w:bCs/>
      <w:szCs w:val="22"/>
    </w:rPr>
  </w:style>
  <w:style w:type="paragraph" w:styleId="Heading4">
    <w:name w:val="heading 4"/>
    <w:aliases w:val="h4,a.,Level 4,CSF Heading 4,H4,Alt+4,Alt+41,Alt+42,Alt+43,Alt+411,Alt+421,Alt+44,Alt+412,Alt+422,Alt+45,Alt+413,Alt+423,Alt+431,Alt+4111,Alt+4211,Alt+441,Alt+4121,Alt+4221,Alt+46,Alt+414,Alt+424,Alt+432,Alt+4112,Alt+4212,Alt+442,Alt+4122,4,o"/>
    <w:basedOn w:val="Normal"/>
    <w:next w:val="Normal"/>
    <w:link w:val="Heading4Char"/>
    <w:autoRedefine/>
    <w:unhideWhenUsed/>
    <w:qFormat/>
    <w:rsid w:val="00FD4408"/>
    <w:pPr>
      <w:keepNext/>
      <w:keepLines/>
      <w:numPr>
        <w:ilvl w:val="3"/>
        <w:numId w:val="1"/>
      </w:numPr>
      <w:spacing w:before="200"/>
      <w:ind w:left="-1566"/>
      <w:outlineLvl w:val="3"/>
    </w:pPr>
    <w:rPr>
      <w:rFonts w:eastAsiaTheme="majorEastAsia" w:cstheme="majorBidi"/>
      <w:b/>
      <w:bCs/>
      <w:iCs/>
      <w:color w:val="000000" w:themeColor="text1"/>
      <w:szCs w:val="22"/>
    </w:rPr>
  </w:style>
  <w:style w:type="paragraph" w:styleId="Heading5">
    <w:name w:val="heading 5"/>
    <w:aliases w:val="h5,Second Subheading,Subheading,H5,Alt+5,Alt+51,Alt+52,Alt+53,Alt+511,Alt+521,Alt+54,Alt+512,Alt+522,Alt+55,Alt+513,Alt+523,Alt+531,Alt+5111,Alt+5211,Alt+541,Alt+5121,Alt+5221,Alt+56,Alt+514,Alt+524,Alt+57,Alt+515,Alt+525,Alt+58,Alt+516,avoid"/>
    <w:basedOn w:val="Normal"/>
    <w:next w:val="Normal"/>
    <w:link w:val="Heading5Char"/>
    <w:autoRedefine/>
    <w:unhideWhenUsed/>
    <w:qFormat/>
    <w:rsid w:val="00FD4408"/>
    <w:pPr>
      <w:keepNext/>
      <w:keepLines/>
      <w:numPr>
        <w:ilvl w:val="4"/>
        <w:numId w:val="1"/>
      </w:numPr>
      <w:spacing w:before="200"/>
      <w:ind w:left="-1422"/>
      <w:outlineLvl w:val="4"/>
    </w:pPr>
    <w:rPr>
      <w:rFonts w:eastAsiaTheme="majorEastAsia" w:cstheme="majorBidi"/>
      <w:color w:val="1F3763" w:themeColor="accent1" w:themeShade="7F"/>
      <w:szCs w:val="22"/>
    </w:rPr>
  </w:style>
  <w:style w:type="paragraph" w:styleId="Heading6">
    <w:name w:val="heading 6"/>
    <w:aliases w:val="Alt+6,H6,Aztec Heading 6, dont use,dont use,h6,Sub5Para,cnp,Caption number (page-wide),6,Sub-bullet point,ASAPHeading 6,Bullet list,Heading Lvl 6,heading6,Legal Level 1.,H61,H62,H63,H64,H65,H66,H67,H68,H69,H610,H611,H612,H613,H614,H615,H616,T1"/>
    <w:basedOn w:val="Normal"/>
    <w:next w:val="Normal"/>
    <w:link w:val="Heading6Char"/>
    <w:autoRedefine/>
    <w:unhideWhenUsed/>
    <w:qFormat/>
    <w:rsid w:val="00FD4408"/>
    <w:pPr>
      <w:keepNext/>
      <w:keepLines/>
      <w:numPr>
        <w:ilvl w:val="5"/>
        <w:numId w:val="1"/>
      </w:numPr>
      <w:spacing w:before="200"/>
      <w:ind w:left="-1278"/>
      <w:outlineLvl w:val="5"/>
    </w:pPr>
    <w:rPr>
      <w:rFonts w:eastAsiaTheme="majorEastAsia" w:cstheme="majorBidi"/>
      <w:i/>
      <w:iCs/>
      <w:color w:val="1F3763" w:themeColor="accent1" w:themeShade="7F"/>
      <w:szCs w:val="22"/>
    </w:rPr>
  </w:style>
  <w:style w:type="paragraph" w:styleId="Heading7">
    <w:name w:val="heading 7"/>
    <w:aliases w:val="Aztec Heading 7, do not use,do not use,h7,Side Caption,H7,7,ASAPHeading 7,letter list,T7,Legal Level 1.1.,p,5 indent,L7,RFI H2 (A),Para no numbering,12 Heading 7,Para no numbering1,12 Heading 71"/>
    <w:basedOn w:val="Normal"/>
    <w:next w:val="Normal"/>
    <w:link w:val="Heading7Char"/>
    <w:autoRedefine/>
    <w:unhideWhenUsed/>
    <w:qFormat/>
    <w:rsid w:val="00FD4408"/>
    <w:pPr>
      <w:keepNext/>
      <w:keepLines/>
      <w:numPr>
        <w:ilvl w:val="6"/>
        <w:numId w:val="1"/>
      </w:numPr>
      <w:spacing w:before="200"/>
      <w:ind w:left="-1134"/>
      <w:outlineLvl w:val="6"/>
    </w:pPr>
    <w:rPr>
      <w:rFonts w:eastAsiaTheme="majorEastAsia" w:cstheme="majorBidi"/>
      <w:i/>
      <w:iCs/>
      <w:szCs w:val="22"/>
    </w:rPr>
  </w:style>
  <w:style w:type="paragraph" w:styleId="Heading8">
    <w:name w:val="heading 8"/>
    <w:aliases w:val="Aztec Heading 8, avoid use,avoid use,h8,8,H8,ASAPHeading 8,action, action,T8,Legal Level 1.1.1.,Center Bold,No num/gap,12 Heading 8,No num/gap1,12 Heading 81,RFI H3 (A),No num/gap2,No num/gap3,No num/gap4,No num/gap5,No num/gap11,No num/gap6"/>
    <w:basedOn w:val="Normal"/>
    <w:next w:val="Normal"/>
    <w:link w:val="Heading8Char"/>
    <w:autoRedefine/>
    <w:unhideWhenUsed/>
    <w:qFormat/>
    <w:rsid w:val="00FD4408"/>
    <w:pPr>
      <w:keepNext/>
      <w:keepLines/>
      <w:numPr>
        <w:ilvl w:val="7"/>
        <w:numId w:val="1"/>
      </w:numPr>
      <w:spacing w:before="200"/>
      <w:ind w:left="-990"/>
      <w:outlineLvl w:val="7"/>
    </w:pPr>
    <w:rPr>
      <w:rFonts w:eastAsiaTheme="majorEastAsia" w:cstheme="majorBidi"/>
      <w:sz w:val="20"/>
      <w:szCs w:val="20"/>
    </w:rPr>
  </w:style>
  <w:style w:type="paragraph" w:styleId="Heading9">
    <w:name w:val="heading 9"/>
    <w:aliases w:val="Aztec Heading 9, not to use,not to use,h9,Heading 9 Annex,ctc,Caption text (column-wide),9,H9,ASAPHeading 9,progress, progress,App Heading,Legal Level 1.1.1.1.,Heading 10,subbullets,Titre 10,oHeading 9,Code eg's,12 Heading 9,HelpTable,Code eg'"/>
    <w:basedOn w:val="Normal"/>
    <w:next w:val="Normal"/>
    <w:link w:val="Heading9Char"/>
    <w:autoRedefine/>
    <w:unhideWhenUsed/>
    <w:qFormat/>
    <w:rsid w:val="00FD4408"/>
    <w:pPr>
      <w:keepNext/>
      <w:keepLines/>
      <w:numPr>
        <w:ilvl w:val="8"/>
        <w:numId w:val="1"/>
      </w:numPr>
      <w:spacing w:before="200"/>
      <w:ind w:left="-846"/>
      <w:outlineLvl w:val="8"/>
    </w:pPr>
    <w:rPr>
      <w:rFonts w:eastAsiaTheme="majorEastAsia"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F02"/>
    <w:pPr>
      <w:tabs>
        <w:tab w:val="center" w:pos="4513"/>
        <w:tab w:val="right" w:pos="9026"/>
      </w:tabs>
    </w:pPr>
  </w:style>
  <w:style w:type="character" w:customStyle="1" w:styleId="HeaderChar">
    <w:name w:val="Header Char"/>
    <w:basedOn w:val="DefaultParagraphFont"/>
    <w:link w:val="Header"/>
    <w:uiPriority w:val="99"/>
    <w:rsid w:val="008C1F02"/>
    <w:rPr>
      <w:rFonts w:ascii="Frutiger LT Pro 45 Light" w:hAnsi="Frutiger LT Pro 45 Light"/>
      <w:b w:val="0"/>
      <w:i w:val="0"/>
    </w:rPr>
  </w:style>
  <w:style w:type="paragraph" w:styleId="Footer">
    <w:name w:val="footer"/>
    <w:basedOn w:val="Normal"/>
    <w:link w:val="FooterChar"/>
    <w:autoRedefine/>
    <w:uiPriority w:val="99"/>
    <w:unhideWhenUsed/>
    <w:qFormat/>
    <w:rsid w:val="00632D1A"/>
    <w:pPr>
      <w:tabs>
        <w:tab w:val="center" w:pos="4513"/>
        <w:tab w:val="right" w:pos="9026"/>
      </w:tabs>
      <w:jc w:val="center"/>
    </w:pPr>
    <w:rPr>
      <w:sz w:val="16"/>
    </w:rPr>
  </w:style>
  <w:style w:type="character" w:customStyle="1" w:styleId="FooterChar">
    <w:name w:val="Footer Char"/>
    <w:basedOn w:val="DefaultParagraphFont"/>
    <w:link w:val="Footer"/>
    <w:uiPriority w:val="99"/>
    <w:rsid w:val="00632D1A"/>
    <w:rPr>
      <w:rFonts w:ascii="Frutiger LT Pro 45 Light" w:hAnsi="Frutiger LT Pro 45 Light"/>
      <w:b w:val="0"/>
      <w:i w:val="0"/>
      <w:color w:val="404040" w:themeColor="text1" w:themeTint="BF"/>
      <w:sz w:val="16"/>
    </w:rPr>
  </w:style>
  <w:style w:type="paragraph" w:styleId="NoSpacing">
    <w:name w:val="No Spacing"/>
    <w:link w:val="NoSpacingChar"/>
    <w:uiPriority w:val="1"/>
    <w:qFormat/>
    <w:rsid w:val="00BD3A56"/>
    <w:rPr>
      <w:rFonts w:eastAsiaTheme="minorEastAsia"/>
      <w:sz w:val="22"/>
      <w:szCs w:val="22"/>
      <w:lang w:val="en-US" w:eastAsia="zh-CN"/>
    </w:rPr>
  </w:style>
  <w:style w:type="character" w:customStyle="1" w:styleId="NoSpacingChar">
    <w:name w:val="No Spacing Char"/>
    <w:basedOn w:val="DefaultParagraphFont"/>
    <w:link w:val="NoSpacing"/>
    <w:uiPriority w:val="1"/>
    <w:rsid w:val="00BD3A56"/>
    <w:rPr>
      <w:rFonts w:ascii="Frutiger LT Pro 45 Light" w:eastAsiaTheme="minorEastAsia" w:hAnsi="Frutiger LT Pro 45 Light"/>
      <w:b w:val="0"/>
      <w:i w:val="0"/>
      <w:sz w:val="22"/>
      <w:szCs w:val="22"/>
      <w:lang w:val="en-US" w:eastAsia="zh-CN"/>
    </w:rPr>
  </w:style>
  <w:style w:type="character" w:styleId="PageNumber">
    <w:name w:val="page number"/>
    <w:basedOn w:val="DefaultParagraphFont"/>
    <w:uiPriority w:val="99"/>
    <w:semiHidden/>
    <w:unhideWhenUsed/>
    <w:rsid w:val="003C03DC"/>
    <w:rPr>
      <w:rFonts w:ascii="Frutiger LT Pro 45 Light" w:hAnsi="Frutiger LT Pro 45 Light"/>
      <w:b w:val="0"/>
      <w:i w:val="0"/>
    </w:rPr>
  </w:style>
  <w:style w:type="character" w:customStyle="1" w:styleId="Heading1Char">
    <w:name w:val="Heading 1 Char"/>
    <w:aliases w:val="H1 Char,Part Char,Chapter Heading Char,Alt+1 Char,Alt+11 Char,Alt+12 Char,Alt+13 Char,Alt+14 Char,Alt+15 Char,Alt+16 Char,Alt+17 Char,Alt+18 Char,Alt+19 Char,Alt+110 Char,Alt+111 Char,Alt+112 Char,Alt+113 Char,Alt+114 Char,Alt+115 Char"/>
    <w:basedOn w:val="DefaultParagraphFont"/>
    <w:link w:val="Heading1"/>
    <w:rsid w:val="00E513AF"/>
    <w:rPr>
      <w:rFonts w:asciiTheme="minorHAnsi" w:eastAsiaTheme="majorEastAsia" w:hAnsiTheme="minorHAnsi" w:cstheme="minorHAnsi"/>
      <w:b/>
      <w:bCs/>
      <w:color w:val="000000" w:themeColor="text1"/>
      <w:lang w:val="en-US"/>
    </w:rPr>
  </w:style>
  <w:style w:type="character" w:customStyle="1" w:styleId="Heading2Char">
    <w:name w:val="Heading 2 Char"/>
    <w:aliases w:val="H2 Char,Second line Char,hd2 Char,h2 Char,Header 2 Char,Frame Title Char, Frame Title Char,Chapter Char,1.Seite Char,body Char,Attribute Heading 2 Char,test Char,h2 main heading Char,2m Char,h 2 Char,sub-para Char,SubPara Char,A Char"/>
    <w:basedOn w:val="DefaultParagraphFont"/>
    <w:link w:val="Heading2"/>
    <w:rsid w:val="00B17BBD"/>
    <w:rPr>
      <w:rFonts w:asciiTheme="minorHAnsi" w:eastAsiaTheme="majorEastAsia" w:hAnsiTheme="minorHAnsi" w:cstheme="minorHAnsi"/>
      <w:b/>
      <w:bCs/>
      <w:color w:val="404040" w:themeColor="text1" w:themeTint="BF"/>
      <w:lang w:val="en-US"/>
    </w:rPr>
  </w:style>
  <w:style w:type="character" w:customStyle="1" w:styleId="Heading3Char">
    <w:name w:val="Heading 3 Char"/>
    <w:aliases w:val="H3 Char,h3 Char,Normal Numbered Char,H31 Char,3 Char,sub-sub-sect Char,sub-sub Char,subsect Char,H32 Char,H33 Char,H311 Char,Subhead B Char,Heading C Char,h3 sub heading Char,sub Italic Char,proj3 Char,proj31 Char,proj32 Char,proj33 Char"/>
    <w:basedOn w:val="DefaultParagraphFont"/>
    <w:link w:val="Heading3"/>
    <w:rsid w:val="00632D1A"/>
    <w:rPr>
      <w:rFonts w:eastAsiaTheme="majorEastAsia" w:cstheme="majorBidi"/>
      <w:b/>
      <w:bCs/>
      <w:color w:val="595959" w:themeColor="text1" w:themeTint="A6"/>
      <w:sz w:val="22"/>
      <w:szCs w:val="22"/>
      <w:lang w:val="en-US"/>
    </w:rPr>
  </w:style>
  <w:style w:type="character" w:customStyle="1" w:styleId="Heading4Char">
    <w:name w:val="Heading 4 Char"/>
    <w:aliases w:val="h4 Char,a. Char,Level 4 Char,CSF Heading 4 Char,H4 Char,Alt+4 Char,Alt+41 Char,Alt+42 Char,Alt+43 Char,Alt+411 Char,Alt+421 Char,Alt+44 Char,Alt+412 Char,Alt+422 Char,Alt+45 Char,Alt+413 Char,Alt+423 Char,Alt+431 Char,Alt+4111 Char,4 Char"/>
    <w:basedOn w:val="DefaultParagraphFont"/>
    <w:link w:val="Heading4"/>
    <w:rsid w:val="00FD4408"/>
    <w:rPr>
      <w:rFonts w:eastAsiaTheme="majorEastAsia" w:cstheme="majorBidi"/>
      <w:b/>
      <w:bCs/>
      <w:iCs/>
      <w:color w:val="000000" w:themeColor="text1"/>
      <w:sz w:val="22"/>
      <w:szCs w:val="22"/>
      <w:lang w:val="en-US"/>
    </w:rPr>
  </w:style>
  <w:style w:type="character" w:customStyle="1" w:styleId="Heading5Char">
    <w:name w:val="Heading 5 Char"/>
    <w:aliases w:val="h5 Char,Second Subheading Char,Subheading Char,H5 Char,Alt+5 Char,Alt+51 Char,Alt+52 Char,Alt+53 Char,Alt+511 Char,Alt+521 Char,Alt+54 Char,Alt+512 Char,Alt+522 Char,Alt+55 Char,Alt+513 Char,Alt+523 Char,Alt+531 Char,Alt+5111 Char"/>
    <w:basedOn w:val="DefaultParagraphFont"/>
    <w:link w:val="Heading5"/>
    <w:rsid w:val="00FD4408"/>
    <w:rPr>
      <w:rFonts w:eastAsiaTheme="majorEastAsia" w:cstheme="majorBidi"/>
      <w:color w:val="1F3763" w:themeColor="accent1" w:themeShade="7F"/>
      <w:sz w:val="22"/>
      <w:szCs w:val="22"/>
      <w:lang w:val="en-US"/>
    </w:rPr>
  </w:style>
  <w:style w:type="character" w:customStyle="1" w:styleId="Heading6Char">
    <w:name w:val="Heading 6 Char"/>
    <w:aliases w:val="Alt+6 Char,H6 Char,Aztec Heading 6 Char, dont use Char,dont use Char,h6 Char,Sub5Para Char,cnp Char,Caption number (page-wide) Char,6 Char,Sub-bullet point Char,ASAPHeading 6 Char,Bullet list Char,Heading Lvl 6 Char,heading6 Char,H61 Char"/>
    <w:basedOn w:val="DefaultParagraphFont"/>
    <w:link w:val="Heading6"/>
    <w:rsid w:val="00FD4408"/>
    <w:rPr>
      <w:rFonts w:eastAsiaTheme="majorEastAsia" w:cstheme="majorBidi"/>
      <w:i/>
      <w:iCs/>
      <w:color w:val="1F3763" w:themeColor="accent1" w:themeShade="7F"/>
      <w:sz w:val="22"/>
      <w:szCs w:val="22"/>
      <w:lang w:val="en-US"/>
    </w:rPr>
  </w:style>
  <w:style w:type="character" w:customStyle="1" w:styleId="Heading7Char">
    <w:name w:val="Heading 7 Char"/>
    <w:aliases w:val="Aztec Heading 7 Char, do not use Char,do not use Char,h7 Char,Side Caption Char,H7 Char,7 Char,ASAPHeading 7 Char,letter list Char,T7 Char,Legal Level 1.1. Char,p Char,5 indent Char,L7 Char,RFI H2 (A) Char,Para no numbering Char"/>
    <w:basedOn w:val="DefaultParagraphFont"/>
    <w:link w:val="Heading7"/>
    <w:rsid w:val="00FD4408"/>
    <w:rPr>
      <w:rFonts w:eastAsiaTheme="majorEastAsia" w:cstheme="majorBidi"/>
      <w:i/>
      <w:iCs/>
      <w:color w:val="595959" w:themeColor="text1" w:themeTint="A6"/>
      <w:sz w:val="22"/>
      <w:szCs w:val="22"/>
      <w:lang w:val="en-US"/>
    </w:rPr>
  </w:style>
  <w:style w:type="character" w:customStyle="1" w:styleId="Heading8Char">
    <w:name w:val="Heading 8 Char"/>
    <w:aliases w:val="Aztec Heading 8 Char, avoid use Char,avoid use Char,h8 Char,8 Char,H8 Char,ASAPHeading 8 Char,action Char, action Char,T8 Char,Legal Level 1.1.1. Char,Center Bold Char,No num/gap Char,12 Heading 8 Char,No num/gap1 Char,12 Heading 81 Char"/>
    <w:basedOn w:val="DefaultParagraphFont"/>
    <w:link w:val="Heading8"/>
    <w:rsid w:val="00FD4408"/>
    <w:rPr>
      <w:rFonts w:eastAsiaTheme="majorEastAsia" w:cstheme="majorBidi"/>
      <w:color w:val="595959" w:themeColor="text1" w:themeTint="A6"/>
      <w:sz w:val="20"/>
      <w:szCs w:val="20"/>
      <w:lang w:val="en-US"/>
    </w:rPr>
  </w:style>
  <w:style w:type="character" w:customStyle="1" w:styleId="Heading9Char">
    <w:name w:val="Heading 9 Char"/>
    <w:aliases w:val="Aztec Heading 9 Char, not to use Char,not to use Char,h9 Char,Heading 9 Annex Char,ctc Char,Caption text (column-wide) Char,9 Char,H9 Char,ASAPHeading 9 Char,progress Char, progress Char,App Heading Char,Legal Level 1.1.1.1. Char"/>
    <w:basedOn w:val="DefaultParagraphFont"/>
    <w:link w:val="Heading9"/>
    <w:rsid w:val="00FD4408"/>
    <w:rPr>
      <w:rFonts w:eastAsiaTheme="majorEastAsia" w:cstheme="majorBidi"/>
      <w:i/>
      <w:iCs/>
      <w:color w:val="595959" w:themeColor="text1" w:themeTint="A6"/>
      <w:sz w:val="20"/>
      <w:szCs w:val="20"/>
      <w:lang w:val="en-US"/>
    </w:rPr>
  </w:style>
  <w:style w:type="paragraph" w:styleId="ListParagraph">
    <w:name w:val="List Paragraph"/>
    <w:aliases w:val="lp1,List Paragraph1,lp11,TOC style,Glenture - List Paragraph,Figure_name,Equipment,Numbered Indented Text,List Paragraph11,Use Case List Paragraph,Bullet- First level,Bullet List,FooterText,numbered,Paragraphe de liste,b1,List Paragraph2"/>
    <w:basedOn w:val="Normal"/>
    <w:link w:val="ListParagraphChar"/>
    <w:autoRedefine/>
    <w:uiPriority w:val="34"/>
    <w:qFormat/>
    <w:rsid w:val="004763A7"/>
    <w:pPr>
      <w:widowControl w:val="0"/>
      <w:numPr>
        <w:numId w:val="60"/>
      </w:numPr>
      <w:ind w:right="138"/>
      <w:jc w:val="left"/>
    </w:pPr>
    <w:rPr>
      <w:rFonts w:asciiTheme="minorHAnsi" w:eastAsia="Times New Roman" w:hAnsiTheme="minorHAnsi" w:cstheme="minorHAnsi"/>
      <w:color w:val="000000"/>
      <w:szCs w:val="22"/>
    </w:rPr>
  </w:style>
  <w:style w:type="table" w:styleId="LightList-Accent1">
    <w:name w:val="Light List Accent 1"/>
    <w:basedOn w:val="TableNormal"/>
    <w:uiPriority w:val="61"/>
    <w:semiHidden/>
    <w:unhideWhenUsed/>
    <w:rsid w:val="00B01932"/>
    <w:rPr>
      <w:rFonts w:ascii="Calibri" w:eastAsia="Calibri" w:hAnsi="Calibri" w:cs="Times New Roman"/>
      <w:sz w:val="20"/>
      <w:szCs w:val="20"/>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eGrid">
    <w:name w:val="Table Grid"/>
    <w:aliases w:val="new tab"/>
    <w:basedOn w:val="TableNormal"/>
    <w:uiPriority w:val="39"/>
    <w:rsid w:val="00630004"/>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autoRedefine/>
    <w:semiHidden/>
    <w:qFormat/>
    <w:rsid w:val="00FD4408"/>
    <w:rPr>
      <w:rFonts w:eastAsia="Times New Roman" w:cs="Arial"/>
      <w:b/>
      <w:bCs/>
      <w:sz w:val="18"/>
      <w:szCs w:val="18"/>
    </w:rPr>
  </w:style>
  <w:style w:type="character" w:customStyle="1" w:styleId="CommentTextChar">
    <w:name w:val="Comment Text Char"/>
    <w:basedOn w:val="DefaultParagraphFont"/>
    <w:link w:val="CommentText"/>
    <w:semiHidden/>
    <w:rsid w:val="00FD4408"/>
    <w:rPr>
      <w:rFonts w:ascii="Frutiger LT Pro 45 Light" w:eastAsia="Times New Roman" w:hAnsi="Frutiger LT Pro 45 Light" w:cs="Arial"/>
      <w:b/>
      <w:bCs/>
      <w:i w:val="0"/>
      <w:color w:val="404040" w:themeColor="text1" w:themeTint="BF"/>
      <w:sz w:val="18"/>
      <w:szCs w:val="18"/>
      <w:lang w:val="en-US"/>
    </w:rPr>
  </w:style>
  <w:style w:type="paragraph" w:customStyle="1" w:styleId="normal2">
    <w:name w:val="normal2"/>
    <w:basedOn w:val="CommentText"/>
    <w:rsid w:val="00630004"/>
    <w:rPr>
      <w:b w:val="0"/>
      <w:bCs w:val="0"/>
    </w:rPr>
  </w:style>
  <w:style w:type="paragraph" w:styleId="BodyText2">
    <w:name w:val="Body Text 2"/>
    <w:basedOn w:val="Normal"/>
    <w:link w:val="BodyText2Char"/>
    <w:autoRedefine/>
    <w:qFormat/>
    <w:rsid w:val="00FD4408"/>
    <w:rPr>
      <w:rFonts w:eastAsia="Times New Roman" w:cs="Arial"/>
      <w:bCs/>
      <w:color w:val="FF00FF"/>
      <w:sz w:val="20"/>
      <w:szCs w:val="20"/>
    </w:rPr>
  </w:style>
  <w:style w:type="character" w:customStyle="1" w:styleId="BodyText2Char">
    <w:name w:val="Body Text 2 Char"/>
    <w:basedOn w:val="DefaultParagraphFont"/>
    <w:link w:val="BodyText2"/>
    <w:rsid w:val="00FD4408"/>
    <w:rPr>
      <w:rFonts w:ascii="Frutiger LT Pro 45 Light" w:eastAsia="Times New Roman" w:hAnsi="Frutiger LT Pro 45 Light" w:cs="Arial"/>
      <w:b w:val="0"/>
      <w:bCs/>
      <w:i w:val="0"/>
      <w:color w:val="FF00FF"/>
      <w:sz w:val="20"/>
      <w:szCs w:val="20"/>
      <w:lang w:val="en-US"/>
    </w:rPr>
  </w:style>
  <w:style w:type="paragraph" w:styleId="BodyTextIndent">
    <w:name w:val="Body Text Indent"/>
    <w:basedOn w:val="Normal"/>
    <w:link w:val="BodyTextIndentChar"/>
    <w:autoRedefine/>
    <w:qFormat/>
    <w:rsid w:val="00FD4408"/>
    <w:rPr>
      <w:rFonts w:eastAsia="Times New Roman" w:cs="Arial"/>
      <w:b/>
      <w:bCs/>
      <w:sz w:val="20"/>
      <w:szCs w:val="20"/>
    </w:rPr>
  </w:style>
  <w:style w:type="character" w:customStyle="1" w:styleId="BodyTextIndentChar">
    <w:name w:val="Body Text Indent Char"/>
    <w:basedOn w:val="DefaultParagraphFont"/>
    <w:link w:val="BodyTextIndent"/>
    <w:rsid w:val="00FD4408"/>
    <w:rPr>
      <w:rFonts w:ascii="Frutiger LT Pro 45 Light" w:eastAsia="Times New Roman" w:hAnsi="Frutiger LT Pro 45 Light" w:cs="Arial"/>
      <w:b/>
      <w:bCs/>
      <w:i w:val="0"/>
      <w:color w:val="404040" w:themeColor="text1" w:themeTint="BF"/>
      <w:sz w:val="20"/>
      <w:szCs w:val="20"/>
      <w:lang w:val="en-US"/>
    </w:rPr>
  </w:style>
  <w:style w:type="paragraph" w:styleId="BodyText">
    <w:name w:val="Body Text"/>
    <w:basedOn w:val="Normal"/>
    <w:link w:val="BodyTextChar"/>
    <w:autoRedefine/>
    <w:uiPriority w:val="99"/>
    <w:unhideWhenUsed/>
    <w:qFormat/>
    <w:rsid w:val="0030638C"/>
    <w:pPr>
      <w:spacing w:after="120"/>
    </w:pPr>
  </w:style>
  <w:style w:type="character" w:customStyle="1" w:styleId="BodyTextChar">
    <w:name w:val="Body Text Char"/>
    <w:basedOn w:val="DefaultParagraphFont"/>
    <w:link w:val="BodyText"/>
    <w:uiPriority w:val="99"/>
    <w:rsid w:val="0030638C"/>
    <w:rPr>
      <w:rFonts w:ascii="Frutiger LT Pro 45 Light" w:hAnsi="Frutiger LT Pro 45 Light"/>
      <w:b w:val="0"/>
      <w:i w:val="0"/>
    </w:rPr>
  </w:style>
  <w:style w:type="paragraph" w:customStyle="1" w:styleId="HeadingTable">
    <w:name w:val="Heading Table"/>
    <w:basedOn w:val="Normal"/>
    <w:rsid w:val="0030638C"/>
    <w:pPr>
      <w:spacing w:before="60" w:after="60"/>
      <w:jc w:val="center"/>
    </w:pPr>
    <w:rPr>
      <w:rFonts w:ascii="Times New Roman Bold" w:eastAsia="Times New Roman" w:hAnsi="Times New Roman Bold" w:cs="Times New Roman"/>
      <w:b/>
      <w:bCs/>
      <w:szCs w:val="22"/>
    </w:rPr>
  </w:style>
  <w:style w:type="paragraph" w:customStyle="1" w:styleId="Default">
    <w:name w:val="Default"/>
    <w:autoRedefine/>
    <w:qFormat/>
    <w:rsid w:val="0029048E"/>
    <w:pPr>
      <w:autoSpaceDE w:val="0"/>
      <w:autoSpaceDN w:val="0"/>
      <w:adjustRightInd w:val="0"/>
      <w:ind w:firstLine="360"/>
      <w:jc w:val="both"/>
    </w:pPr>
    <w:rPr>
      <w:rFonts w:asciiTheme="minorHAnsi" w:eastAsia="Times New Roman" w:hAnsiTheme="minorHAnsi" w:cstheme="minorHAnsi"/>
      <w:color w:val="000000" w:themeColor="text1"/>
      <w:lang w:val="en-US" w:eastAsia="en-IN"/>
    </w:rPr>
  </w:style>
  <w:style w:type="paragraph" w:customStyle="1" w:styleId="TableText">
    <w:name w:val="Table Text"/>
    <w:basedOn w:val="Normal"/>
    <w:autoRedefine/>
    <w:uiPriority w:val="99"/>
    <w:qFormat/>
    <w:rsid w:val="007245E2"/>
    <w:pPr>
      <w:spacing w:before="60" w:after="60"/>
    </w:pPr>
    <w:rPr>
      <w:rFonts w:eastAsia="Times New Roman" w:cs="Times New Roman"/>
      <w:szCs w:val="22"/>
    </w:rPr>
  </w:style>
  <w:style w:type="paragraph" w:styleId="BodyText3">
    <w:name w:val="Body Text 3"/>
    <w:basedOn w:val="Normal"/>
    <w:link w:val="BodyText3Char"/>
    <w:autoRedefine/>
    <w:uiPriority w:val="99"/>
    <w:semiHidden/>
    <w:unhideWhenUsed/>
    <w:qFormat/>
    <w:rsid w:val="00FD4408"/>
    <w:pPr>
      <w:spacing w:after="120"/>
    </w:pPr>
    <w:rPr>
      <w:rFonts w:eastAsia="Calibri" w:cs="Times New Roman"/>
      <w:sz w:val="16"/>
      <w:szCs w:val="16"/>
    </w:rPr>
  </w:style>
  <w:style w:type="character" w:customStyle="1" w:styleId="BodyText3Char">
    <w:name w:val="Body Text 3 Char"/>
    <w:basedOn w:val="DefaultParagraphFont"/>
    <w:link w:val="BodyText3"/>
    <w:uiPriority w:val="99"/>
    <w:semiHidden/>
    <w:rsid w:val="00FD4408"/>
    <w:rPr>
      <w:rFonts w:ascii="Frutiger LT Pro 45 Light" w:eastAsia="Calibri" w:hAnsi="Frutiger LT Pro 45 Light" w:cs="Times New Roman"/>
      <w:b w:val="0"/>
      <w:i w:val="0"/>
      <w:color w:val="404040" w:themeColor="text1" w:themeTint="BF"/>
      <w:sz w:val="16"/>
      <w:szCs w:val="16"/>
      <w:lang w:val="en-US"/>
    </w:rPr>
  </w:style>
  <w:style w:type="character" w:styleId="Hyperlink">
    <w:name w:val="Hyperlink"/>
    <w:uiPriority w:val="99"/>
    <w:qFormat/>
    <w:rsid w:val="007245E2"/>
    <w:rPr>
      <w:rFonts w:ascii="Frutiger LT Pro 55 Roman" w:hAnsi="Frutiger LT Pro 55 Roman"/>
      <w:color w:val="000099"/>
      <w:u w:val="single"/>
    </w:rPr>
  </w:style>
  <w:style w:type="paragraph" w:styleId="TOC1">
    <w:name w:val="toc 1"/>
    <w:basedOn w:val="Normal"/>
    <w:next w:val="Normal"/>
    <w:autoRedefine/>
    <w:uiPriority w:val="39"/>
    <w:unhideWhenUsed/>
    <w:rsid w:val="00632D1A"/>
    <w:pPr>
      <w:tabs>
        <w:tab w:val="left" w:pos="400"/>
        <w:tab w:val="right" w:leader="dot" w:pos="9806"/>
      </w:tabs>
      <w:spacing w:before="120" w:after="40"/>
    </w:pPr>
    <w:rPr>
      <w:rFonts w:ascii="Frutiger LT Pro 45 Light" w:eastAsia="Times New Roman" w:hAnsi="Frutiger LT Pro 45 Light" w:cs="Times New Roman"/>
      <w:bCs/>
      <w:iCs/>
      <w:noProof/>
      <w:szCs w:val="28"/>
    </w:rPr>
  </w:style>
  <w:style w:type="paragraph" w:styleId="TOAHeading">
    <w:name w:val="toa heading"/>
    <w:basedOn w:val="Normal"/>
    <w:next w:val="Normal"/>
    <w:autoRedefine/>
    <w:semiHidden/>
    <w:qFormat/>
    <w:rsid w:val="006239FF"/>
    <w:pPr>
      <w:ind w:right="-601"/>
      <w:jc w:val="left"/>
    </w:pPr>
    <w:rPr>
      <w:rFonts w:eastAsia="Batang" w:cs="Times New Roman"/>
      <w:b/>
      <w:noProof/>
      <w:color w:val="auto"/>
      <w:szCs w:val="22"/>
    </w:rPr>
  </w:style>
  <w:style w:type="paragraph" w:styleId="TOC2">
    <w:name w:val="toc 2"/>
    <w:basedOn w:val="Normal"/>
    <w:next w:val="Normal"/>
    <w:autoRedefine/>
    <w:uiPriority w:val="39"/>
    <w:unhideWhenUsed/>
    <w:rsid w:val="00632D1A"/>
    <w:pPr>
      <w:spacing w:after="100"/>
      <w:ind w:left="240"/>
    </w:pPr>
    <w:rPr>
      <w:rFonts w:ascii="Frutiger LT Pro 45 Light" w:hAnsi="Frutiger LT Pro 45 Light"/>
    </w:rPr>
  </w:style>
  <w:style w:type="paragraph" w:styleId="TOCHeading">
    <w:name w:val="TOC Heading"/>
    <w:basedOn w:val="Heading1"/>
    <w:next w:val="Normal"/>
    <w:autoRedefine/>
    <w:uiPriority w:val="39"/>
    <w:semiHidden/>
    <w:unhideWhenUsed/>
    <w:qFormat/>
    <w:rsid w:val="00FD4408"/>
    <w:pPr>
      <w:spacing w:after="0"/>
      <w:outlineLvl w:val="9"/>
    </w:pPr>
    <w:rPr>
      <w:rFonts w:ascii="Frutiger LT Pro 55 Roman" w:hAnsi="Frutiger LT Pro 55 Roman"/>
      <w:b w:val="0"/>
      <w:bCs w:val="0"/>
      <w:color w:val="2F5496" w:themeColor="accent1" w:themeShade="BF"/>
      <w:szCs w:val="32"/>
    </w:rPr>
  </w:style>
  <w:style w:type="paragraph" w:customStyle="1" w:styleId="BulletedTableText">
    <w:name w:val="Bulleted_Table_Text"/>
    <w:basedOn w:val="Normal"/>
    <w:autoRedefine/>
    <w:qFormat/>
    <w:rsid w:val="00FD4408"/>
    <w:pPr>
      <w:tabs>
        <w:tab w:val="left" w:pos="144"/>
        <w:tab w:val="center" w:pos="4785"/>
      </w:tabs>
      <w:spacing w:before="40" w:after="20"/>
    </w:pPr>
    <w:rPr>
      <w:rFonts w:eastAsia="Times New Roman" w:cs="Arial"/>
      <w:sz w:val="18"/>
      <w:szCs w:val="18"/>
    </w:rPr>
  </w:style>
  <w:style w:type="paragraph" w:styleId="BalloonText">
    <w:name w:val="Balloon Text"/>
    <w:basedOn w:val="Normal"/>
    <w:link w:val="BalloonTextChar"/>
    <w:autoRedefine/>
    <w:uiPriority w:val="99"/>
    <w:semiHidden/>
    <w:unhideWhenUsed/>
    <w:qFormat/>
    <w:rsid w:val="00FD4408"/>
    <w:rPr>
      <w:rFonts w:cs="Segoe UI"/>
      <w:sz w:val="18"/>
      <w:szCs w:val="18"/>
    </w:rPr>
  </w:style>
  <w:style w:type="character" w:customStyle="1" w:styleId="BalloonTextChar">
    <w:name w:val="Balloon Text Char"/>
    <w:basedOn w:val="DefaultParagraphFont"/>
    <w:link w:val="BalloonText"/>
    <w:uiPriority w:val="99"/>
    <w:semiHidden/>
    <w:rsid w:val="00FD4408"/>
    <w:rPr>
      <w:rFonts w:ascii="Frutiger LT Pro 45 Light" w:hAnsi="Frutiger LT Pro 45 Light" w:cs="Segoe UI"/>
      <w:b w:val="0"/>
      <w:i w:val="0"/>
      <w:color w:val="404040" w:themeColor="text1" w:themeTint="BF"/>
      <w:sz w:val="18"/>
      <w:szCs w:val="18"/>
    </w:rPr>
  </w:style>
  <w:style w:type="paragraph" w:customStyle="1" w:styleId="paragraph">
    <w:name w:val="paragraph"/>
    <w:basedOn w:val="Normal"/>
    <w:autoRedefine/>
    <w:qFormat/>
    <w:rsid w:val="00FD4408"/>
    <w:pPr>
      <w:spacing w:before="100" w:beforeAutospacing="1" w:after="100" w:afterAutospacing="1"/>
    </w:pPr>
    <w:rPr>
      <w:rFonts w:eastAsia="Times New Roman" w:cs="Times New Roman"/>
      <w:lang w:eastAsia="en-IN"/>
    </w:rPr>
  </w:style>
  <w:style w:type="character" w:customStyle="1" w:styleId="normaltextrun">
    <w:name w:val="normaltextrun"/>
    <w:basedOn w:val="DefaultParagraphFont"/>
    <w:rsid w:val="00170C30"/>
    <w:rPr>
      <w:rFonts w:ascii="Frutiger LT Pro 45 Light" w:hAnsi="Frutiger LT Pro 45 Light"/>
      <w:b w:val="0"/>
      <w:i w:val="0"/>
    </w:rPr>
  </w:style>
  <w:style w:type="character" w:customStyle="1" w:styleId="eop">
    <w:name w:val="eop"/>
    <w:basedOn w:val="DefaultParagraphFont"/>
    <w:rsid w:val="00170C30"/>
    <w:rPr>
      <w:rFonts w:ascii="Frutiger LT Pro 45 Light" w:hAnsi="Frutiger LT Pro 45 Light"/>
      <w:b w:val="0"/>
      <w:i w:val="0"/>
    </w:rPr>
  </w:style>
  <w:style w:type="paragraph" w:customStyle="1" w:styleId="DocumentTitle">
    <w:name w:val="Document Title"/>
    <w:basedOn w:val="Normal"/>
    <w:qFormat/>
    <w:rsid w:val="004E181A"/>
    <w:rPr>
      <w:rFonts w:ascii="Frutiger LT Pro 65 Bold" w:hAnsi="Frutiger LT Pro 65 Bold"/>
      <w:b/>
      <w:color w:val="FFFFFF" w:themeColor="background1"/>
      <w:sz w:val="72"/>
      <w:szCs w:val="94"/>
    </w:rPr>
  </w:style>
  <w:style w:type="paragraph" w:styleId="Title">
    <w:name w:val="Title"/>
    <w:basedOn w:val="Normal"/>
    <w:next w:val="Normal"/>
    <w:link w:val="TitleChar"/>
    <w:autoRedefine/>
    <w:uiPriority w:val="10"/>
    <w:qFormat/>
    <w:rsid w:val="00FD4408"/>
    <w:pPr>
      <w:spacing w:before="240" w:after="240"/>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FD4408"/>
    <w:rPr>
      <w:rFonts w:ascii="Frutiger LT Pro 45 Light" w:eastAsiaTheme="majorEastAsia" w:hAnsi="Frutiger LT Pro 45 Light" w:cstheme="majorBidi"/>
      <w:b w:val="0"/>
      <w:i w:val="0"/>
      <w:spacing w:val="-10"/>
      <w:kern w:val="28"/>
      <w:sz w:val="56"/>
      <w:szCs w:val="56"/>
    </w:rPr>
  </w:style>
  <w:style w:type="paragraph" w:styleId="Subtitle">
    <w:name w:val="Subtitle"/>
    <w:basedOn w:val="Normal"/>
    <w:next w:val="Normal"/>
    <w:link w:val="SubtitleChar"/>
    <w:autoRedefine/>
    <w:uiPriority w:val="11"/>
    <w:qFormat/>
    <w:rsid w:val="00FD4408"/>
    <w:pPr>
      <w:numPr>
        <w:ilvl w:val="1"/>
      </w:numPr>
      <w:spacing w:before="120"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FD4408"/>
    <w:rPr>
      <w:rFonts w:ascii="Frutiger LT Pro 45 Light" w:eastAsiaTheme="minorEastAsia" w:hAnsi="Frutiger LT Pro 45 Light" w:cstheme="minorBidi"/>
      <w:b w:val="0"/>
      <w:i w:val="0"/>
      <w:color w:val="5A5A5A" w:themeColor="text1" w:themeTint="A5"/>
      <w:spacing w:val="15"/>
      <w:sz w:val="22"/>
      <w:szCs w:val="22"/>
    </w:rPr>
  </w:style>
  <w:style w:type="character" w:styleId="SubtleEmphasis">
    <w:name w:val="Subtle Emphasis"/>
    <w:basedOn w:val="DefaultParagraphFont"/>
    <w:uiPriority w:val="19"/>
    <w:qFormat/>
    <w:rsid w:val="00FD4408"/>
    <w:rPr>
      <w:rFonts w:ascii="Frutiger LT Pro 45 Light" w:hAnsi="Frutiger LT Pro 45 Light"/>
      <w:b w:val="0"/>
      <w:i/>
      <w:iCs/>
      <w:color w:val="404040" w:themeColor="text1" w:themeTint="BF"/>
    </w:rPr>
  </w:style>
  <w:style w:type="character" w:styleId="IntenseEmphasis">
    <w:name w:val="Intense Emphasis"/>
    <w:basedOn w:val="DefaultParagraphFont"/>
    <w:uiPriority w:val="21"/>
    <w:qFormat/>
    <w:rsid w:val="00FD4408"/>
    <w:rPr>
      <w:rFonts w:ascii="Frutiger LT Pro 45 Light" w:hAnsi="Frutiger LT Pro 45 Light"/>
      <w:b w:val="0"/>
      <w:i/>
      <w:iCs/>
      <w:color w:val="4472C4" w:themeColor="accent1"/>
    </w:rPr>
  </w:style>
  <w:style w:type="character" w:styleId="Strong">
    <w:name w:val="Strong"/>
    <w:basedOn w:val="DefaultParagraphFont"/>
    <w:uiPriority w:val="22"/>
    <w:qFormat/>
    <w:rsid w:val="00FD4408"/>
    <w:rPr>
      <w:rFonts w:ascii="Frutiger LT Pro 45 Light" w:hAnsi="Frutiger LT Pro 45 Light"/>
      <w:b/>
      <w:bCs/>
      <w:i w:val="0"/>
    </w:rPr>
  </w:style>
  <w:style w:type="paragraph" w:styleId="Quote">
    <w:name w:val="Quote"/>
    <w:basedOn w:val="Normal"/>
    <w:next w:val="Normal"/>
    <w:link w:val="QuoteChar"/>
    <w:autoRedefine/>
    <w:uiPriority w:val="29"/>
    <w:qFormat/>
    <w:rsid w:val="00FD4408"/>
    <w:pPr>
      <w:spacing w:before="200" w:after="160"/>
      <w:ind w:left="864" w:right="864"/>
      <w:jc w:val="center"/>
    </w:pPr>
    <w:rPr>
      <w:i/>
      <w:iCs/>
    </w:rPr>
  </w:style>
  <w:style w:type="character" w:customStyle="1" w:styleId="QuoteChar">
    <w:name w:val="Quote Char"/>
    <w:basedOn w:val="DefaultParagraphFont"/>
    <w:link w:val="Quote"/>
    <w:uiPriority w:val="29"/>
    <w:rsid w:val="00FD4408"/>
    <w:rPr>
      <w:rFonts w:ascii="Frutiger LT Pro 45 Light" w:hAnsi="Frutiger LT Pro 45 Light"/>
      <w:b w:val="0"/>
      <w:i/>
      <w:iCs/>
      <w:color w:val="404040" w:themeColor="text1" w:themeTint="BF"/>
    </w:rPr>
  </w:style>
  <w:style w:type="character" w:styleId="SubtleReference">
    <w:name w:val="Subtle Reference"/>
    <w:basedOn w:val="DefaultParagraphFont"/>
    <w:uiPriority w:val="31"/>
    <w:qFormat/>
    <w:rsid w:val="00FD4408"/>
    <w:rPr>
      <w:rFonts w:ascii="Frutiger LT Pro 45 Light" w:hAnsi="Frutiger LT Pro 45 Light"/>
      <w:b w:val="0"/>
      <w:i w:val="0"/>
      <w:smallCaps/>
      <w:color w:val="5A5A5A" w:themeColor="text1" w:themeTint="A5"/>
    </w:rPr>
  </w:style>
  <w:style w:type="character" w:styleId="IntenseReference">
    <w:name w:val="Intense Reference"/>
    <w:basedOn w:val="DefaultParagraphFont"/>
    <w:uiPriority w:val="32"/>
    <w:qFormat/>
    <w:rsid w:val="00FD4408"/>
    <w:rPr>
      <w:rFonts w:ascii="Frutiger LT Pro 45 Light" w:hAnsi="Frutiger LT Pro 45 Light"/>
      <w:b/>
      <w:bCs/>
      <w:i w:val="0"/>
      <w:smallCaps/>
      <w:color w:val="4472C4" w:themeColor="accent1"/>
      <w:spacing w:val="5"/>
    </w:rPr>
  </w:style>
  <w:style w:type="character" w:styleId="BookTitle">
    <w:name w:val="Book Title"/>
    <w:basedOn w:val="DefaultParagraphFont"/>
    <w:uiPriority w:val="33"/>
    <w:qFormat/>
    <w:rsid w:val="00FD4408"/>
    <w:rPr>
      <w:rFonts w:ascii="Frutiger LT Pro 45 Light" w:hAnsi="Frutiger LT Pro 45 Light"/>
      <w:b/>
      <w:bCs/>
      <w:i/>
      <w:iCs/>
      <w:spacing w:val="5"/>
    </w:rPr>
  </w:style>
  <w:style w:type="paragraph" w:styleId="Caption">
    <w:name w:val="caption"/>
    <w:basedOn w:val="Normal"/>
    <w:next w:val="Normal"/>
    <w:uiPriority w:val="35"/>
    <w:unhideWhenUsed/>
    <w:qFormat/>
    <w:rsid w:val="00FD4408"/>
    <w:pPr>
      <w:spacing w:after="200"/>
    </w:pPr>
    <w:rPr>
      <w:i/>
      <w:iCs/>
      <w:color w:val="44546A" w:themeColor="text2"/>
      <w:sz w:val="18"/>
      <w:szCs w:val="18"/>
    </w:rPr>
  </w:style>
  <w:style w:type="paragraph" w:styleId="Bibliography">
    <w:name w:val="Bibliography"/>
    <w:basedOn w:val="Normal"/>
    <w:next w:val="Normal"/>
    <w:autoRedefine/>
    <w:uiPriority w:val="37"/>
    <w:semiHidden/>
    <w:unhideWhenUsed/>
    <w:qFormat/>
    <w:rsid w:val="00FD4408"/>
  </w:style>
  <w:style w:type="paragraph" w:styleId="TOC3">
    <w:name w:val="toc 3"/>
    <w:basedOn w:val="Normal"/>
    <w:next w:val="Normal"/>
    <w:autoRedefine/>
    <w:uiPriority w:val="39"/>
    <w:semiHidden/>
    <w:unhideWhenUsed/>
    <w:rsid w:val="00FD4408"/>
    <w:pPr>
      <w:spacing w:after="100"/>
      <w:ind w:left="480"/>
    </w:pPr>
  </w:style>
  <w:style w:type="paragraph" w:styleId="TOC4">
    <w:name w:val="toc 4"/>
    <w:basedOn w:val="Normal"/>
    <w:next w:val="Normal"/>
    <w:autoRedefine/>
    <w:uiPriority w:val="39"/>
    <w:semiHidden/>
    <w:unhideWhenUsed/>
    <w:rsid w:val="00FD4408"/>
    <w:pPr>
      <w:spacing w:after="100"/>
      <w:ind w:left="720"/>
    </w:pPr>
  </w:style>
  <w:style w:type="paragraph" w:styleId="TOC6">
    <w:name w:val="toc 6"/>
    <w:basedOn w:val="Normal"/>
    <w:next w:val="Normal"/>
    <w:autoRedefine/>
    <w:uiPriority w:val="39"/>
    <w:semiHidden/>
    <w:unhideWhenUsed/>
    <w:rsid w:val="00FD4408"/>
    <w:pPr>
      <w:spacing w:after="100"/>
      <w:ind w:left="1200"/>
    </w:pPr>
  </w:style>
  <w:style w:type="paragraph" w:styleId="TOC7">
    <w:name w:val="toc 7"/>
    <w:basedOn w:val="Normal"/>
    <w:next w:val="Normal"/>
    <w:autoRedefine/>
    <w:uiPriority w:val="39"/>
    <w:semiHidden/>
    <w:unhideWhenUsed/>
    <w:rsid w:val="00FD4408"/>
    <w:pPr>
      <w:spacing w:after="100"/>
      <w:ind w:left="1440"/>
    </w:pPr>
  </w:style>
  <w:style w:type="paragraph" w:styleId="BodyTextFirstIndent">
    <w:name w:val="Body Text First Indent"/>
    <w:basedOn w:val="BodyText"/>
    <w:link w:val="BodyTextFirstIndentChar"/>
    <w:uiPriority w:val="99"/>
    <w:semiHidden/>
    <w:unhideWhenUsed/>
    <w:rsid w:val="00FD4408"/>
    <w:pPr>
      <w:spacing w:after="0"/>
      <w:ind w:firstLine="360"/>
    </w:pPr>
  </w:style>
  <w:style w:type="character" w:customStyle="1" w:styleId="BodyTextFirstIndentChar">
    <w:name w:val="Body Text First Indent Char"/>
    <w:basedOn w:val="BodyTextChar"/>
    <w:link w:val="BodyTextFirstIndent"/>
    <w:uiPriority w:val="99"/>
    <w:semiHidden/>
    <w:rsid w:val="00FD4408"/>
    <w:rPr>
      <w:rFonts w:ascii="Frutiger LT Pro 45 Light" w:hAnsi="Frutiger LT Pro 45 Light"/>
      <w:b w:val="0"/>
      <w:i w:val="0"/>
      <w:color w:val="404040" w:themeColor="text1" w:themeTint="BF"/>
    </w:rPr>
  </w:style>
  <w:style w:type="paragraph" w:styleId="BodyTextIndent3">
    <w:name w:val="Body Text Indent 3"/>
    <w:basedOn w:val="Normal"/>
    <w:link w:val="BodyTextIndent3Char"/>
    <w:uiPriority w:val="99"/>
    <w:semiHidden/>
    <w:unhideWhenUsed/>
    <w:rsid w:val="00FD440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D4408"/>
    <w:rPr>
      <w:rFonts w:ascii="Frutiger LT Pro 45 Light" w:hAnsi="Frutiger LT Pro 45 Light"/>
      <w:b w:val="0"/>
      <w:i w:val="0"/>
      <w:color w:val="404040" w:themeColor="text1" w:themeTint="BF"/>
      <w:sz w:val="16"/>
      <w:szCs w:val="16"/>
    </w:rPr>
  </w:style>
  <w:style w:type="paragraph" w:styleId="Closing">
    <w:name w:val="Closing"/>
    <w:basedOn w:val="Normal"/>
    <w:link w:val="ClosingChar"/>
    <w:uiPriority w:val="99"/>
    <w:semiHidden/>
    <w:unhideWhenUsed/>
    <w:rsid w:val="00FD4408"/>
    <w:pPr>
      <w:ind w:left="4252"/>
    </w:pPr>
  </w:style>
  <w:style w:type="character" w:customStyle="1" w:styleId="ClosingChar">
    <w:name w:val="Closing Char"/>
    <w:basedOn w:val="DefaultParagraphFont"/>
    <w:link w:val="Closing"/>
    <w:uiPriority w:val="99"/>
    <w:semiHidden/>
    <w:rsid w:val="00FD4408"/>
    <w:rPr>
      <w:rFonts w:ascii="Frutiger LT Pro 45 Light" w:hAnsi="Frutiger LT Pro 45 Light"/>
      <w:b w:val="0"/>
      <w:i w:val="0"/>
      <w:color w:val="404040" w:themeColor="text1" w:themeTint="BF"/>
    </w:rPr>
  </w:style>
  <w:style w:type="character" w:styleId="CommentReference">
    <w:name w:val="annotation reference"/>
    <w:basedOn w:val="DefaultParagraphFont"/>
    <w:uiPriority w:val="99"/>
    <w:semiHidden/>
    <w:unhideWhenUsed/>
    <w:rsid w:val="00FD4408"/>
    <w:rPr>
      <w:rFonts w:ascii="Frutiger LT Pro 45 Light" w:hAnsi="Frutiger LT Pro 45 Light"/>
      <w:b w:val="0"/>
      <w:i w:val="0"/>
      <w:sz w:val="16"/>
      <w:szCs w:val="16"/>
    </w:rPr>
  </w:style>
  <w:style w:type="paragraph" w:styleId="CommentSubject">
    <w:name w:val="annotation subject"/>
    <w:basedOn w:val="CommentText"/>
    <w:next w:val="CommentText"/>
    <w:link w:val="CommentSubjectChar"/>
    <w:uiPriority w:val="99"/>
    <w:semiHidden/>
    <w:unhideWhenUsed/>
    <w:rsid w:val="00FD4408"/>
    <w:rPr>
      <w:rFonts w:eastAsiaTheme="minorHAnsi" w:cs="Mangal (Body CS)"/>
      <w:sz w:val="20"/>
      <w:szCs w:val="20"/>
      <w:lang w:val="en-IN"/>
    </w:rPr>
  </w:style>
  <w:style w:type="character" w:customStyle="1" w:styleId="CommentSubjectChar">
    <w:name w:val="Comment Subject Char"/>
    <w:basedOn w:val="CommentTextChar"/>
    <w:link w:val="CommentSubject"/>
    <w:uiPriority w:val="99"/>
    <w:semiHidden/>
    <w:rsid w:val="00FD4408"/>
    <w:rPr>
      <w:rFonts w:ascii="Frutiger LT Pro 45 Light" w:eastAsia="Times New Roman" w:hAnsi="Frutiger LT Pro 45 Light" w:cs="Arial"/>
      <w:b/>
      <w:bCs/>
      <w:i w:val="0"/>
      <w:color w:val="404040" w:themeColor="text1" w:themeTint="BF"/>
      <w:sz w:val="20"/>
      <w:szCs w:val="20"/>
      <w:lang w:val="en-US"/>
    </w:rPr>
  </w:style>
  <w:style w:type="paragraph" w:styleId="Date">
    <w:name w:val="Date"/>
    <w:basedOn w:val="Normal"/>
    <w:next w:val="Normal"/>
    <w:link w:val="DateChar"/>
    <w:uiPriority w:val="99"/>
    <w:semiHidden/>
    <w:unhideWhenUsed/>
    <w:rsid w:val="00FD4408"/>
  </w:style>
  <w:style w:type="character" w:customStyle="1" w:styleId="DateChar">
    <w:name w:val="Date Char"/>
    <w:basedOn w:val="DefaultParagraphFont"/>
    <w:link w:val="Date"/>
    <w:uiPriority w:val="99"/>
    <w:semiHidden/>
    <w:rsid w:val="00FD4408"/>
    <w:rPr>
      <w:rFonts w:ascii="Frutiger LT Pro 45 Light" w:hAnsi="Frutiger LT Pro 45 Light"/>
      <w:b w:val="0"/>
      <w:i w:val="0"/>
      <w:color w:val="404040" w:themeColor="text1" w:themeTint="BF"/>
    </w:rPr>
  </w:style>
  <w:style w:type="paragraph" w:styleId="DocumentMap">
    <w:name w:val="Document Map"/>
    <w:basedOn w:val="Normal"/>
    <w:link w:val="DocumentMapChar"/>
    <w:autoRedefine/>
    <w:uiPriority w:val="99"/>
    <w:semiHidden/>
    <w:unhideWhenUsed/>
    <w:qFormat/>
    <w:rsid w:val="00FD4408"/>
    <w:rPr>
      <w:sz w:val="26"/>
      <w:szCs w:val="26"/>
    </w:rPr>
  </w:style>
  <w:style w:type="character" w:customStyle="1" w:styleId="DocumentMapChar">
    <w:name w:val="Document Map Char"/>
    <w:basedOn w:val="DefaultParagraphFont"/>
    <w:link w:val="DocumentMap"/>
    <w:uiPriority w:val="99"/>
    <w:semiHidden/>
    <w:rsid w:val="00FD4408"/>
    <w:rPr>
      <w:rFonts w:ascii="Frutiger LT Pro 45 Light" w:hAnsi="Frutiger LT Pro 45 Light"/>
      <w:b w:val="0"/>
      <w:i w:val="0"/>
      <w:color w:val="404040" w:themeColor="text1" w:themeTint="BF"/>
      <w:sz w:val="26"/>
      <w:szCs w:val="26"/>
    </w:rPr>
  </w:style>
  <w:style w:type="paragraph" w:styleId="E-mailSignature">
    <w:name w:val="E-mail Signature"/>
    <w:basedOn w:val="Normal"/>
    <w:link w:val="E-mailSignatureChar"/>
    <w:uiPriority w:val="99"/>
    <w:semiHidden/>
    <w:unhideWhenUsed/>
    <w:rsid w:val="00FD4408"/>
  </w:style>
  <w:style w:type="character" w:customStyle="1" w:styleId="E-mailSignatureChar">
    <w:name w:val="E-mail Signature Char"/>
    <w:basedOn w:val="DefaultParagraphFont"/>
    <w:link w:val="E-mailSignature"/>
    <w:uiPriority w:val="99"/>
    <w:semiHidden/>
    <w:rsid w:val="00FD4408"/>
    <w:rPr>
      <w:rFonts w:ascii="Frutiger LT Pro 45 Light" w:hAnsi="Frutiger LT Pro 45 Light"/>
      <w:b w:val="0"/>
      <w:i w:val="0"/>
      <w:color w:val="404040" w:themeColor="text1" w:themeTint="BF"/>
    </w:rPr>
  </w:style>
  <w:style w:type="character" w:styleId="EndnoteReference">
    <w:name w:val="endnote reference"/>
    <w:basedOn w:val="DefaultParagraphFont"/>
    <w:uiPriority w:val="99"/>
    <w:unhideWhenUsed/>
    <w:rsid w:val="00FD4408"/>
    <w:rPr>
      <w:rFonts w:ascii="Frutiger LT Pro 45 Light" w:hAnsi="Frutiger LT Pro 45 Light"/>
      <w:b w:val="0"/>
      <w:i w:val="0"/>
      <w:vertAlign w:val="superscript"/>
    </w:rPr>
  </w:style>
  <w:style w:type="paragraph" w:styleId="EndnoteText">
    <w:name w:val="endnote text"/>
    <w:basedOn w:val="Normal"/>
    <w:link w:val="EndnoteTextChar"/>
    <w:uiPriority w:val="99"/>
    <w:semiHidden/>
    <w:unhideWhenUsed/>
    <w:rsid w:val="007245E2"/>
    <w:rPr>
      <w:sz w:val="20"/>
      <w:szCs w:val="20"/>
    </w:rPr>
  </w:style>
  <w:style w:type="character" w:customStyle="1" w:styleId="EndnoteTextChar">
    <w:name w:val="Endnote Text Char"/>
    <w:basedOn w:val="DefaultParagraphFont"/>
    <w:link w:val="EndnoteText"/>
    <w:uiPriority w:val="99"/>
    <w:semiHidden/>
    <w:rsid w:val="007245E2"/>
    <w:rPr>
      <w:rFonts w:ascii="Frutiger LT Pro 45 Light" w:hAnsi="Frutiger LT Pro 45 Light"/>
      <w:b w:val="0"/>
      <w:i w:val="0"/>
      <w:color w:val="404040" w:themeColor="text1" w:themeTint="BF"/>
      <w:sz w:val="20"/>
      <w:szCs w:val="20"/>
    </w:rPr>
  </w:style>
  <w:style w:type="paragraph" w:styleId="EnvelopeAddress">
    <w:name w:val="envelope address"/>
    <w:basedOn w:val="Normal"/>
    <w:autoRedefine/>
    <w:uiPriority w:val="99"/>
    <w:semiHidden/>
    <w:unhideWhenUsed/>
    <w:qFormat/>
    <w:rsid w:val="007245E2"/>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autoRedefine/>
    <w:uiPriority w:val="99"/>
    <w:semiHidden/>
    <w:unhideWhenUsed/>
    <w:qFormat/>
    <w:rsid w:val="007245E2"/>
    <w:rPr>
      <w:rFonts w:eastAsiaTheme="majorEastAsia" w:cstheme="majorBidi"/>
      <w:sz w:val="20"/>
      <w:szCs w:val="20"/>
    </w:rPr>
  </w:style>
  <w:style w:type="character" w:styleId="FollowedHyperlink">
    <w:name w:val="FollowedHyperlink"/>
    <w:basedOn w:val="DefaultParagraphFont"/>
    <w:uiPriority w:val="99"/>
    <w:semiHidden/>
    <w:unhideWhenUsed/>
    <w:rsid w:val="007245E2"/>
    <w:rPr>
      <w:rFonts w:ascii="Frutiger LT Pro 45 Light" w:hAnsi="Frutiger LT Pro 45 Light"/>
      <w:b w:val="0"/>
      <w:i w:val="0"/>
      <w:color w:val="954F72" w:themeColor="followedHyperlink"/>
      <w:u w:val="single"/>
    </w:rPr>
  </w:style>
  <w:style w:type="paragraph" w:styleId="FootnoteText">
    <w:name w:val="footnote text"/>
    <w:basedOn w:val="Normal"/>
    <w:link w:val="FootnoteTextChar"/>
    <w:uiPriority w:val="99"/>
    <w:semiHidden/>
    <w:unhideWhenUsed/>
    <w:rsid w:val="007245E2"/>
    <w:rPr>
      <w:sz w:val="20"/>
      <w:szCs w:val="20"/>
    </w:rPr>
  </w:style>
  <w:style w:type="character" w:customStyle="1" w:styleId="FootnoteTextChar">
    <w:name w:val="Footnote Text Char"/>
    <w:basedOn w:val="DefaultParagraphFont"/>
    <w:link w:val="FootnoteText"/>
    <w:uiPriority w:val="99"/>
    <w:semiHidden/>
    <w:rsid w:val="007245E2"/>
    <w:rPr>
      <w:rFonts w:ascii="Frutiger LT Pro 45 Light" w:hAnsi="Frutiger LT Pro 45 Light"/>
      <w:b w:val="0"/>
      <w:i w:val="0"/>
      <w:color w:val="404040" w:themeColor="text1" w:themeTint="BF"/>
      <w:sz w:val="20"/>
      <w:szCs w:val="20"/>
    </w:rPr>
  </w:style>
  <w:style w:type="character" w:styleId="Hashtag">
    <w:name w:val="Hashtag"/>
    <w:basedOn w:val="DefaultParagraphFont"/>
    <w:uiPriority w:val="99"/>
    <w:semiHidden/>
    <w:unhideWhenUsed/>
    <w:rsid w:val="007245E2"/>
    <w:rPr>
      <w:rFonts w:ascii="Frutiger LT Pro 45 Light" w:hAnsi="Frutiger LT Pro 45 Light"/>
      <w:b w:val="0"/>
      <w:i w:val="0"/>
      <w:color w:val="2B579A"/>
      <w:shd w:val="clear" w:color="auto" w:fill="E1DFDD"/>
    </w:rPr>
  </w:style>
  <w:style w:type="character" w:styleId="HTMLAcronym">
    <w:name w:val="HTML Acronym"/>
    <w:basedOn w:val="DefaultParagraphFont"/>
    <w:uiPriority w:val="99"/>
    <w:semiHidden/>
    <w:unhideWhenUsed/>
    <w:rsid w:val="007245E2"/>
    <w:rPr>
      <w:rFonts w:ascii="Frutiger LT Pro 45 Light" w:hAnsi="Frutiger LT Pro 45 Light"/>
      <w:b w:val="0"/>
      <w:i w:val="0"/>
    </w:rPr>
  </w:style>
  <w:style w:type="paragraph" w:styleId="HTMLAddress">
    <w:name w:val="HTML Address"/>
    <w:basedOn w:val="Normal"/>
    <w:link w:val="HTMLAddressChar"/>
    <w:uiPriority w:val="99"/>
    <w:semiHidden/>
    <w:unhideWhenUsed/>
    <w:rsid w:val="007245E2"/>
    <w:rPr>
      <w:i/>
      <w:iCs/>
    </w:rPr>
  </w:style>
  <w:style w:type="character" w:customStyle="1" w:styleId="HTMLAddressChar">
    <w:name w:val="HTML Address Char"/>
    <w:basedOn w:val="DefaultParagraphFont"/>
    <w:link w:val="HTMLAddress"/>
    <w:uiPriority w:val="99"/>
    <w:semiHidden/>
    <w:rsid w:val="007245E2"/>
    <w:rPr>
      <w:rFonts w:ascii="Frutiger LT Pro 45 Light" w:hAnsi="Frutiger LT Pro 45 Light"/>
      <w:b w:val="0"/>
      <w:i/>
      <w:iCs/>
      <w:color w:val="404040" w:themeColor="text1" w:themeTint="BF"/>
    </w:rPr>
  </w:style>
  <w:style w:type="character" w:styleId="HTMLCite">
    <w:name w:val="HTML Cite"/>
    <w:basedOn w:val="DefaultParagraphFont"/>
    <w:uiPriority w:val="99"/>
    <w:semiHidden/>
    <w:unhideWhenUsed/>
    <w:rsid w:val="007245E2"/>
    <w:rPr>
      <w:rFonts w:ascii="Frutiger LT Pro 45 Light" w:hAnsi="Frutiger LT Pro 45 Light"/>
      <w:b w:val="0"/>
      <w:i/>
      <w:iCs/>
    </w:rPr>
  </w:style>
  <w:style w:type="character" w:styleId="HTMLDefinition">
    <w:name w:val="HTML Definition"/>
    <w:basedOn w:val="DefaultParagraphFont"/>
    <w:uiPriority w:val="99"/>
    <w:semiHidden/>
    <w:unhideWhenUsed/>
    <w:rsid w:val="007245E2"/>
    <w:rPr>
      <w:rFonts w:ascii="Frutiger LT Pro 45 Light" w:hAnsi="Frutiger LT Pro 45 Light"/>
      <w:b w:val="0"/>
      <w:i/>
      <w:iCs/>
    </w:rPr>
  </w:style>
  <w:style w:type="character" w:styleId="HTMLCode">
    <w:name w:val="HTML Code"/>
    <w:basedOn w:val="DefaultParagraphFont"/>
    <w:uiPriority w:val="99"/>
    <w:semiHidden/>
    <w:unhideWhenUsed/>
    <w:qFormat/>
    <w:rsid w:val="007245E2"/>
    <w:rPr>
      <w:rFonts w:ascii="Consolas" w:hAnsi="Consolas" w:cs="Consolas"/>
      <w:b w:val="0"/>
      <w:i w:val="0"/>
      <w:sz w:val="20"/>
      <w:szCs w:val="20"/>
    </w:rPr>
  </w:style>
  <w:style w:type="character" w:styleId="HTMLKeyboard">
    <w:name w:val="HTML Keyboard"/>
    <w:basedOn w:val="DefaultParagraphFont"/>
    <w:uiPriority w:val="99"/>
    <w:semiHidden/>
    <w:unhideWhenUsed/>
    <w:qFormat/>
    <w:rsid w:val="007245E2"/>
    <w:rPr>
      <w:rFonts w:ascii="Consolas" w:hAnsi="Consolas" w:cs="Consolas"/>
      <w:b w:val="0"/>
      <w:i w:val="0"/>
      <w:sz w:val="20"/>
      <w:szCs w:val="20"/>
    </w:rPr>
  </w:style>
  <w:style w:type="paragraph" w:styleId="Index1">
    <w:name w:val="index 1"/>
    <w:basedOn w:val="Normal"/>
    <w:next w:val="Normal"/>
    <w:autoRedefine/>
    <w:uiPriority w:val="99"/>
    <w:semiHidden/>
    <w:unhideWhenUsed/>
    <w:rsid w:val="007245E2"/>
    <w:pPr>
      <w:ind w:left="240" w:hanging="240"/>
    </w:pPr>
  </w:style>
  <w:style w:type="paragraph" w:styleId="Index2">
    <w:name w:val="index 2"/>
    <w:basedOn w:val="Normal"/>
    <w:next w:val="Normal"/>
    <w:autoRedefine/>
    <w:uiPriority w:val="99"/>
    <w:semiHidden/>
    <w:unhideWhenUsed/>
    <w:rsid w:val="007245E2"/>
    <w:pPr>
      <w:ind w:left="480" w:hanging="240"/>
    </w:pPr>
  </w:style>
  <w:style w:type="paragraph" w:styleId="Index9">
    <w:name w:val="index 9"/>
    <w:basedOn w:val="Normal"/>
    <w:next w:val="Normal"/>
    <w:autoRedefine/>
    <w:uiPriority w:val="99"/>
    <w:semiHidden/>
    <w:unhideWhenUsed/>
    <w:rsid w:val="007245E2"/>
    <w:pPr>
      <w:ind w:left="2160" w:hanging="240"/>
    </w:pPr>
  </w:style>
  <w:style w:type="paragraph" w:styleId="IndexHeading">
    <w:name w:val="index heading"/>
    <w:basedOn w:val="Normal"/>
    <w:next w:val="Index1"/>
    <w:autoRedefine/>
    <w:uiPriority w:val="99"/>
    <w:semiHidden/>
    <w:unhideWhenUsed/>
    <w:qFormat/>
    <w:rsid w:val="007245E2"/>
    <w:rPr>
      <w:rFonts w:eastAsiaTheme="majorEastAsia" w:cstheme="majorBidi"/>
      <w:b/>
      <w:bCs/>
    </w:rPr>
  </w:style>
  <w:style w:type="character" w:styleId="LineNumber">
    <w:name w:val="line number"/>
    <w:basedOn w:val="DefaultParagraphFont"/>
    <w:uiPriority w:val="99"/>
    <w:semiHidden/>
    <w:unhideWhenUsed/>
    <w:rsid w:val="007245E2"/>
    <w:rPr>
      <w:rFonts w:ascii="Frutiger LT Pro 45 Light" w:hAnsi="Frutiger LT Pro 45 Light"/>
      <w:b w:val="0"/>
      <w:i w:val="0"/>
    </w:rPr>
  </w:style>
  <w:style w:type="paragraph" w:styleId="List">
    <w:name w:val="List"/>
    <w:basedOn w:val="Normal"/>
    <w:uiPriority w:val="99"/>
    <w:semiHidden/>
    <w:unhideWhenUsed/>
    <w:rsid w:val="007245E2"/>
    <w:pPr>
      <w:ind w:left="283" w:hanging="283"/>
      <w:contextualSpacing/>
    </w:pPr>
  </w:style>
  <w:style w:type="paragraph" w:styleId="List2">
    <w:name w:val="List 2"/>
    <w:basedOn w:val="Normal"/>
    <w:uiPriority w:val="99"/>
    <w:semiHidden/>
    <w:unhideWhenUsed/>
    <w:rsid w:val="007245E2"/>
    <w:pPr>
      <w:ind w:left="566" w:hanging="283"/>
      <w:contextualSpacing/>
    </w:pPr>
  </w:style>
  <w:style w:type="paragraph" w:styleId="List4">
    <w:name w:val="List 4"/>
    <w:basedOn w:val="Normal"/>
    <w:uiPriority w:val="99"/>
    <w:semiHidden/>
    <w:unhideWhenUsed/>
    <w:rsid w:val="007245E2"/>
    <w:pPr>
      <w:ind w:left="1132" w:hanging="283"/>
      <w:contextualSpacing/>
    </w:pPr>
  </w:style>
  <w:style w:type="paragraph" w:styleId="List5">
    <w:name w:val="List 5"/>
    <w:basedOn w:val="Normal"/>
    <w:uiPriority w:val="99"/>
    <w:semiHidden/>
    <w:unhideWhenUsed/>
    <w:rsid w:val="007245E2"/>
    <w:pPr>
      <w:ind w:left="1415" w:hanging="283"/>
      <w:contextualSpacing/>
    </w:pPr>
  </w:style>
  <w:style w:type="paragraph" w:styleId="ListBullet">
    <w:name w:val="List Bullet"/>
    <w:basedOn w:val="Normal"/>
    <w:uiPriority w:val="99"/>
    <w:semiHidden/>
    <w:unhideWhenUsed/>
    <w:rsid w:val="007245E2"/>
    <w:pPr>
      <w:numPr>
        <w:numId w:val="4"/>
      </w:numPr>
      <w:contextualSpacing/>
    </w:pPr>
  </w:style>
  <w:style w:type="paragraph" w:styleId="ListBullet2">
    <w:name w:val="List Bullet 2"/>
    <w:basedOn w:val="Normal"/>
    <w:uiPriority w:val="99"/>
    <w:semiHidden/>
    <w:unhideWhenUsed/>
    <w:rsid w:val="007245E2"/>
    <w:pPr>
      <w:numPr>
        <w:numId w:val="3"/>
      </w:numPr>
      <w:contextualSpacing/>
    </w:pPr>
  </w:style>
  <w:style w:type="paragraph" w:styleId="ListContinue">
    <w:name w:val="List Continue"/>
    <w:basedOn w:val="Normal"/>
    <w:uiPriority w:val="99"/>
    <w:semiHidden/>
    <w:unhideWhenUsed/>
    <w:rsid w:val="007245E2"/>
    <w:pPr>
      <w:spacing w:after="120"/>
      <w:ind w:left="283"/>
      <w:contextualSpacing/>
    </w:pPr>
  </w:style>
  <w:style w:type="paragraph" w:styleId="ListNumber">
    <w:name w:val="List Number"/>
    <w:basedOn w:val="Normal"/>
    <w:uiPriority w:val="99"/>
    <w:semiHidden/>
    <w:unhideWhenUsed/>
    <w:rsid w:val="007245E2"/>
    <w:pPr>
      <w:numPr>
        <w:numId w:val="2"/>
      </w:numPr>
      <w:contextualSpacing/>
    </w:pPr>
  </w:style>
  <w:style w:type="paragraph" w:styleId="MacroText">
    <w:name w:val="macro"/>
    <w:link w:val="MacroTextChar"/>
    <w:uiPriority w:val="99"/>
    <w:semiHidden/>
    <w:unhideWhenUsed/>
    <w:rsid w:val="007245E2"/>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color w:val="404040" w:themeColor="text1" w:themeTint="BF"/>
      <w:sz w:val="20"/>
      <w:szCs w:val="20"/>
    </w:rPr>
  </w:style>
  <w:style w:type="character" w:customStyle="1" w:styleId="MacroTextChar">
    <w:name w:val="Macro Text Char"/>
    <w:basedOn w:val="DefaultParagraphFont"/>
    <w:link w:val="MacroText"/>
    <w:uiPriority w:val="99"/>
    <w:semiHidden/>
    <w:rsid w:val="007245E2"/>
    <w:rPr>
      <w:rFonts w:ascii="Consolas" w:hAnsi="Consolas" w:cs="Consolas"/>
      <w:b w:val="0"/>
      <w:i w:val="0"/>
      <w:color w:val="404040" w:themeColor="text1" w:themeTint="BF"/>
      <w:sz w:val="20"/>
      <w:szCs w:val="20"/>
    </w:rPr>
  </w:style>
  <w:style w:type="paragraph" w:styleId="NormalIndent">
    <w:name w:val="Normal Indent"/>
    <w:basedOn w:val="Normal"/>
    <w:uiPriority w:val="99"/>
    <w:semiHidden/>
    <w:unhideWhenUsed/>
    <w:rsid w:val="007245E2"/>
    <w:pPr>
      <w:ind w:left="720"/>
    </w:pPr>
  </w:style>
  <w:style w:type="paragraph" w:styleId="TableofAuthorities">
    <w:name w:val="table of authorities"/>
    <w:basedOn w:val="Normal"/>
    <w:next w:val="Normal"/>
    <w:uiPriority w:val="99"/>
    <w:semiHidden/>
    <w:unhideWhenUsed/>
    <w:rsid w:val="007245E2"/>
    <w:pPr>
      <w:ind w:left="240" w:hanging="240"/>
    </w:pPr>
  </w:style>
  <w:style w:type="paragraph" w:styleId="TableofFigures">
    <w:name w:val="table of figures"/>
    <w:basedOn w:val="Normal"/>
    <w:next w:val="Normal"/>
    <w:uiPriority w:val="99"/>
    <w:semiHidden/>
    <w:unhideWhenUsed/>
    <w:rsid w:val="007245E2"/>
  </w:style>
  <w:style w:type="character" w:styleId="UnresolvedMention">
    <w:name w:val="Unresolved Mention"/>
    <w:basedOn w:val="DefaultParagraphFont"/>
    <w:uiPriority w:val="99"/>
    <w:semiHidden/>
    <w:unhideWhenUsed/>
    <w:rsid w:val="007245E2"/>
    <w:rPr>
      <w:rFonts w:ascii="Frutiger LT Pro 45 Light" w:hAnsi="Frutiger LT Pro 45 Light"/>
      <w:b w:val="0"/>
      <w:i w:val="0"/>
      <w:color w:val="605E5C"/>
      <w:shd w:val="clear" w:color="auto" w:fill="E1DFDD"/>
    </w:rPr>
  </w:style>
  <w:style w:type="character" w:styleId="SmartHyperlink">
    <w:name w:val="Smart Hyperlink"/>
    <w:basedOn w:val="DefaultParagraphFont"/>
    <w:uiPriority w:val="99"/>
    <w:semiHidden/>
    <w:unhideWhenUsed/>
    <w:rsid w:val="007245E2"/>
    <w:rPr>
      <w:rFonts w:ascii="Frutiger LT Pro 45 Light" w:hAnsi="Frutiger LT Pro 45 Light"/>
      <w:b w:val="0"/>
      <w:i w:val="0"/>
      <w:u w:val="dotted"/>
    </w:rPr>
  </w:style>
  <w:style w:type="character" w:styleId="SmartLink">
    <w:name w:val="Smart Link"/>
    <w:basedOn w:val="DefaultParagraphFont"/>
    <w:uiPriority w:val="99"/>
    <w:semiHidden/>
    <w:unhideWhenUsed/>
    <w:rsid w:val="007245E2"/>
    <w:rPr>
      <w:rFonts w:ascii="Frutiger LT Pro 45 Light" w:hAnsi="Frutiger LT Pro 45 Light"/>
      <w:b w:val="0"/>
      <w:i w:val="0"/>
      <w:color w:val="0000FF"/>
      <w:u w:val="single"/>
      <w:shd w:val="clear" w:color="auto" w:fill="F3F2F1"/>
    </w:rPr>
  </w:style>
  <w:style w:type="paragraph" w:styleId="Signature">
    <w:name w:val="Signature"/>
    <w:basedOn w:val="Normal"/>
    <w:link w:val="SignatureChar"/>
    <w:uiPriority w:val="99"/>
    <w:semiHidden/>
    <w:unhideWhenUsed/>
    <w:rsid w:val="007245E2"/>
    <w:pPr>
      <w:ind w:left="4252"/>
    </w:pPr>
  </w:style>
  <w:style w:type="character" w:customStyle="1" w:styleId="SignatureChar">
    <w:name w:val="Signature Char"/>
    <w:basedOn w:val="DefaultParagraphFont"/>
    <w:link w:val="Signature"/>
    <w:uiPriority w:val="99"/>
    <w:semiHidden/>
    <w:rsid w:val="007245E2"/>
    <w:rPr>
      <w:rFonts w:ascii="Frutiger LT Pro 45 Light" w:hAnsi="Frutiger LT Pro 45 Light"/>
      <w:b w:val="0"/>
      <w:i w:val="0"/>
      <w:color w:val="404040" w:themeColor="text1" w:themeTint="BF"/>
    </w:rPr>
  </w:style>
  <w:style w:type="paragraph" w:styleId="Salutation">
    <w:name w:val="Salutation"/>
    <w:basedOn w:val="Normal"/>
    <w:next w:val="Normal"/>
    <w:link w:val="SalutationChar"/>
    <w:uiPriority w:val="99"/>
    <w:semiHidden/>
    <w:unhideWhenUsed/>
    <w:rsid w:val="007245E2"/>
  </w:style>
  <w:style w:type="character" w:customStyle="1" w:styleId="SalutationChar">
    <w:name w:val="Salutation Char"/>
    <w:basedOn w:val="DefaultParagraphFont"/>
    <w:link w:val="Salutation"/>
    <w:uiPriority w:val="99"/>
    <w:semiHidden/>
    <w:rsid w:val="007245E2"/>
    <w:rPr>
      <w:rFonts w:ascii="Frutiger LT Pro 45 Light" w:hAnsi="Frutiger LT Pro 45 Light"/>
      <w:b w:val="0"/>
      <w:i w:val="0"/>
      <w:color w:val="404040" w:themeColor="text1" w:themeTint="BF"/>
    </w:rPr>
  </w:style>
  <w:style w:type="paragraph" w:styleId="PlainText">
    <w:name w:val="Plain Text"/>
    <w:basedOn w:val="Normal"/>
    <w:link w:val="PlainTextChar"/>
    <w:uiPriority w:val="99"/>
    <w:semiHidden/>
    <w:unhideWhenUsed/>
    <w:rsid w:val="007245E2"/>
    <w:rPr>
      <w:rFonts w:cs="Consolas"/>
      <w:sz w:val="21"/>
      <w:szCs w:val="21"/>
    </w:rPr>
  </w:style>
  <w:style w:type="character" w:customStyle="1" w:styleId="PlainTextChar">
    <w:name w:val="Plain Text Char"/>
    <w:basedOn w:val="DefaultParagraphFont"/>
    <w:link w:val="PlainText"/>
    <w:uiPriority w:val="99"/>
    <w:semiHidden/>
    <w:rsid w:val="007245E2"/>
    <w:rPr>
      <w:rFonts w:ascii="Frutiger LT Pro 45 Light" w:hAnsi="Frutiger LT Pro 45 Light" w:cs="Consolas"/>
      <w:b w:val="0"/>
      <w:i w:val="0"/>
      <w:color w:val="404040" w:themeColor="text1" w:themeTint="BF"/>
      <w:sz w:val="21"/>
      <w:szCs w:val="21"/>
    </w:rPr>
  </w:style>
  <w:style w:type="character" w:styleId="PlaceholderText">
    <w:name w:val="Placeholder Text"/>
    <w:basedOn w:val="DefaultParagraphFont"/>
    <w:uiPriority w:val="99"/>
    <w:semiHidden/>
    <w:rsid w:val="007245E2"/>
    <w:rPr>
      <w:rFonts w:ascii="Frutiger LT Pro 45 Light" w:hAnsi="Frutiger LT Pro 45 Light"/>
      <w:b w:val="0"/>
      <w:i w:val="0"/>
      <w:color w:val="808080"/>
    </w:rPr>
  </w:style>
  <w:style w:type="paragraph" w:customStyle="1" w:styleId="NormalBoldCenter">
    <w:name w:val="Normal Bold Center"/>
    <w:basedOn w:val="Normal"/>
    <w:rsid w:val="004E063C"/>
    <w:pPr>
      <w:jc w:val="center"/>
    </w:pPr>
    <w:rPr>
      <w:rFonts w:ascii="Tahoma" w:eastAsia="Times New Roman" w:hAnsi="Tahoma" w:cs="Times New Roman"/>
      <w:b/>
      <w:color w:val="auto"/>
      <w:sz w:val="20"/>
      <w:szCs w:val="20"/>
      <w:lang w:val="en-GB"/>
    </w:rPr>
  </w:style>
  <w:style w:type="character" w:customStyle="1" w:styleId="ListParagraphChar">
    <w:name w:val="List Paragraph Char"/>
    <w:aliases w:val="lp1 Char,List Paragraph1 Char,lp11 Char,TOC style Char,Glenture - List Paragraph Char,Figure_name Char,Equipment Char,Numbered Indented Text Char,List Paragraph11 Char,Use Case List Paragraph Char,Bullet- First level Char,b1 Char"/>
    <w:basedOn w:val="DefaultParagraphFont"/>
    <w:link w:val="ListParagraph"/>
    <w:uiPriority w:val="34"/>
    <w:qFormat/>
    <w:rsid w:val="004763A7"/>
    <w:rPr>
      <w:rFonts w:asciiTheme="minorHAnsi" w:eastAsia="Times New Roman" w:hAnsiTheme="minorHAnsi" w:cstheme="minorHAnsi"/>
      <w:color w:val="000000"/>
      <w:sz w:val="22"/>
      <w:szCs w:val="22"/>
      <w:lang w:val="en-US"/>
    </w:rPr>
  </w:style>
  <w:style w:type="paragraph" w:customStyle="1" w:styleId="CorpHI">
    <w:name w:val="Corp HI"/>
    <w:basedOn w:val="Normal"/>
    <w:rsid w:val="004E063C"/>
    <w:pPr>
      <w:numPr>
        <w:numId w:val="5"/>
      </w:numPr>
      <w:tabs>
        <w:tab w:val="left" w:pos="180"/>
        <w:tab w:val="left" w:pos="540"/>
      </w:tabs>
      <w:spacing w:line="360" w:lineRule="exact"/>
    </w:pPr>
    <w:rPr>
      <w:rFonts w:ascii="Trebuchet MS" w:eastAsia="Times New Roman" w:hAnsi="Trebuchet MS" w:cs="Arial"/>
      <w:b/>
      <w:color w:val="000000"/>
      <w:sz w:val="32"/>
      <w:szCs w:val="28"/>
    </w:rPr>
  </w:style>
  <w:style w:type="paragraph" w:customStyle="1" w:styleId="corpH2">
    <w:name w:val="corp H2"/>
    <w:basedOn w:val="Normal"/>
    <w:rsid w:val="004E063C"/>
    <w:pPr>
      <w:numPr>
        <w:ilvl w:val="1"/>
        <w:numId w:val="5"/>
      </w:numPr>
      <w:tabs>
        <w:tab w:val="left" w:pos="180"/>
        <w:tab w:val="left" w:pos="540"/>
      </w:tabs>
      <w:spacing w:line="360" w:lineRule="exact"/>
    </w:pPr>
    <w:rPr>
      <w:rFonts w:ascii="Trebuchet MS" w:eastAsia="Times New Roman" w:hAnsi="Trebuchet MS" w:cs="Arial"/>
      <w:b/>
      <w:color w:val="000000"/>
      <w:sz w:val="20"/>
      <w:szCs w:val="28"/>
    </w:rPr>
  </w:style>
  <w:style w:type="character" w:customStyle="1" w:styleId="BodyChar">
    <w:name w:val="Body Char"/>
    <w:basedOn w:val="DefaultParagraphFont"/>
    <w:link w:val="Body"/>
    <w:uiPriority w:val="99"/>
    <w:locked/>
    <w:rsid w:val="004E063C"/>
    <w:rPr>
      <w:rFonts w:ascii="Calibri Light" w:hAnsi="Calibri Light" w:cs="Calibri Light"/>
      <w:bCs/>
      <w:color w:val="FF0066"/>
      <w:sz w:val="22"/>
      <w:szCs w:val="22"/>
      <w:lang w:eastAsia="zh-CN"/>
    </w:rPr>
  </w:style>
  <w:style w:type="paragraph" w:customStyle="1" w:styleId="Body">
    <w:name w:val="Body"/>
    <w:basedOn w:val="Normal"/>
    <w:link w:val="BodyChar"/>
    <w:autoRedefine/>
    <w:uiPriority w:val="99"/>
    <w:qFormat/>
    <w:rsid w:val="004E063C"/>
    <w:pPr>
      <w:snapToGrid w:val="0"/>
      <w:spacing w:after="120" w:line="276" w:lineRule="auto"/>
      <w:ind w:left="975" w:hanging="360"/>
      <w:jc w:val="left"/>
      <w:textAlignment w:val="baseline"/>
    </w:pPr>
    <w:rPr>
      <w:rFonts w:ascii="Calibri Light" w:hAnsi="Calibri Light" w:cs="Calibri Light"/>
      <w:bCs/>
      <w:color w:val="FF0066"/>
      <w:szCs w:val="22"/>
      <w:lang w:eastAsia="zh-CN"/>
    </w:rPr>
  </w:style>
  <w:style w:type="paragraph" w:styleId="Revision">
    <w:name w:val="Revision"/>
    <w:hidden/>
    <w:uiPriority w:val="99"/>
    <w:semiHidden/>
    <w:rsid w:val="00511192"/>
    <w:rPr>
      <w:color w:val="595959" w:themeColor="text1" w:themeTint="A6"/>
      <w:sz w:val="22"/>
    </w:rPr>
  </w:style>
  <w:style w:type="character" w:customStyle="1" w:styleId="scxp26826070">
    <w:name w:val="scxp26826070"/>
    <w:basedOn w:val="DefaultParagraphFont"/>
    <w:rsid w:val="007541A5"/>
  </w:style>
  <w:style w:type="paragraph" w:styleId="NormalWeb">
    <w:name w:val="Normal (Web)"/>
    <w:basedOn w:val="Normal"/>
    <w:uiPriority w:val="99"/>
    <w:semiHidden/>
    <w:unhideWhenUsed/>
    <w:rsid w:val="009148F5"/>
    <w:pPr>
      <w:spacing w:before="100" w:beforeAutospacing="1" w:after="100" w:afterAutospacing="1"/>
      <w:jc w:val="left"/>
    </w:pPr>
    <w:rPr>
      <w:rFonts w:ascii="Times New Roman" w:eastAsia="Times New Roman" w:hAnsi="Times New Roman" w:cs="Times New Roman"/>
      <w:color w:val="auto"/>
      <w:sz w:val="24"/>
    </w:rPr>
  </w:style>
  <w:style w:type="paragraph" w:customStyle="1" w:styleId="TableParagraph">
    <w:name w:val="Table Paragraph"/>
    <w:basedOn w:val="Normal"/>
    <w:uiPriority w:val="1"/>
    <w:qFormat/>
    <w:rsid w:val="007B2F39"/>
    <w:pPr>
      <w:widowControl w:val="0"/>
      <w:autoSpaceDE w:val="0"/>
      <w:autoSpaceDN w:val="0"/>
      <w:spacing w:after="120"/>
    </w:pPr>
    <w:rPr>
      <w:rFonts w:ascii="Trebuchet MS" w:eastAsia="Trebuchet MS" w:hAnsi="Trebuchet MS" w:cs="Trebuchet MS"/>
      <w:color w:val="auto"/>
      <w:szCs w:val="22"/>
    </w:rPr>
  </w:style>
  <w:style w:type="table" w:styleId="PlainTable1">
    <w:name w:val="Plain Table 1"/>
    <w:basedOn w:val="TableNormal"/>
    <w:uiPriority w:val="41"/>
    <w:rsid w:val="006647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A50C4A"/>
    <w:pPr>
      <w:numPr>
        <w:numId w:val="8"/>
      </w:numPr>
    </w:pPr>
  </w:style>
  <w:style w:type="paragraph" w:customStyle="1" w:styleId="xxmsolistparagraph">
    <w:name w:val="x_xmsolistparagraph"/>
    <w:basedOn w:val="Normal"/>
    <w:rsid w:val="005A397B"/>
    <w:pPr>
      <w:spacing w:before="100" w:beforeAutospacing="1" w:after="100" w:afterAutospacing="1"/>
      <w:jc w:val="left"/>
    </w:pPr>
    <w:rPr>
      <w:rFonts w:ascii="Times New Roman" w:eastAsia="Times New Roman" w:hAnsi="Times New Roman" w:cs="Times New Roman"/>
      <w:color w:val="auto"/>
      <w:sz w:val="24"/>
      <w:lang w:val="en-IN" w:eastAsia="en-IN"/>
    </w:rPr>
  </w:style>
  <w:style w:type="paragraph" w:customStyle="1" w:styleId="Bodycopy2009">
    <w:name w:val="(Body copy) 2009"/>
    <w:basedOn w:val="Normal"/>
    <w:link w:val="Bodycopy2009Char"/>
    <w:uiPriority w:val="99"/>
    <w:qFormat/>
    <w:rsid w:val="003C4CD0"/>
    <w:pPr>
      <w:spacing w:after="200" w:line="280" w:lineRule="exact"/>
      <w:jc w:val="left"/>
    </w:pPr>
    <w:rPr>
      <w:rFonts w:asciiTheme="minorHAnsi" w:hAnsiTheme="minorHAnsi" w:cstheme="minorBidi"/>
      <w:color w:val="000000" w:themeColor="text1"/>
      <w:szCs w:val="22"/>
    </w:rPr>
  </w:style>
  <w:style w:type="character" w:customStyle="1" w:styleId="Bodycopy2009Char">
    <w:name w:val="(Body copy) 2009 Char"/>
    <w:basedOn w:val="DefaultParagraphFont"/>
    <w:link w:val="Bodycopy2009"/>
    <w:uiPriority w:val="99"/>
    <w:locked/>
    <w:rsid w:val="003C4CD0"/>
    <w:rPr>
      <w:rFonts w:asciiTheme="minorHAnsi" w:hAnsiTheme="minorHAnsi" w:cstheme="minorBidi"/>
      <w:color w:val="000000" w:themeColor="text1"/>
      <w:sz w:val="22"/>
      <w:szCs w:val="22"/>
      <w:lang w:val="en-US"/>
    </w:rPr>
  </w:style>
  <w:style w:type="character" w:styleId="Mention">
    <w:name w:val="Mention"/>
    <w:basedOn w:val="DefaultParagraphFont"/>
    <w:uiPriority w:val="99"/>
    <w:unhideWhenUsed/>
    <w:rsid w:val="00096A9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3017">
      <w:bodyDiv w:val="1"/>
      <w:marLeft w:val="0"/>
      <w:marRight w:val="0"/>
      <w:marTop w:val="0"/>
      <w:marBottom w:val="0"/>
      <w:divBdr>
        <w:top w:val="none" w:sz="0" w:space="0" w:color="auto"/>
        <w:left w:val="none" w:sz="0" w:space="0" w:color="auto"/>
        <w:bottom w:val="none" w:sz="0" w:space="0" w:color="auto"/>
        <w:right w:val="none" w:sz="0" w:space="0" w:color="auto"/>
      </w:divBdr>
    </w:div>
    <w:div w:id="32122005">
      <w:bodyDiv w:val="1"/>
      <w:marLeft w:val="0"/>
      <w:marRight w:val="0"/>
      <w:marTop w:val="0"/>
      <w:marBottom w:val="0"/>
      <w:divBdr>
        <w:top w:val="none" w:sz="0" w:space="0" w:color="auto"/>
        <w:left w:val="none" w:sz="0" w:space="0" w:color="auto"/>
        <w:bottom w:val="none" w:sz="0" w:space="0" w:color="auto"/>
        <w:right w:val="none" w:sz="0" w:space="0" w:color="auto"/>
      </w:divBdr>
    </w:div>
    <w:div w:id="32967950">
      <w:bodyDiv w:val="1"/>
      <w:marLeft w:val="0"/>
      <w:marRight w:val="0"/>
      <w:marTop w:val="0"/>
      <w:marBottom w:val="0"/>
      <w:divBdr>
        <w:top w:val="none" w:sz="0" w:space="0" w:color="auto"/>
        <w:left w:val="none" w:sz="0" w:space="0" w:color="auto"/>
        <w:bottom w:val="none" w:sz="0" w:space="0" w:color="auto"/>
        <w:right w:val="none" w:sz="0" w:space="0" w:color="auto"/>
      </w:divBdr>
    </w:div>
    <w:div w:id="44332644">
      <w:bodyDiv w:val="1"/>
      <w:marLeft w:val="0"/>
      <w:marRight w:val="0"/>
      <w:marTop w:val="0"/>
      <w:marBottom w:val="0"/>
      <w:divBdr>
        <w:top w:val="none" w:sz="0" w:space="0" w:color="auto"/>
        <w:left w:val="none" w:sz="0" w:space="0" w:color="auto"/>
        <w:bottom w:val="none" w:sz="0" w:space="0" w:color="auto"/>
        <w:right w:val="none" w:sz="0" w:space="0" w:color="auto"/>
      </w:divBdr>
    </w:div>
    <w:div w:id="63064603">
      <w:bodyDiv w:val="1"/>
      <w:marLeft w:val="0"/>
      <w:marRight w:val="0"/>
      <w:marTop w:val="0"/>
      <w:marBottom w:val="0"/>
      <w:divBdr>
        <w:top w:val="none" w:sz="0" w:space="0" w:color="auto"/>
        <w:left w:val="none" w:sz="0" w:space="0" w:color="auto"/>
        <w:bottom w:val="none" w:sz="0" w:space="0" w:color="auto"/>
        <w:right w:val="none" w:sz="0" w:space="0" w:color="auto"/>
      </w:divBdr>
    </w:div>
    <w:div w:id="70202930">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
    <w:div w:id="88433078">
      <w:bodyDiv w:val="1"/>
      <w:marLeft w:val="0"/>
      <w:marRight w:val="0"/>
      <w:marTop w:val="0"/>
      <w:marBottom w:val="0"/>
      <w:divBdr>
        <w:top w:val="none" w:sz="0" w:space="0" w:color="auto"/>
        <w:left w:val="none" w:sz="0" w:space="0" w:color="auto"/>
        <w:bottom w:val="none" w:sz="0" w:space="0" w:color="auto"/>
        <w:right w:val="none" w:sz="0" w:space="0" w:color="auto"/>
      </w:divBdr>
    </w:div>
    <w:div w:id="102384795">
      <w:bodyDiv w:val="1"/>
      <w:marLeft w:val="0"/>
      <w:marRight w:val="0"/>
      <w:marTop w:val="0"/>
      <w:marBottom w:val="0"/>
      <w:divBdr>
        <w:top w:val="none" w:sz="0" w:space="0" w:color="auto"/>
        <w:left w:val="none" w:sz="0" w:space="0" w:color="auto"/>
        <w:bottom w:val="none" w:sz="0" w:space="0" w:color="auto"/>
        <w:right w:val="none" w:sz="0" w:space="0" w:color="auto"/>
      </w:divBdr>
    </w:div>
    <w:div w:id="106586656">
      <w:bodyDiv w:val="1"/>
      <w:marLeft w:val="0"/>
      <w:marRight w:val="0"/>
      <w:marTop w:val="0"/>
      <w:marBottom w:val="0"/>
      <w:divBdr>
        <w:top w:val="none" w:sz="0" w:space="0" w:color="auto"/>
        <w:left w:val="none" w:sz="0" w:space="0" w:color="auto"/>
        <w:bottom w:val="none" w:sz="0" w:space="0" w:color="auto"/>
        <w:right w:val="none" w:sz="0" w:space="0" w:color="auto"/>
      </w:divBdr>
    </w:div>
    <w:div w:id="127625898">
      <w:bodyDiv w:val="1"/>
      <w:marLeft w:val="0"/>
      <w:marRight w:val="0"/>
      <w:marTop w:val="0"/>
      <w:marBottom w:val="0"/>
      <w:divBdr>
        <w:top w:val="none" w:sz="0" w:space="0" w:color="auto"/>
        <w:left w:val="none" w:sz="0" w:space="0" w:color="auto"/>
        <w:bottom w:val="none" w:sz="0" w:space="0" w:color="auto"/>
        <w:right w:val="none" w:sz="0" w:space="0" w:color="auto"/>
      </w:divBdr>
    </w:div>
    <w:div w:id="142045970">
      <w:bodyDiv w:val="1"/>
      <w:marLeft w:val="0"/>
      <w:marRight w:val="0"/>
      <w:marTop w:val="0"/>
      <w:marBottom w:val="0"/>
      <w:divBdr>
        <w:top w:val="none" w:sz="0" w:space="0" w:color="auto"/>
        <w:left w:val="none" w:sz="0" w:space="0" w:color="auto"/>
        <w:bottom w:val="none" w:sz="0" w:space="0" w:color="auto"/>
        <w:right w:val="none" w:sz="0" w:space="0" w:color="auto"/>
      </w:divBdr>
    </w:div>
    <w:div w:id="200166499">
      <w:bodyDiv w:val="1"/>
      <w:marLeft w:val="0"/>
      <w:marRight w:val="0"/>
      <w:marTop w:val="0"/>
      <w:marBottom w:val="0"/>
      <w:divBdr>
        <w:top w:val="none" w:sz="0" w:space="0" w:color="auto"/>
        <w:left w:val="none" w:sz="0" w:space="0" w:color="auto"/>
        <w:bottom w:val="none" w:sz="0" w:space="0" w:color="auto"/>
        <w:right w:val="none" w:sz="0" w:space="0" w:color="auto"/>
      </w:divBdr>
    </w:div>
    <w:div w:id="237138258">
      <w:bodyDiv w:val="1"/>
      <w:marLeft w:val="0"/>
      <w:marRight w:val="0"/>
      <w:marTop w:val="0"/>
      <w:marBottom w:val="0"/>
      <w:divBdr>
        <w:top w:val="none" w:sz="0" w:space="0" w:color="auto"/>
        <w:left w:val="none" w:sz="0" w:space="0" w:color="auto"/>
        <w:bottom w:val="none" w:sz="0" w:space="0" w:color="auto"/>
        <w:right w:val="none" w:sz="0" w:space="0" w:color="auto"/>
      </w:divBdr>
    </w:div>
    <w:div w:id="293219964">
      <w:bodyDiv w:val="1"/>
      <w:marLeft w:val="0"/>
      <w:marRight w:val="0"/>
      <w:marTop w:val="0"/>
      <w:marBottom w:val="0"/>
      <w:divBdr>
        <w:top w:val="none" w:sz="0" w:space="0" w:color="auto"/>
        <w:left w:val="none" w:sz="0" w:space="0" w:color="auto"/>
        <w:bottom w:val="none" w:sz="0" w:space="0" w:color="auto"/>
        <w:right w:val="none" w:sz="0" w:space="0" w:color="auto"/>
      </w:divBdr>
    </w:div>
    <w:div w:id="295795799">
      <w:bodyDiv w:val="1"/>
      <w:marLeft w:val="0"/>
      <w:marRight w:val="0"/>
      <w:marTop w:val="0"/>
      <w:marBottom w:val="0"/>
      <w:divBdr>
        <w:top w:val="none" w:sz="0" w:space="0" w:color="auto"/>
        <w:left w:val="none" w:sz="0" w:space="0" w:color="auto"/>
        <w:bottom w:val="none" w:sz="0" w:space="0" w:color="auto"/>
        <w:right w:val="none" w:sz="0" w:space="0" w:color="auto"/>
      </w:divBdr>
    </w:div>
    <w:div w:id="304048659">
      <w:bodyDiv w:val="1"/>
      <w:marLeft w:val="0"/>
      <w:marRight w:val="0"/>
      <w:marTop w:val="0"/>
      <w:marBottom w:val="0"/>
      <w:divBdr>
        <w:top w:val="none" w:sz="0" w:space="0" w:color="auto"/>
        <w:left w:val="none" w:sz="0" w:space="0" w:color="auto"/>
        <w:bottom w:val="none" w:sz="0" w:space="0" w:color="auto"/>
        <w:right w:val="none" w:sz="0" w:space="0" w:color="auto"/>
      </w:divBdr>
    </w:div>
    <w:div w:id="323051087">
      <w:bodyDiv w:val="1"/>
      <w:marLeft w:val="0"/>
      <w:marRight w:val="0"/>
      <w:marTop w:val="0"/>
      <w:marBottom w:val="0"/>
      <w:divBdr>
        <w:top w:val="none" w:sz="0" w:space="0" w:color="auto"/>
        <w:left w:val="none" w:sz="0" w:space="0" w:color="auto"/>
        <w:bottom w:val="none" w:sz="0" w:space="0" w:color="auto"/>
        <w:right w:val="none" w:sz="0" w:space="0" w:color="auto"/>
      </w:divBdr>
    </w:div>
    <w:div w:id="337001494">
      <w:bodyDiv w:val="1"/>
      <w:marLeft w:val="0"/>
      <w:marRight w:val="0"/>
      <w:marTop w:val="0"/>
      <w:marBottom w:val="0"/>
      <w:divBdr>
        <w:top w:val="none" w:sz="0" w:space="0" w:color="auto"/>
        <w:left w:val="none" w:sz="0" w:space="0" w:color="auto"/>
        <w:bottom w:val="none" w:sz="0" w:space="0" w:color="auto"/>
        <w:right w:val="none" w:sz="0" w:space="0" w:color="auto"/>
      </w:divBdr>
      <w:divsChild>
        <w:div w:id="1408457458">
          <w:marLeft w:val="274"/>
          <w:marRight w:val="0"/>
          <w:marTop w:val="0"/>
          <w:marBottom w:val="80"/>
          <w:divBdr>
            <w:top w:val="none" w:sz="0" w:space="0" w:color="auto"/>
            <w:left w:val="none" w:sz="0" w:space="0" w:color="auto"/>
            <w:bottom w:val="none" w:sz="0" w:space="0" w:color="auto"/>
            <w:right w:val="none" w:sz="0" w:space="0" w:color="auto"/>
          </w:divBdr>
        </w:div>
        <w:div w:id="1433748414">
          <w:marLeft w:val="274"/>
          <w:marRight w:val="0"/>
          <w:marTop w:val="0"/>
          <w:marBottom w:val="80"/>
          <w:divBdr>
            <w:top w:val="none" w:sz="0" w:space="0" w:color="auto"/>
            <w:left w:val="none" w:sz="0" w:space="0" w:color="auto"/>
            <w:bottom w:val="none" w:sz="0" w:space="0" w:color="auto"/>
            <w:right w:val="none" w:sz="0" w:space="0" w:color="auto"/>
          </w:divBdr>
        </w:div>
        <w:div w:id="1587105209">
          <w:marLeft w:val="274"/>
          <w:marRight w:val="0"/>
          <w:marTop w:val="0"/>
          <w:marBottom w:val="80"/>
          <w:divBdr>
            <w:top w:val="none" w:sz="0" w:space="0" w:color="auto"/>
            <w:left w:val="none" w:sz="0" w:space="0" w:color="auto"/>
            <w:bottom w:val="none" w:sz="0" w:space="0" w:color="auto"/>
            <w:right w:val="none" w:sz="0" w:space="0" w:color="auto"/>
          </w:divBdr>
        </w:div>
        <w:div w:id="1670212577">
          <w:marLeft w:val="274"/>
          <w:marRight w:val="0"/>
          <w:marTop w:val="0"/>
          <w:marBottom w:val="80"/>
          <w:divBdr>
            <w:top w:val="none" w:sz="0" w:space="0" w:color="auto"/>
            <w:left w:val="none" w:sz="0" w:space="0" w:color="auto"/>
            <w:bottom w:val="none" w:sz="0" w:space="0" w:color="auto"/>
            <w:right w:val="none" w:sz="0" w:space="0" w:color="auto"/>
          </w:divBdr>
        </w:div>
      </w:divsChild>
    </w:div>
    <w:div w:id="357006862">
      <w:bodyDiv w:val="1"/>
      <w:marLeft w:val="0"/>
      <w:marRight w:val="0"/>
      <w:marTop w:val="0"/>
      <w:marBottom w:val="0"/>
      <w:divBdr>
        <w:top w:val="none" w:sz="0" w:space="0" w:color="auto"/>
        <w:left w:val="none" w:sz="0" w:space="0" w:color="auto"/>
        <w:bottom w:val="none" w:sz="0" w:space="0" w:color="auto"/>
        <w:right w:val="none" w:sz="0" w:space="0" w:color="auto"/>
      </w:divBdr>
    </w:div>
    <w:div w:id="357857956">
      <w:bodyDiv w:val="1"/>
      <w:marLeft w:val="0"/>
      <w:marRight w:val="0"/>
      <w:marTop w:val="0"/>
      <w:marBottom w:val="0"/>
      <w:divBdr>
        <w:top w:val="none" w:sz="0" w:space="0" w:color="auto"/>
        <w:left w:val="none" w:sz="0" w:space="0" w:color="auto"/>
        <w:bottom w:val="none" w:sz="0" w:space="0" w:color="auto"/>
        <w:right w:val="none" w:sz="0" w:space="0" w:color="auto"/>
      </w:divBdr>
    </w:div>
    <w:div w:id="362174956">
      <w:bodyDiv w:val="1"/>
      <w:marLeft w:val="0"/>
      <w:marRight w:val="0"/>
      <w:marTop w:val="0"/>
      <w:marBottom w:val="0"/>
      <w:divBdr>
        <w:top w:val="none" w:sz="0" w:space="0" w:color="auto"/>
        <w:left w:val="none" w:sz="0" w:space="0" w:color="auto"/>
        <w:bottom w:val="none" w:sz="0" w:space="0" w:color="auto"/>
        <w:right w:val="none" w:sz="0" w:space="0" w:color="auto"/>
      </w:divBdr>
    </w:div>
    <w:div w:id="368651359">
      <w:bodyDiv w:val="1"/>
      <w:marLeft w:val="0"/>
      <w:marRight w:val="0"/>
      <w:marTop w:val="0"/>
      <w:marBottom w:val="0"/>
      <w:divBdr>
        <w:top w:val="none" w:sz="0" w:space="0" w:color="auto"/>
        <w:left w:val="none" w:sz="0" w:space="0" w:color="auto"/>
        <w:bottom w:val="none" w:sz="0" w:space="0" w:color="auto"/>
        <w:right w:val="none" w:sz="0" w:space="0" w:color="auto"/>
      </w:divBdr>
    </w:div>
    <w:div w:id="378168465">
      <w:bodyDiv w:val="1"/>
      <w:marLeft w:val="0"/>
      <w:marRight w:val="0"/>
      <w:marTop w:val="0"/>
      <w:marBottom w:val="0"/>
      <w:divBdr>
        <w:top w:val="none" w:sz="0" w:space="0" w:color="auto"/>
        <w:left w:val="none" w:sz="0" w:space="0" w:color="auto"/>
        <w:bottom w:val="none" w:sz="0" w:space="0" w:color="auto"/>
        <w:right w:val="none" w:sz="0" w:space="0" w:color="auto"/>
      </w:divBdr>
      <w:divsChild>
        <w:div w:id="97218571">
          <w:marLeft w:val="547"/>
          <w:marRight w:val="0"/>
          <w:marTop w:val="0"/>
          <w:marBottom w:val="0"/>
          <w:divBdr>
            <w:top w:val="none" w:sz="0" w:space="0" w:color="auto"/>
            <w:left w:val="none" w:sz="0" w:space="0" w:color="auto"/>
            <w:bottom w:val="none" w:sz="0" w:space="0" w:color="auto"/>
            <w:right w:val="none" w:sz="0" w:space="0" w:color="auto"/>
          </w:divBdr>
        </w:div>
        <w:div w:id="342443537">
          <w:marLeft w:val="547"/>
          <w:marRight w:val="0"/>
          <w:marTop w:val="0"/>
          <w:marBottom w:val="0"/>
          <w:divBdr>
            <w:top w:val="none" w:sz="0" w:space="0" w:color="auto"/>
            <w:left w:val="none" w:sz="0" w:space="0" w:color="auto"/>
            <w:bottom w:val="none" w:sz="0" w:space="0" w:color="auto"/>
            <w:right w:val="none" w:sz="0" w:space="0" w:color="auto"/>
          </w:divBdr>
        </w:div>
        <w:div w:id="349379678">
          <w:marLeft w:val="547"/>
          <w:marRight w:val="0"/>
          <w:marTop w:val="0"/>
          <w:marBottom w:val="0"/>
          <w:divBdr>
            <w:top w:val="none" w:sz="0" w:space="0" w:color="auto"/>
            <w:left w:val="none" w:sz="0" w:space="0" w:color="auto"/>
            <w:bottom w:val="none" w:sz="0" w:space="0" w:color="auto"/>
            <w:right w:val="none" w:sz="0" w:space="0" w:color="auto"/>
          </w:divBdr>
        </w:div>
        <w:div w:id="443885929">
          <w:marLeft w:val="547"/>
          <w:marRight w:val="0"/>
          <w:marTop w:val="0"/>
          <w:marBottom w:val="0"/>
          <w:divBdr>
            <w:top w:val="none" w:sz="0" w:space="0" w:color="auto"/>
            <w:left w:val="none" w:sz="0" w:space="0" w:color="auto"/>
            <w:bottom w:val="none" w:sz="0" w:space="0" w:color="auto"/>
            <w:right w:val="none" w:sz="0" w:space="0" w:color="auto"/>
          </w:divBdr>
        </w:div>
        <w:div w:id="579753944">
          <w:marLeft w:val="547"/>
          <w:marRight w:val="0"/>
          <w:marTop w:val="0"/>
          <w:marBottom w:val="0"/>
          <w:divBdr>
            <w:top w:val="none" w:sz="0" w:space="0" w:color="auto"/>
            <w:left w:val="none" w:sz="0" w:space="0" w:color="auto"/>
            <w:bottom w:val="none" w:sz="0" w:space="0" w:color="auto"/>
            <w:right w:val="none" w:sz="0" w:space="0" w:color="auto"/>
          </w:divBdr>
        </w:div>
        <w:div w:id="622276174">
          <w:marLeft w:val="547"/>
          <w:marRight w:val="0"/>
          <w:marTop w:val="0"/>
          <w:marBottom w:val="0"/>
          <w:divBdr>
            <w:top w:val="none" w:sz="0" w:space="0" w:color="auto"/>
            <w:left w:val="none" w:sz="0" w:space="0" w:color="auto"/>
            <w:bottom w:val="none" w:sz="0" w:space="0" w:color="auto"/>
            <w:right w:val="none" w:sz="0" w:space="0" w:color="auto"/>
          </w:divBdr>
        </w:div>
        <w:div w:id="862591678">
          <w:marLeft w:val="547"/>
          <w:marRight w:val="0"/>
          <w:marTop w:val="0"/>
          <w:marBottom w:val="0"/>
          <w:divBdr>
            <w:top w:val="none" w:sz="0" w:space="0" w:color="auto"/>
            <w:left w:val="none" w:sz="0" w:space="0" w:color="auto"/>
            <w:bottom w:val="none" w:sz="0" w:space="0" w:color="auto"/>
            <w:right w:val="none" w:sz="0" w:space="0" w:color="auto"/>
          </w:divBdr>
        </w:div>
        <w:div w:id="974679888">
          <w:marLeft w:val="547"/>
          <w:marRight w:val="0"/>
          <w:marTop w:val="0"/>
          <w:marBottom w:val="0"/>
          <w:divBdr>
            <w:top w:val="none" w:sz="0" w:space="0" w:color="auto"/>
            <w:left w:val="none" w:sz="0" w:space="0" w:color="auto"/>
            <w:bottom w:val="none" w:sz="0" w:space="0" w:color="auto"/>
            <w:right w:val="none" w:sz="0" w:space="0" w:color="auto"/>
          </w:divBdr>
        </w:div>
        <w:div w:id="1511487790">
          <w:marLeft w:val="547"/>
          <w:marRight w:val="0"/>
          <w:marTop w:val="0"/>
          <w:marBottom w:val="0"/>
          <w:divBdr>
            <w:top w:val="none" w:sz="0" w:space="0" w:color="auto"/>
            <w:left w:val="none" w:sz="0" w:space="0" w:color="auto"/>
            <w:bottom w:val="none" w:sz="0" w:space="0" w:color="auto"/>
            <w:right w:val="none" w:sz="0" w:space="0" w:color="auto"/>
          </w:divBdr>
        </w:div>
        <w:div w:id="1551844511">
          <w:marLeft w:val="547"/>
          <w:marRight w:val="0"/>
          <w:marTop w:val="0"/>
          <w:marBottom w:val="0"/>
          <w:divBdr>
            <w:top w:val="none" w:sz="0" w:space="0" w:color="auto"/>
            <w:left w:val="none" w:sz="0" w:space="0" w:color="auto"/>
            <w:bottom w:val="none" w:sz="0" w:space="0" w:color="auto"/>
            <w:right w:val="none" w:sz="0" w:space="0" w:color="auto"/>
          </w:divBdr>
        </w:div>
        <w:div w:id="1653020486">
          <w:marLeft w:val="547"/>
          <w:marRight w:val="0"/>
          <w:marTop w:val="0"/>
          <w:marBottom w:val="0"/>
          <w:divBdr>
            <w:top w:val="none" w:sz="0" w:space="0" w:color="auto"/>
            <w:left w:val="none" w:sz="0" w:space="0" w:color="auto"/>
            <w:bottom w:val="none" w:sz="0" w:space="0" w:color="auto"/>
            <w:right w:val="none" w:sz="0" w:space="0" w:color="auto"/>
          </w:divBdr>
        </w:div>
        <w:div w:id="1705010707">
          <w:marLeft w:val="547"/>
          <w:marRight w:val="0"/>
          <w:marTop w:val="0"/>
          <w:marBottom w:val="0"/>
          <w:divBdr>
            <w:top w:val="none" w:sz="0" w:space="0" w:color="auto"/>
            <w:left w:val="none" w:sz="0" w:space="0" w:color="auto"/>
            <w:bottom w:val="none" w:sz="0" w:space="0" w:color="auto"/>
            <w:right w:val="none" w:sz="0" w:space="0" w:color="auto"/>
          </w:divBdr>
        </w:div>
        <w:div w:id="1721661717">
          <w:marLeft w:val="547"/>
          <w:marRight w:val="0"/>
          <w:marTop w:val="0"/>
          <w:marBottom w:val="0"/>
          <w:divBdr>
            <w:top w:val="none" w:sz="0" w:space="0" w:color="auto"/>
            <w:left w:val="none" w:sz="0" w:space="0" w:color="auto"/>
            <w:bottom w:val="none" w:sz="0" w:space="0" w:color="auto"/>
            <w:right w:val="none" w:sz="0" w:space="0" w:color="auto"/>
          </w:divBdr>
        </w:div>
        <w:div w:id="1833912980">
          <w:marLeft w:val="547"/>
          <w:marRight w:val="0"/>
          <w:marTop w:val="0"/>
          <w:marBottom w:val="0"/>
          <w:divBdr>
            <w:top w:val="none" w:sz="0" w:space="0" w:color="auto"/>
            <w:left w:val="none" w:sz="0" w:space="0" w:color="auto"/>
            <w:bottom w:val="none" w:sz="0" w:space="0" w:color="auto"/>
            <w:right w:val="none" w:sz="0" w:space="0" w:color="auto"/>
          </w:divBdr>
        </w:div>
        <w:div w:id="1867474840">
          <w:marLeft w:val="547"/>
          <w:marRight w:val="0"/>
          <w:marTop w:val="0"/>
          <w:marBottom w:val="0"/>
          <w:divBdr>
            <w:top w:val="none" w:sz="0" w:space="0" w:color="auto"/>
            <w:left w:val="none" w:sz="0" w:space="0" w:color="auto"/>
            <w:bottom w:val="none" w:sz="0" w:space="0" w:color="auto"/>
            <w:right w:val="none" w:sz="0" w:space="0" w:color="auto"/>
          </w:divBdr>
        </w:div>
        <w:div w:id="2088383172">
          <w:marLeft w:val="547"/>
          <w:marRight w:val="0"/>
          <w:marTop w:val="0"/>
          <w:marBottom w:val="0"/>
          <w:divBdr>
            <w:top w:val="none" w:sz="0" w:space="0" w:color="auto"/>
            <w:left w:val="none" w:sz="0" w:space="0" w:color="auto"/>
            <w:bottom w:val="none" w:sz="0" w:space="0" w:color="auto"/>
            <w:right w:val="none" w:sz="0" w:space="0" w:color="auto"/>
          </w:divBdr>
        </w:div>
      </w:divsChild>
    </w:div>
    <w:div w:id="379324095">
      <w:bodyDiv w:val="1"/>
      <w:marLeft w:val="0"/>
      <w:marRight w:val="0"/>
      <w:marTop w:val="0"/>
      <w:marBottom w:val="0"/>
      <w:divBdr>
        <w:top w:val="none" w:sz="0" w:space="0" w:color="auto"/>
        <w:left w:val="none" w:sz="0" w:space="0" w:color="auto"/>
        <w:bottom w:val="none" w:sz="0" w:space="0" w:color="auto"/>
        <w:right w:val="none" w:sz="0" w:space="0" w:color="auto"/>
      </w:divBdr>
      <w:divsChild>
        <w:div w:id="1351491273">
          <w:marLeft w:val="446"/>
          <w:marRight w:val="0"/>
          <w:marTop w:val="0"/>
          <w:marBottom w:val="0"/>
          <w:divBdr>
            <w:top w:val="none" w:sz="0" w:space="0" w:color="auto"/>
            <w:left w:val="none" w:sz="0" w:space="0" w:color="auto"/>
            <w:bottom w:val="none" w:sz="0" w:space="0" w:color="auto"/>
            <w:right w:val="none" w:sz="0" w:space="0" w:color="auto"/>
          </w:divBdr>
        </w:div>
      </w:divsChild>
    </w:div>
    <w:div w:id="405423315">
      <w:bodyDiv w:val="1"/>
      <w:marLeft w:val="0"/>
      <w:marRight w:val="0"/>
      <w:marTop w:val="0"/>
      <w:marBottom w:val="0"/>
      <w:divBdr>
        <w:top w:val="none" w:sz="0" w:space="0" w:color="auto"/>
        <w:left w:val="none" w:sz="0" w:space="0" w:color="auto"/>
        <w:bottom w:val="none" w:sz="0" w:space="0" w:color="auto"/>
        <w:right w:val="none" w:sz="0" w:space="0" w:color="auto"/>
      </w:divBdr>
    </w:div>
    <w:div w:id="406879121">
      <w:bodyDiv w:val="1"/>
      <w:marLeft w:val="0"/>
      <w:marRight w:val="0"/>
      <w:marTop w:val="0"/>
      <w:marBottom w:val="0"/>
      <w:divBdr>
        <w:top w:val="none" w:sz="0" w:space="0" w:color="auto"/>
        <w:left w:val="none" w:sz="0" w:space="0" w:color="auto"/>
        <w:bottom w:val="none" w:sz="0" w:space="0" w:color="auto"/>
        <w:right w:val="none" w:sz="0" w:space="0" w:color="auto"/>
      </w:divBdr>
      <w:divsChild>
        <w:div w:id="1179467340">
          <w:marLeft w:val="403"/>
          <w:marRight w:val="0"/>
          <w:marTop w:val="120"/>
          <w:marBottom w:val="0"/>
          <w:divBdr>
            <w:top w:val="none" w:sz="0" w:space="0" w:color="auto"/>
            <w:left w:val="none" w:sz="0" w:space="0" w:color="auto"/>
            <w:bottom w:val="none" w:sz="0" w:space="0" w:color="auto"/>
            <w:right w:val="none" w:sz="0" w:space="0" w:color="auto"/>
          </w:divBdr>
        </w:div>
        <w:div w:id="2064281328">
          <w:marLeft w:val="403"/>
          <w:marRight w:val="0"/>
          <w:marTop w:val="120"/>
          <w:marBottom w:val="0"/>
          <w:divBdr>
            <w:top w:val="none" w:sz="0" w:space="0" w:color="auto"/>
            <w:left w:val="none" w:sz="0" w:space="0" w:color="auto"/>
            <w:bottom w:val="none" w:sz="0" w:space="0" w:color="auto"/>
            <w:right w:val="none" w:sz="0" w:space="0" w:color="auto"/>
          </w:divBdr>
        </w:div>
      </w:divsChild>
    </w:div>
    <w:div w:id="417289191">
      <w:bodyDiv w:val="1"/>
      <w:marLeft w:val="0"/>
      <w:marRight w:val="0"/>
      <w:marTop w:val="0"/>
      <w:marBottom w:val="0"/>
      <w:divBdr>
        <w:top w:val="none" w:sz="0" w:space="0" w:color="auto"/>
        <w:left w:val="none" w:sz="0" w:space="0" w:color="auto"/>
        <w:bottom w:val="none" w:sz="0" w:space="0" w:color="auto"/>
        <w:right w:val="none" w:sz="0" w:space="0" w:color="auto"/>
      </w:divBdr>
    </w:div>
    <w:div w:id="423261351">
      <w:bodyDiv w:val="1"/>
      <w:marLeft w:val="0"/>
      <w:marRight w:val="0"/>
      <w:marTop w:val="0"/>
      <w:marBottom w:val="0"/>
      <w:divBdr>
        <w:top w:val="none" w:sz="0" w:space="0" w:color="auto"/>
        <w:left w:val="none" w:sz="0" w:space="0" w:color="auto"/>
        <w:bottom w:val="none" w:sz="0" w:space="0" w:color="auto"/>
        <w:right w:val="none" w:sz="0" w:space="0" w:color="auto"/>
      </w:divBdr>
    </w:div>
    <w:div w:id="496114350">
      <w:bodyDiv w:val="1"/>
      <w:marLeft w:val="0"/>
      <w:marRight w:val="0"/>
      <w:marTop w:val="0"/>
      <w:marBottom w:val="0"/>
      <w:divBdr>
        <w:top w:val="none" w:sz="0" w:space="0" w:color="auto"/>
        <w:left w:val="none" w:sz="0" w:space="0" w:color="auto"/>
        <w:bottom w:val="none" w:sz="0" w:space="0" w:color="auto"/>
        <w:right w:val="none" w:sz="0" w:space="0" w:color="auto"/>
      </w:divBdr>
    </w:div>
    <w:div w:id="518590013">
      <w:bodyDiv w:val="1"/>
      <w:marLeft w:val="0"/>
      <w:marRight w:val="0"/>
      <w:marTop w:val="0"/>
      <w:marBottom w:val="0"/>
      <w:divBdr>
        <w:top w:val="none" w:sz="0" w:space="0" w:color="auto"/>
        <w:left w:val="none" w:sz="0" w:space="0" w:color="auto"/>
        <w:bottom w:val="none" w:sz="0" w:space="0" w:color="auto"/>
        <w:right w:val="none" w:sz="0" w:space="0" w:color="auto"/>
      </w:divBdr>
    </w:div>
    <w:div w:id="556207891">
      <w:bodyDiv w:val="1"/>
      <w:marLeft w:val="0"/>
      <w:marRight w:val="0"/>
      <w:marTop w:val="0"/>
      <w:marBottom w:val="0"/>
      <w:divBdr>
        <w:top w:val="none" w:sz="0" w:space="0" w:color="auto"/>
        <w:left w:val="none" w:sz="0" w:space="0" w:color="auto"/>
        <w:bottom w:val="none" w:sz="0" w:space="0" w:color="auto"/>
        <w:right w:val="none" w:sz="0" w:space="0" w:color="auto"/>
      </w:divBdr>
    </w:div>
    <w:div w:id="590627964">
      <w:bodyDiv w:val="1"/>
      <w:marLeft w:val="0"/>
      <w:marRight w:val="0"/>
      <w:marTop w:val="0"/>
      <w:marBottom w:val="0"/>
      <w:divBdr>
        <w:top w:val="none" w:sz="0" w:space="0" w:color="auto"/>
        <w:left w:val="none" w:sz="0" w:space="0" w:color="auto"/>
        <w:bottom w:val="none" w:sz="0" w:space="0" w:color="auto"/>
        <w:right w:val="none" w:sz="0" w:space="0" w:color="auto"/>
      </w:divBdr>
    </w:div>
    <w:div w:id="664286119">
      <w:bodyDiv w:val="1"/>
      <w:marLeft w:val="0"/>
      <w:marRight w:val="0"/>
      <w:marTop w:val="0"/>
      <w:marBottom w:val="0"/>
      <w:divBdr>
        <w:top w:val="none" w:sz="0" w:space="0" w:color="auto"/>
        <w:left w:val="none" w:sz="0" w:space="0" w:color="auto"/>
        <w:bottom w:val="none" w:sz="0" w:space="0" w:color="auto"/>
        <w:right w:val="none" w:sz="0" w:space="0" w:color="auto"/>
      </w:divBdr>
      <w:divsChild>
        <w:div w:id="343018807">
          <w:marLeft w:val="403"/>
          <w:marRight w:val="0"/>
          <w:marTop w:val="120"/>
          <w:marBottom w:val="0"/>
          <w:divBdr>
            <w:top w:val="none" w:sz="0" w:space="0" w:color="auto"/>
            <w:left w:val="none" w:sz="0" w:space="0" w:color="auto"/>
            <w:bottom w:val="none" w:sz="0" w:space="0" w:color="auto"/>
            <w:right w:val="none" w:sz="0" w:space="0" w:color="auto"/>
          </w:divBdr>
        </w:div>
        <w:div w:id="601689063">
          <w:marLeft w:val="403"/>
          <w:marRight w:val="0"/>
          <w:marTop w:val="120"/>
          <w:marBottom w:val="0"/>
          <w:divBdr>
            <w:top w:val="none" w:sz="0" w:space="0" w:color="auto"/>
            <w:left w:val="none" w:sz="0" w:space="0" w:color="auto"/>
            <w:bottom w:val="none" w:sz="0" w:space="0" w:color="auto"/>
            <w:right w:val="none" w:sz="0" w:space="0" w:color="auto"/>
          </w:divBdr>
        </w:div>
      </w:divsChild>
    </w:div>
    <w:div w:id="666978696">
      <w:bodyDiv w:val="1"/>
      <w:marLeft w:val="0"/>
      <w:marRight w:val="0"/>
      <w:marTop w:val="0"/>
      <w:marBottom w:val="0"/>
      <w:divBdr>
        <w:top w:val="none" w:sz="0" w:space="0" w:color="auto"/>
        <w:left w:val="none" w:sz="0" w:space="0" w:color="auto"/>
        <w:bottom w:val="none" w:sz="0" w:space="0" w:color="auto"/>
        <w:right w:val="none" w:sz="0" w:space="0" w:color="auto"/>
      </w:divBdr>
      <w:divsChild>
        <w:div w:id="311443254">
          <w:marLeft w:val="0"/>
          <w:marRight w:val="0"/>
          <w:marTop w:val="0"/>
          <w:marBottom w:val="0"/>
          <w:divBdr>
            <w:top w:val="none" w:sz="0" w:space="0" w:color="auto"/>
            <w:left w:val="none" w:sz="0" w:space="0" w:color="auto"/>
            <w:bottom w:val="none" w:sz="0" w:space="0" w:color="auto"/>
            <w:right w:val="none" w:sz="0" w:space="0" w:color="auto"/>
          </w:divBdr>
        </w:div>
      </w:divsChild>
    </w:div>
    <w:div w:id="683216278">
      <w:bodyDiv w:val="1"/>
      <w:marLeft w:val="0"/>
      <w:marRight w:val="0"/>
      <w:marTop w:val="0"/>
      <w:marBottom w:val="0"/>
      <w:divBdr>
        <w:top w:val="none" w:sz="0" w:space="0" w:color="auto"/>
        <w:left w:val="none" w:sz="0" w:space="0" w:color="auto"/>
        <w:bottom w:val="none" w:sz="0" w:space="0" w:color="auto"/>
        <w:right w:val="none" w:sz="0" w:space="0" w:color="auto"/>
      </w:divBdr>
    </w:div>
    <w:div w:id="684596360">
      <w:bodyDiv w:val="1"/>
      <w:marLeft w:val="0"/>
      <w:marRight w:val="0"/>
      <w:marTop w:val="0"/>
      <w:marBottom w:val="0"/>
      <w:divBdr>
        <w:top w:val="none" w:sz="0" w:space="0" w:color="auto"/>
        <w:left w:val="none" w:sz="0" w:space="0" w:color="auto"/>
        <w:bottom w:val="none" w:sz="0" w:space="0" w:color="auto"/>
        <w:right w:val="none" w:sz="0" w:space="0" w:color="auto"/>
      </w:divBdr>
    </w:div>
    <w:div w:id="723604749">
      <w:bodyDiv w:val="1"/>
      <w:marLeft w:val="0"/>
      <w:marRight w:val="0"/>
      <w:marTop w:val="0"/>
      <w:marBottom w:val="0"/>
      <w:divBdr>
        <w:top w:val="none" w:sz="0" w:space="0" w:color="auto"/>
        <w:left w:val="none" w:sz="0" w:space="0" w:color="auto"/>
        <w:bottom w:val="none" w:sz="0" w:space="0" w:color="auto"/>
        <w:right w:val="none" w:sz="0" w:space="0" w:color="auto"/>
      </w:divBdr>
    </w:div>
    <w:div w:id="764618931">
      <w:bodyDiv w:val="1"/>
      <w:marLeft w:val="0"/>
      <w:marRight w:val="0"/>
      <w:marTop w:val="0"/>
      <w:marBottom w:val="0"/>
      <w:divBdr>
        <w:top w:val="none" w:sz="0" w:space="0" w:color="auto"/>
        <w:left w:val="none" w:sz="0" w:space="0" w:color="auto"/>
        <w:bottom w:val="none" w:sz="0" w:space="0" w:color="auto"/>
        <w:right w:val="none" w:sz="0" w:space="0" w:color="auto"/>
      </w:divBdr>
      <w:divsChild>
        <w:div w:id="110785762">
          <w:marLeft w:val="403"/>
          <w:marRight w:val="0"/>
          <w:marTop w:val="120"/>
          <w:marBottom w:val="0"/>
          <w:divBdr>
            <w:top w:val="none" w:sz="0" w:space="0" w:color="auto"/>
            <w:left w:val="none" w:sz="0" w:space="0" w:color="auto"/>
            <w:bottom w:val="none" w:sz="0" w:space="0" w:color="auto"/>
            <w:right w:val="none" w:sz="0" w:space="0" w:color="auto"/>
          </w:divBdr>
        </w:div>
        <w:div w:id="908228606">
          <w:marLeft w:val="403"/>
          <w:marRight w:val="0"/>
          <w:marTop w:val="120"/>
          <w:marBottom w:val="0"/>
          <w:divBdr>
            <w:top w:val="none" w:sz="0" w:space="0" w:color="auto"/>
            <w:left w:val="none" w:sz="0" w:space="0" w:color="auto"/>
            <w:bottom w:val="none" w:sz="0" w:space="0" w:color="auto"/>
            <w:right w:val="none" w:sz="0" w:space="0" w:color="auto"/>
          </w:divBdr>
        </w:div>
        <w:div w:id="1368024136">
          <w:marLeft w:val="403"/>
          <w:marRight w:val="0"/>
          <w:marTop w:val="120"/>
          <w:marBottom w:val="0"/>
          <w:divBdr>
            <w:top w:val="none" w:sz="0" w:space="0" w:color="auto"/>
            <w:left w:val="none" w:sz="0" w:space="0" w:color="auto"/>
            <w:bottom w:val="none" w:sz="0" w:space="0" w:color="auto"/>
            <w:right w:val="none" w:sz="0" w:space="0" w:color="auto"/>
          </w:divBdr>
        </w:div>
        <w:div w:id="1603606042">
          <w:marLeft w:val="403"/>
          <w:marRight w:val="0"/>
          <w:marTop w:val="120"/>
          <w:marBottom w:val="0"/>
          <w:divBdr>
            <w:top w:val="none" w:sz="0" w:space="0" w:color="auto"/>
            <w:left w:val="none" w:sz="0" w:space="0" w:color="auto"/>
            <w:bottom w:val="none" w:sz="0" w:space="0" w:color="auto"/>
            <w:right w:val="none" w:sz="0" w:space="0" w:color="auto"/>
          </w:divBdr>
        </w:div>
        <w:div w:id="1618172682">
          <w:marLeft w:val="403"/>
          <w:marRight w:val="0"/>
          <w:marTop w:val="120"/>
          <w:marBottom w:val="0"/>
          <w:divBdr>
            <w:top w:val="none" w:sz="0" w:space="0" w:color="auto"/>
            <w:left w:val="none" w:sz="0" w:space="0" w:color="auto"/>
            <w:bottom w:val="none" w:sz="0" w:space="0" w:color="auto"/>
            <w:right w:val="none" w:sz="0" w:space="0" w:color="auto"/>
          </w:divBdr>
        </w:div>
        <w:div w:id="2000882820">
          <w:marLeft w:val="403"/>
          <w:marRight w:val="0"/>
          <w:marTop w:val="120"/>
          <w:marBottom w:val="0"/>
          <w:divBdr>
            <w:top w:val="none" w:sz="0" w:space="0" w:color="auto"/>
            <w:left w:val="none" w:sz="0" w:space="0" w:color="auto"/>
            <w:bottom w:val="none" w:sz="0" w:space="0" w:color="auto"/>
            <w:right w:val="none" w:sz="0" w:space="0" w:color="auto"/>
          </w:divBdr>
        </w:div>
      </w:divsChild>
    </w:div>
    <w:div w:id="766540875">
      <w:bodyDiv w:val="1"/>
      <w:marLeft w:val="0"/>
      <w:marRight w:val="0"/>
      <w:marTop w:val="0"/>
      <w:marBottom w:val="0"/>
      <w:divBdr>
        <w:top w:val="none" w:sz="0" w:space="0" w:color="auto"/>
        <w:left w:val="none" w:sz="0" w:space="0" w:color="auto"/>
        <w:bottom w:val="none" w:sz="0" w:space="0" w:color="auto"/>
        <w:right w:val="none" w:sz="0" w:space="0" w:color="auto"/>
      </w:divBdr>
    </w:div>
    <w:div w:id="802844136">
      <w:bodyDiv w:val="1"/>
      <w:marLeft w:val="0"/>
      <w:marRight w:val="0"/>
      <w:marTop w:val="0"/>
      <w:marBottom w:val="0"/>
      <w:divBdr>
        <w:top w:val="none" w:sz="0" w:space="0" w:color="auto"/>
        <w:left w:val="none" w:sz="0" w:space="0" w:color="auto"/>
        <w:bottom w:val="none" w:sz="0" w:space="0" w:color="auto"/>
        <w:right w:val="none" w:sz="0" w:space="0" w:color="auto"/>
      </w:divBdr>
      <w:divsChild>
        <w:div w:id="1193226098">
          <w:marLeft w:val="274"/>
          <w:marRight w:val="0"/>
          <w:marTop w:val="0"/>
          <w:marBottom w:val="80"/>
          <w:divBdr>
            <w:top w:val="none" w:sz="0" w:space="0" w:color="auto"/>
            <w:left w:val="none" w:sz="0" w:space="0" w:color="auto"/>
            <w:bottom w:val="none" w:sz="0" w:space="0" w:color="auto"/>
            <w:right w:val="none" w:sz="0" w:space="0" w:color="auto"/>
          </w:divBdr>
        </w:div>
        <w:div w:id="1293897966">
          <w:marLeft w:val="274"/>
          <w:marRight w:val="0"/>
          <w:marTop w:val="0"/>
          <w:marBottom w:val="80"/>
          <w:divBdr>
            <w:top w:val="none" w:sz="0" w:space="0" w:color="auto"/>
            <w:left w:val="none" w:sz="0" w:space="0" w:color="auto"/>
            <w:bottom w:val="none" w:sz="0" w:space="0" w:color="auto"/>
            <w:right w:val="none" w:sz="0" w:space="0" w:color="auto"/>
          </w:divBdr>
        </w:div>
      </w:divsChild>
    </w:div>
    <w:div w:id="816459190">
      <w:bodyDiv w:val="1"/>
      <w:marLeft w:val="0"/>
      <w:marRight w:val="0"/>
      <w:marTop w:val="0"/>
      <w:marBottom w:val="0"/>
      <w:divBdr>
        <w:top w:val="none" w:sz="0" w:space="0" w:color="auto"/>
        <w:left w:val="none" w:sz="0" w:space="0" w:color="auto"/>
        <w:bottom w:val="none" w:sz="0" w:space="0" w:color="auto"/>
        <w:right w:val="none" w:sz="0" w:space="0" w:color="auto"/>
      </w:divBdr>
    </w:div>
    <w:div w:id="819688555">
      <w:bodyDiv w:val="1"/>
      <w:marLeft w:val="0"/>
      <w:marRight w:val="0"/>
      <w:marTop w:val="0"/>
      <w:marBottom w:val="0"/>
      <w:divBdr>
        <w:top w:val="none" w:sz="0" w:space="0" w:color="auto"/>
        <w:left w:val="none" w:sz="0" w:space="0" w:color="auto"/>
        <w:bottom w:val="none" w:sz="0" w:space="0" w:color="auto"/>
        <w:right w:val="none" w:sz="0" w:space="0" w:color="auto"/>
      </w:divBdr>
    </w:div>
    <w:div w:id="853611971">
      <w:bodyDiv w:val="1"/>
      <w:marLeft w:val="0"/>
      <w:marRight w:val="0"/>
      <w:marTop w:val="0"/>
      <w:marBottom w:val="0"/>
      <w:divBdr>
        <w:top w:val="none" w:sz="0" w:space="0" w:color="auto"/>
        <w:left w:val="none" w:sz="0" w:space="0" w:color="auto"/>
        <w:bottom w:val="none" w:sz="0" w:space="0" w:color="auto"/>
        <w:right w:val="none" w:sz="0" w:space="0" w:color="auto"/>
      </w:divBdr>
    </w:div>
    <w:div w:id="931550104">
      <w:bodyDiv w:val="1"/>
      <w:marLeft w:val="0"/>
      <w:marRight w:val="0"/>
      <w:marTop w:val="0"/>
      <w:marBottom w:val="0"/>
      <w:divBdr>
        <w:top w:val="none" w:sz="0" w:space="0" w:color="auto"/>
        <w:left w:val="none" w:sz="0" w:space="0" w:color="auto"/>
        <w:bottom w:val="none" w:sz="0" w:space="0" w:color="auto"/>
        <w:right w:val="none" w:sz="0" w:space="0" w:color="auto"/>
      </w:divBdr>
      <w:divsChild>
        <w:div w:id="191386608">
          <w:marLeft w:val="274"/>
          <w:marRight w:val="0"/>
          <w:marTop w:val="0"/>
          <w:marBottom w:val="80"/>
          <w:divBdr>
            <w:top w:val="none" w:sz="0" w:space="0" w:color="auto"/>
            <w:left w:val="none" w:sz="0" w:space="0" w:color="auto"/>
            <w:bottom w:val="none" w:sz="0" w:space="0" w:color="auto"/>
            <w:right w:val="none" w:sz="0" w:space="0" w:color="auto"/>
          </w:divBdr>
        </w:div>
        <w:div w:id="814301202">
          <w:marLeft w:val="274"/>
          <w:marRight w:val="0"/>
          <w:marTop w:val="0"/>
          <w:marBottom w:val="80"/>
          <w:divBdr>
            <w:top w:val="none" w:sz="0" w:space="0" w:color="auto"/>
            <w:left w:val="none" w:sz="0" w:space="0" w:color="auto"/>
            <w:bottom w:val="none" w:sz="0" w:space="0" w:color="auto"/>
            <w:right w:val="none" w:sz="0" w:space="0" w:color="auto"/>
          </w:divBdr>
        </w:div>
        <w:div w:id="961111751">
          <w:marLeft w:val="274"/>
          <w:marRight w:val="0"/>
          <w:marTop w:val="0"/>
          <w:marBottom w:val="80"/>
          <w:divBdr>
            <w:top w:val="none" w:sz="0" w:space="0" w:color="auto"/>
            <w:left w:val="none" w:sz="0" w:space="0" w:color="auto"/>
            <w:bottom w:val="none" w:sz="0" w:space="0" w:color="auto"/>
            <w:right w:val="none" w:sz="0" w:space="0" w:color="auto"/>
          </w:divBdr>
        </w:div>
      </w:divsChild>
    </w:div>
    <w:div w:id="953712489">
      <w:bodyDiv w:val="1"/>
      <w:marLeft w:val="0"/>
      <w:marRight w:val="0"/>
      <w:marTop w:val="0"/>
      <w:marBottom w:val="0"/>
      <w:divBdr>
        <w:top w:val="none" w:sz="0" w:space="0" w:color="auto"/>
        <w:left w:val="none" w:sz="0" w:space="0" w:color="auto"/>
        <w:bottom w:val="none" w:sz="0" w:space="0" w:color="auto"/>
        <w:right w:val="none" w:sz="0" w:space="0" w:color="auto"/>
      </w:divBdr>
      <w:divsChild>
        <w:div w:id="910509479">
          <w:marLeft w:val="0"/>
          <w:marRight w:val="0"/>
          <w:marTop w:val="0"/>
          <w:marBottom w:val="0"/>
          <w:divBdr>
            <w:top w:val="none" w:sz="0" w:space="0" w:color="auto"/>
            <w:left w:val="none" w:sz="0" w:space="0" w:color="auto"/>
            <w:bottom w:val="none" w:sz="0" w:space="0" w:color="auto"/>
            <w:right w:val="none" w:sz="0" w:space="0" w:color="auto"/>
          </w:divBdr>
          <w:divsChild>
            <w:div w:id="313607801">
              <w:marLeft w:val="0"/>
              <w:marRight w:val="0"/>
              <w:marTop w:val="0"/>
              <w:marBottom w:val="480"/>
              <w:divBdr>
                <w:top w:val="none" w:sz="0" w:space="0" w:color="auto"/>
                <w:left w:val="none" w:sz="0" w:space="0" w:color="auto"/>
                <w:bottom w:val="none" w:sz="0" w:space="0" w:color="auto"/>
                <w:right w:val="none" w:sz="0" w:space="0" w:color="auto"/>
              </w:divBdr>
              <w:divsChild>
                <w:div w:id="1954558389">
                  <w:marLeft w:val="0"/>
                  <w:marRight w:val="0"/>
                  <w:marTop w:val="0"/>
                  <w:marBottom w:val="0"/>
                  <w:divBdr>
                    <w:top w:val="none" w:sz="0" w:space="0" w:color="auto"/>
                    <w:left w:val="none" w:sz="0" w:space="0" w:color="auto"/>
                    <w:bottom w:val="none" w:sz="0" w:space="0" w:color="auto"/>
                    <w:right w:val="none" w:sz="0" w:space="0" w:color="auto"/>
                  </w:divBdr>
                  <w:divsChild>
                    <w:div w:id="1383749791">
                      <w:marLeft w:val="0"/>
                      <w:marRight w:val="0"/>
                      <w:marTop w:val="0"/>
                      <w:marBottom w:val="0"/>
                      <w:divBdr>
                        <w:top w:val="none" w:sz="0" w:space="0" w:color="auto"/>
                        <w:left w:val="none" w:sz="0" w:space="0" w:color="auto"/>
                        <w:bottom w:val="none" w:sz="0" w:space="0" w:color="auto"/>
                        <w:right w:val="none" w:sz="0" w:space="0" w:color="auto"/>
                      </w:divBdr>
                      <w:divsChild>
                        <w:div w:id="1093209198">
                          <w:marLeft w:val="0"/>
                          <w:marRight w:val="0"/>
                          <w:marTop w:val="0"/>
                          <w:marBottom w:val="0"/>
                          <w:divBdr>
                            <w:top w:val="none" w:sz="0" w:space="0" w:color="auto"/>
                            <w:left w:val="none" w:sz="0" w:space="0" w:color="auto"/>
                            <w:bottom w:val="none" w:sz="0" w:space="0" w:color="auto"/>
                            <w:right w:val="none" w:sz="0" w:space="0" w:color="auto"/>
                          </w:divBdr>
                          <w:divsChild>
                            <w:div w:id="1833597659">
                              <w:marLeft w:val="0"/>
                              <w:marRight w:val="0"/>
                              <w:marTop w:val="0"/>
                              <w:marBottom w:val="0"/>
                              <w:divBdr>
                                <w:top w:val="none" w:sz="0" w:space="0" w:color="auto"/>
                                <w:left w:val="none" w:sz="0" w:space="0" w:color="auto"/>
                                <w:bottom w:val="none" w:sz="0" w:space="0" w:color="auto"/>
                                <w:right w:val="none" w:sz="0" w:space="0" w:color="auto"/>
                              </w:divBdr>
                              <w:divsChild>
                                <w:div w:id="1272938351">
                                  <w:marLeft w:val="0"/>
                                  <w:marRight w:val="0"/>
                                  <w:marTop w:val="0"/>
                                  <w:marBottom w:val="0"/>
                                  <w:divBdr>
                                    <w:top w:val="none" w:sz="0" w:space="0" w:color="auto"/>
                                    <w:left w:val="none" w:sz="0" w:space="0" w:color="auto"/>
                                    <w:bottom w:val="none" w:sz="0" w:space="0" w:color="auto"/>
                                    <w:right w:val="none" w:sz="0" w:space="0" w:color="auto"/>
                                  </w:divBdr>
                                  <w:divsChild>
                                    <w:div w:id="41223117">
                                      <w:marLeft w:val="0"/>
                                      <w:marRight w:val="0"/>
                                      <w:marTop w:val="0"/>
                                      <w:marBottom w:val="0"/>
                                      <w:divBdr>
                                        <w:top w:val="none" w:sz="0" w:space="0" w:color="auto"/>
                                        <w:left w:val="none" w:sz="0" w:space="0" w:color="auto"/>
                                        <w:bottom w:val="none" w:sz="0" w:space="0" w:color="auto"/>
                                        <w:right w:val="none" w:sz="0" w:space="0" w:color="auto"/>
                                      </w:divBdr>
                                      <w:divsChild>
                                        <w:div w:id="2057927188">
                                          <w:marLeft w:val="0"/>
                                          <w:marRight w:val="0"/>
                                          <w:marTop w:val="0"/>
                                          <w:marBottom w:val="0"/>
                                          <w:divBdr>
                                            <w:top w:val="none" w:sz="0" w:space="0" w:color="auto"/>
                                            <w:left w:val="none" w:sz="0" w:space="0" w:color="auto"/>
                                            <w:bottom w:val="none" w:sz="0" w:space="0" w:color="auto"/>
                                            <w:right w:val="none" w:sz="0" w:space="0" w:color="auto"/>
                                          </w:divBdr>
                                          <w:divsChild>
                                            <w:div w:id="1794638374">
                                              <w:marLeft w:val="0"/>
                                              <w:marRight w:val="0"/>
                                              <w:marTop w:val="0"/>
                                              <w:marBottom w:val="0"/>
                                              <w:divBdr>
                                                <w:top w:val="none" w:sz="0" w:space="0" w:color="auto"/>
                                                <w:left w:val="none" w:sz="0" w:space="0" w:color="auto"/>
                                                <w:bottom w:val="none" w:sz="0" w:space="0" w:color="auto"/>
                                                <w:right w:val="none" w:sz="0" w:space="0" w:color="auto"/>
                                              </w:divBdr>
                                              <w:divsChild>
                                                <w:div w:id="151718687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691131">
      <w:bodyDiv w:val="1"/>
      <w:marLeft w:val="0"/>
      <w:marRight w:val="0"/>
      <w:marTop w:val="0"/>
      <w:marBottom w:val="0"/>
      <w:divBdr>
        <w:top w:val="none" w:sz="0" w:space="0" w:color="auto"/>
        <w:left w:val="none" w:sz="0" w:space="0" w:color="auto"/>
        <w:bottom w:val="none" w:sz="0" w:space="0" w:color="auto"/>
        <w:right w:val="none" w:sz="0" w:space="0" w:color="auto"/>
      </w:divBdr>
      <w:divsChild>
        <w:div w:id="953907557">
          <w:marLeft w:val="0"/>
          <w:marRight w:val="0"/>
          <w:marTop w:val="0"/>
          <w:marBottom w:val="0"/>
          <w:divBdr>
            <w:top w:val="none" w:sz="0" w:space="0" w:color="auto"/>
            <w:left w:val="none" w:sz="0" w:space="0" w:color="auto"/>
            <w:bottom w:val="none" w:sz="0" w:space="0" w:color="auto"/>
            <w:right w:val="none" w:sz="0" w:space="0" w:color="auto"/>
          </w:divBdr>
        </w:div>
      </w:divsChild>
    </w:div>
    <w:div w:id="965505527">
      <w:bodyDiv w:val="1"/>
      <w:marLeft w:val="0"/>
      <w:marRight w:val="0"/>
      <w:marTop w:val="0"/>
      <w:marBottom w:val="0"/>
      <w:divBdr>
        <w:top w:val="none" w:sz="0" w:space="0" w:color="auto"/>
        <w:left w:val="none" w:sz="0" w:space="0" w:color="auto"/>
        <w:bottom w:val="none" w:sz="0" w:space="0" w:color="auto"/>
        <w:right w:val="none" w:sz="0" w:space="0" w:color="auto"/>
      </w:divBdr>
    </w:div>
    <w:div w:id="990912175">
      <w:bodyDiv w:val="1"/>
      <w:marLeft w:val="0"/>
      <w:marRight w:val="0"/>
      <w:marTop w:val="0"/>
      <w:marBottom w:val="0"/>
      <w:divBdr>
        <w:top w:val="none" w:sz="0" w:space="0" w:color="auto"/>
        <w:left w:val="none" w:sz="0" w:space="0" w:color="auto"/>
        <w:bottom w:val="none" w:sz="0" w:space="0" w:color="auto"/>
        <w:right w:val="none" w:sz="0" w:space="0" w:color="auto"/>
      </w:divBdr>
    </w:div>
    <w:div w:id="994263856">
      <w:bodyDiv w:val="1"/>
      <w:marLeft w:val="0"/>
      <w:marRight w:val="0"/>
      <w:marTop w:val="0"/>
      <w:marBottom w:val="0"/>
      <w:divBdr>
        <w:top w:val="none" w:sz="0" w:space="0" w:color="auto"/>
        <w:left w:val="none" w:sz="0" w:space="0" w:color="auto"/>
        <w:bottom w:val="none" w:sz="0" w:space="0" w:color="auto"/>
        <w:right w:val="none" w:sz="0" w:space="0" w:color="auto"/>
      </w:divBdr>
      <w:divsChild>
        <w:div w:id="1748763006">
          <w:marLeft w:val="0"/>
          <w:marRight w:val="0"/>
          <w:marTop w:val="0"/>
          <w:marBottom w:val="0"/>
          <w:divBdr>
            <w:top w:val="none" w:sz="0" w:space="0" w:color="auto"/>
            <w:left w:val="none" w:sz="0" w:space="0" w:color="auto"/>
            <w:bottom w:val="none" w:sz="0" w:space="0" w:color="auto"/>
            <w:right w:val="none" w:sz="0" w:space="0" w:color="auto"/>
          </w:divBdr>
        </w:div>
      </w:divsChild>
    </w:div>
    <w:div w:id="1018501495">
      <w:bodyDiv w:val="1"/>
      <w:marLeft w:val="0"/>
      <w:marRight w:val="0"/>
      <w:marTop w:val="0"/>
      <w:marBottom w:val="0"/>
      <w:divBdr>
        <w:top w:val="none" w:sz="0" w:space="0" w:color="auto"/>
        <w:left w:val="none" w:sz="0" w:space="0" w:color="auto"/>
        <w:bottom w:val="none" w:sz="0" w:space="0" w:color="auto"/>
        <w:right w:val="none" w:sz="0" w:space="0" w:color="auto"/>
      </w:divBdr>
    </w:div>
    <w:div w:id="1041175074">
      <w:bodyDiv w:val="1"/>
      <w:marLeft w:val="0"/>
      <w:marRight w:val="0"/>
      <w:marTop w:val="0"/>
      <w:marBottom w:val="0"/>
      <w:divBdr>
        <w:top w:val="none" w:sz="0" w:space="0" w:color="auto"/>
        <w:left w:val="none" w:sz="0" w:space="0" w:color="auto"/>
        <w:bottom w:val="none" w:sz="0" w:space="0" w:color="auto"/>
        <w:right w:val="none" w:sz="0" w:space="0" w:color="auto"/>
      </w:divBdr>
    </w:div>
    <w:div w:id="1047532780">
      <w:bodyDiv w:val="1"/>
      <w:marLeft w:val="0"/>
      <w:marRight w:val="0"/>
      <w:marTop w:val="0"/>
      <w:marBottom w:val="0"/>
      <w:divBdr>
        <w:top w:val="none" w:sz="0" w:space="0" w:color="auto"/>
        <w:left w:val="none" w:sz="0" w:space="0" w:color="auto"/>
        <w:bottom w:val="none" w:sz="0" w:space="0" w:color="auto"/>
        <w:right w:val="none" w:sz="0" w:space="0" w:color="auto"/>
      </w:divBdr>
    </w:div>
    <w:div w:id="1053232237">
      <w:bodyDiv w:val="1"/>
      <w:marLeft w:val="0"/>
      <w:marRight w:val="0"/>
      <w:marTop w:val="0"/>
      <w:marBottom w:val="0"/>
      <w:divBdr>
        <w:top w:val="none" w:sz="0" w:space="0" w:color="auto"/>
        <w:left w:val="none" w:sz="0" w:space="0" w:color="auto"/>
        <w:bottom w:val="none" w:sz="0" w:space="0" w:color="auto"/>
        <w:right w:val="none" w:sz="0" w:space="0" w:color="auto"/>
      </w:divBdr>
    </w:div>
    <w:div w:id="1098331464">
      <w:bodyDiv w:val="1"/>
      <w:marLeft w:val="0"/>
      <w:marRight w:val="0"/>
      <w:marTop w:val="0"/>
      <w:marBottom w:val="0"/>
      <w:divBdr>
        <w:top w:val="none" w:sz="0" w:space="0" w:color="auto"/>
        <w:left w:val="none" w:sz="0" w:space="0" w:color="auto"/>
        <w:bottom w:val="none" w:sz="0" w:space="0" w:color="auto"/>
        <w:right w:val="none" w:sz="0" w:space="0" w:color="auto"/>
      </w:divBdr>
    </w:div>
    <w:div w:id="1113553016">
      <w:bodyDiv w:val="1"/>
      <w:marLeft w:val="0"/>
      <w:marRight w:val="0"/>
      <w:marTop w:val="0"/>
      <w:marBottom w:val="0"/>
      <w:divBdr>
        <w:top w:val="none" w:sz="0" w:space="0" w:color="auto"/>
        <w:left w:val="none" w:sz="0" w:space="0" w:color="auto"/>
        <w:bottom w:val="none" w:sz="0" w:space="0" w:color="auto"/>
        <w:right w:val="none" w:sz="0" w:space="0" w:color="auto"/>
      </w:divBdr>
      <w:divsChild>
        <w:div w:id="214002606">
          <w:marLeft w:val="446"/>
          <w:marRight w:val="0"/>
          <w:marTop w:val="0"/>
          <w:marBottom w:val="0"/>
          <w:divBdr>
            <w:top w:val="none" w:sz="0" w:space="0" w:color="auto"/>
            <w:left w:val="none" w:sz="0" w:space="0" w:color="auto"/>
            <w:bottom w:val="none" w:sz="0" w:space="0" w:color="auto"/>
            <w:right w:val="none" w:sz="0" w:space="0" w:color="auto"/>
          </w:divBdr>
        </w:div>
        <w:div w:id="357971197">
          <w:marLeft w:val="446"/>
          <w:marRight w:val="0"/>
          <w:marTop w:val="0"/>
          <w:marBottom w:val="0"/>
          <w:divBdr>
            <w:top w:val="none" w:sz="0" w:space="0" w:color="auto"/>
            <w:left w:val="none" w:sz="0" w:space="0" w:color="auto"/>
            <w:bottom w:val="none" w:sz="0" w:space="0" w:color="auto"/>
            <w:right w:val="none" w:sz="0" w:space="0" w:color="auto"/>
          </w:divBdr>
        </w:div>
        <w:div w:id="455762852">
          <w:marLeft w:val="446"/>
          <w:marRight w:val="0"/>
          <w:marTop w:val="0"/>
          <w:marBottom w:val="0"/>
          <w:divBdr>
            <w:top w:val="none" w:sz="0" w:space="0" w:color="auto"/>
            <w:left w:val="none" w:sz="0" w:space="0" w:color="auto"/>
            <w:bottom w:val="none" w:sz="0" w:space="0" w:color="auto"/>
            <w:right w:val="none" w:sz="0" w:space="0" w:color="auto"/>
          </w:divBdr>
        </w:div>
        <w:div w:id="515656121">
          <w:marLeft w:val="446"/>
          <w:marRight w:val="0"/>
          <w:marTop w:val="0"/>
          <w:marBottom w:val="0"/>
          <w:divBdr>
            <w:top w:val="none" w:sz="0" w:space="0" w:color="auto"/>
            <w:left w:val="none" w:sz="0" w:space="0" w:color="auto"/>
            <w:bottom w:val="none" w:sz="0" w:space="0" w:color="auto"/>
            <w:right w:val="none" w:sz="0" w:space="0" w:color="auto"/>
          </w:divBdr>
        </w:div>
        <w:div w:id="517886695">
          <w:marLeft w:val="446"/>
          <w:marRight w:val="0"/>
          <w:marTop w:val="0"/>
          <w:marBottom w:val="0"/>
          <w:divBdr>
            <w:top w:val="none" w:sz="0" w:space="0" w:color="auto"/>
            <w:left w:val="none" w:sz="0" w:space="0" w:color="auto"/>
            <w:bottom w:val="none" w:sz="0" w:space="0" w:color="auto"/>
            <w:right w:val="none" w:sz="0" w:space="0" w:color="auto"/>
          </w:divBdr>
        </w:div>
        <w:div w:id="914624986">
          <w:marLeft w:val="446"/>
          <w:marRight w:val="0"/>
          <w:marTop w:val="0"/>
          <w:marBottom w:val="0"/>
          <w:divBdr>
            <w:top w:val="none" w:sz="0" w:space="0" w:color="auto"/>
            <w:left w:val="none" w:sz="0" w:space="0" w:color="auto"/>
            <w:bottom w:val="none" w:sz="0" w:space="0" w:color="auto"/>
            <w:right w:val="none" w:sz="0" w:space="0" w:color="auto"/>
          </w:divBdr>
        </w:div>
        <w:div w:id="1307781571">
          <w:marLeft w:val="446"/>
          <w:marRight w:val="0"/>
          <w:marTop w:val="0"/>
          <w:marBottom w:val="0"/>
          <w:divBdr>
            <w:top w:val="none" w:sz="0" w:space="0" w:color="auto"/>
            <w:left w:val="none" w:sz="0" w:space="0" w:color="auto"/>
            <w:bottom w:val="none" w:sz="0" w:space="0" w:color="auto"/>
            <w:right w:val="none" w:sz="0" w:space="0" w:color="auto"/>
          </w:divBdr>
        </w:div>
        <w:div w:id="1378116528">
          <w:marLeft w:val="446"/>
          <w:marRight w:val="0"/>
          <w:marTop w:val="0"/>
          <w:marBottom w:val="0"/>
          <w:divBdr>
            <w:top w:val="none" w:sz="0" w:space="0" w:color="auto"/>
            <w:left w:val="none" w:sz="0" w:space="0" w:color="auto"/>
            <w:bottom w:val="none" w:sz="0" w:space="0" w:color="auto"/>
            <w:right w:val="none" w:sz="0" w:space="0" w:color="auto"/>
          </w:divBdr>
        </w:div>
        <w:div w:id="1392771538">
          <w:marLeft w:val="446"/>
          <w:marRight w:val="0"/>
          <w:marTop w:val="0"/>
          <w:marBottom w:val="0"/>
          <w:divBdr>
            <w:top w:val="none" w:sz="0" w:space="0" w:color="auto"/>
            <w:left w:val="none" w:sz="0" w:space="0" w:color="auto"/>
            <w:bottom w:val="none" w:sz="0" w:space="0" w:color="auto"/>
            <w:right w:val="none" w:sz="0" w:space="0" w:color="auto"/>
          </w:divBdr>
        </w:div>
        <w:div w:id="1760172217">
          <w:marLeft w:val="446"/>
          <w:marRight w:val="0"/>
          <w:marTop w:val="0"/>
          <w:marBottom w:val="0"/>
          <w:divBdr>
            <w:top w:val="none" w:sz="0" w:space="0" w:color="auto"/>
            <w:left w:val="none" w:sz="0" w:space="0" w:color="auto"/>
            <w:bottom w:val="none" w:sz="0" w:space="0" w:color="auto"/>
            <w:right w:val="none" w:sz="0" w:space="0" w:color="auto"/>
          </w:divBdr>
        </w:div>
        <w:div w:id="1890607027">
          <w:marLeft w:val="446"/>
          <w:marRight w:val="0"/>
          <w:marTop w:val="0"/>
          <w:marBottom w:val="0"/>
          <w:divBdr>
            <w:top w:val="none" w:sz="0" w:space="0" w:color="auto"/>
            <w:left w:val="none" w:sz="0" w:space="0" w:color="auto"/>
            <w:bottom w:val="none" w:sz="0" w:space="0" w:color="auto"/>
            <w:right w:val="none" w:sz="0" w:space="0" w:color="auto"/>
          </w:divBdr>
        </w:div>
      </w:divsChild>
    </w:div>
    <w:div w:id="1146317038">
      <w:bodyDiv w:val="1"/>
      <w:marLeft w:val="0"/>
      <w:marRight w:val="0"/>
      <w:marTop w:val="0"/>
      <w:marBottom w:val="0"/>
      <w:divBdr>
        <w:top w:val="none" w:sz="0" w:space="0" w:color="auto"/>
        <w:left w:val="none" w:sz="0" w:space="0" w:color="auto"/>
        <w:bottom w:val="none" w:sz="0" w:space="0" w:color="auto"/>
        <w:right w:val="none" w:sz="0" w:space="0" w:color="auto"/>
      </w:divBdr>
      <w:divsChild>
        <w:div w:id="454257326">
          <w:marLeft w:val="0"/>
          <w:marRight w:val="0"/>
          <w:marTop w:val="0"/>
          <w:marBottom w:val="0"/>
          <w:divBdr>
            <w:top w:val="none" w:sz="0" w:space="0" w:color="auto"/>
            <w:left w:val="none" w:sz="0" w:space="0" w:color="auto"/>
            <w:bottom w:val="none" w:sz="0" w:space="0" w:color="auto"/>
            <w:right w:val="none" w:sz="0" w:space="0" w:color="auto"/>
          </w:divBdr>
        </w:div>
      </w:divsChild>
    </w:div>
    <w:div w:id="1148595608">
      <w:bodyDiv w:val="1"/>
      <w:marLeft w:val="0"/>
      <w:marRight w:val="0"/>
      <w:marTop w:val="0"/>
      <w:marBottom w:val="0"/>
      <w:divBdr>
        <w:top w:val="none" w:sz="0" w:space="0" w:color="auto"/>
        <w:left w:val="none" w:sz="0" w:space="0" w:color="auto"/>
        <w:bottom w:val="none" w:sz="0" w:space="0" w:color="auto"/>
        <w:right w:val="none" w:sz="0" w:space="0" w:color="auto"/>
      </w:divBdr>
      <w:divsChild>
        <w:div w:id="1899509969">
          <w:marLeft w:val="0"/>
          <w:marRight w:val="0"/>
          <w:marTop w:val="0"/>
          <w:marBottom w:val="0"/>
          <w:divBdr>
            <w:top w:val="none" w:sz="0" w:space="0" w:color="auto"/>
            <w:left w:val="none" w:sz="0" w:space="0" w:color="auto"/>
            <w:bottom w:val="none" w:sz="0" w:space="0" w:color="auto"/>
            <w:right w:val="none" w:sz="0" w:space="0" w:color="auto"/>
          </w:divBdr>
        </w:div>
      </w:divsChild>
    </w:div>
    <w:div w:id="1151016915">
      <w:bodyDiv w:val="1"/>
      <w:marLeft w:val="0"/>
      <w:marRight w:val="0"/>
      <w:marTop w:val="0"/>
      <w:marBottom w:val="0"/>
      <w:divBdr>
        <w:top w:val="none" w:sz="0" w:space="0" w:color="auto"/>
        <w:left w:val="none" w:sz="0" w:space="0" w:color="auto"/>
        <w:bottom w:val="none" w:sz="0" w:space="0" w:color="auto"/>
        <w:right w:val="none" w:sz="0" w:space="0" w:color="auto"/>
      </w:divBdr>
    </w:div>
    <w:div w:id="1169641516">
      <w:bodyDiv w:val="1"/>
      <w:marLeft w:val="0"/>
      <w:marRight w:val="0"/>
      <w:marTop w:val="0"/>
      <w:marBottom w:val="0"/>
      <w:divBdr>
        <w:top w:val="none" w:sz="0" w:space="0" w:color="auto"/>
        <w:left w:val="none" w:sz="0" w:space="0" w:color="auto"/>
        <w:bottom w:val="none" w:sz="0" w:space="0" w:color="auto"/>
        <w:right w:val="none" w:sz="0" w:space="0" w:color="auto"/>
      </w:divBdr>
      <w:divsChild>
        <w:div w:id="288560291">
          <w:marLeft w:val="0"/>
          <w:marRight w:val="0"/>
          <w:marTop w:val="0"/>
          <w:marBottom w:val="0"/>
          <w:divBdr>
            <w:top w:val="none" w:sz="0" w:space="0" w:color="auto"/>
            <w:left w:val="none" w:sz="0" w:space="0" w:color="auto"/>
            <w:bottom w:val="none" w:sz="0" w:space="0" w:color="auto"/>
            <w:right w:val="none" w:sz="0" w:space="0" w:color="auto"/>
          </w:divBdr>
        </w:div>
      </w:divsChild>
    </w:div>
    <w:div w:id="1211695698">
      <w:bodyDiv w:val="1"/>
      <w:marLeft w:val="0"/>
      <w:marRight w:val="0"/>
      <w:marTop w:val="0"/>
      <w:marBottom w:val="0"/>
      <w:divBdr>
        <w:top w:val="none" w:sz="0" w:space="0" w:color="auto"/>
        <w:left w:val="none" w:sz="0" w:space="0" w:color="auto"/>
        <w:bottom w:val="none" w:sz="0" w:space="0" w:color="auto"/>
        <w:right w:val="none" w:sz="0" w:space="0" w:color="auto"/>
      </w:divBdr>
    </w:div>
    <w:div w:id="1220247536">
      <w:bodyDiv w:val="1"/>
      <w:marLeft w:val="0"/>
      <w:marRight w:val="0"/>
      <w:marTop w:val="0"/>
      <w:marBottom w:val="0"/>
      <w:divBdr>
        <w:top w:val="none" w:sz="0" w:space="0" w:color="auto"/>
        <w:left w:val="none" w:sz="0" w:space="0" w:color="auto"/>
        <w:bottom w:val="none" w:sz="0" w:space="0" w:color="auto"/>
        <w:right w:val="none" w:sz="0" w:space="0" w:color="auto"/>
      </w:divBdr>
    </w:div>
    <w:div w:id="1225216862">
      <w:bodyDiv w:val="1"/>
      <w:marLeft w:val="0"/>
      <w:marRight w:val="0"/>
      <w:marTop w:val="0"/>
      <w:marBottom w:val="0"/>
      <w:divBdr>
        <w:top w:val="none" w:sz="0" w:space="0" w:color="auto"/>
        <w:left w:val="none" w:sz="0" w:space="0" w:color="auto"/>
        <w:bottom w:val="none" w:sz="0" w:space="0" w:color="auto"/>
        <w:right w:val="none" w:sz="0" w:space="0" w:color="auto"/>
      </w:divBdr>
    </w:div>
    <w:div w:id="1231766207">
      <w:bodyDiv w:val="1"/>
      <w:marLeft w:val="0"/>
      <w:marRight w:val="0"/>
      <w:marTop w:val="0"/>
      <w:marBottom w:val="0"/>
      <w:divBdr>
        <w:top w:val="none" w:sz="0" w:space="0" w:color="auto"/>
        <w:left w:val="none" w:sz="0" w:space="0" w:color="auto"/>
        <w:bottom w:val="none" w:sz="0" w:space="0" w:color="auto"/>
        <w:right w:val="none" w:sz="0" w:space="0" w:color="auto"/>
      </w:divBdr>
    </w:div>
    <w:div w:id="1258979282">
      <w:bodyDiv w:val="1"/>
      <w:marLeft w:val="0"/>
      <w:marRight w:val="0"/>
      <w:marTop w:val="0"/>
      <w:marBottom w:val="0"/>
      <w:divBdr>
        <w:top w:val="none" w:sz="0" w:space="0" w:color="auto"/>
        <w:left w:val="none" w:sz="0" w:space="0" w:color="auto"/>
        <w:bottom w:val="none" w:sz="0" w:space="0" w:color="auto"/>
        <w:right w:val="none" w:sz="0" w:space="0" w:color="auto"/>
      </w:divBdr>
      <w:divsChild>
        <w:div w:id="626353374">
          <w:marLeft w:val="360"/>
          <w:marRight w:val="0"/>
          <w:marTop w:val="0"/>
          <w:marBottom w:val="0"/>
          <w:divBdr>
            <w:top w:val="none" w:sz="0" w:space="0" w:color="auto"/>
            <w:left w:val="none" w:sz="0" w:space="0" w:color="auto"/>
            <w:bottom w:val="none" w:sz="0" w:space="0" w:color="auto"/>
            <w:right w:val="none" w:sz="0" w:space="0" w:color="auto"/>
          </w:divBdr>
        </w:div>
        <w:div w:id="652829164">
          <w:marLeft w:val="360"/>
          <w:marRight w:val="0"/>
          <w:marTop w:val="0"/>
          <w:marBottom w:val="0"/>
          <w:divBdr>
            <w:top w:val="none" w:sz="0" w:space="0" w:color="auto"/>
            <w:left w:val="none" w:sz="0" w:space="0" w:color="auto"/>
            <w:bottom w:val="none" w:sz="0" w:space="0" w:color="auto"/>
            <w:right w:val="none" w:sz="0" w:space="0" w:color="auto"/>
          </w:divBdr>
        </w:div>
        <w:div w:id="715541257">
          <w:marLeft w:val="360"/>
          <w:marRight w:val="0"/>
          <w:marTop w:val="0"/>
          <w:marBottom w:val="0"/>
          <w:divBdr>
            <w:top w:val="none" w:sz="0" w:space="0" w:color="auto"/>
            <w:left w:val="none" w:sz="0" w:space="0" w:color="auto"/>
            <w:bottom w:val="none" w:sz="0" w:space="0" w:color="auto"/>
            <w:right w:val="none" w:sz="0" w:space="0" w:color="auto"/>
          </w:divBdr>
        </w:div>
        <w:div w:id="848713521">
          <w:marLeft w:val="360"/>
          <w:marRight w:val="0"/>
          <w:marTop w:val="0"/>
          <w:marBottom w:val="0"/>
          <w:divBdr>
            <w:top w:val="none" w:sz="0" w:space="0" w:color="auto"/>
            <w:left w:val="none" w:sz="0" w:space="0" w:color="auto"/>
            <w:bottom w:val="none" w:sz="0" w:space="0" w:color="auto"/>
            <w:right w:val="none" w:sz="0" w:space="0" w:color="auto"/>
          </w:divBdr>
        </w:div>
        <w:div w:id="894707043">
          <w:marLeft w:val="360"/>
          <w:marRight w:val="0"/>
          <w:marTop w:val="0"/>
          <w:marBottom w:val="0"/>
          <w:divBdr>
            <w:top w:val="none" w:sz="0" w:space="0" w:color="auto"/>
            <w:left w:val="none" w:sz="0" w:space="0" w:color="auto"/>
            <w:bottom w:val="none" w:sz="0" w:space="0" w:color="auto"/>
            <w:right w:val="none" w:sz="0" w:space="0" w:color="auto"/>
          </w:divBdr>
        </w:div>
        <w:div w:id="1342467526">
          <w:marLeft w:val="360"/>
          <w:marRight w:val="0"/>
          <w:marTop w:val="0"/>
          <w:marBottom w:val="0"/>
          <w:divBdr>
            <w:top w:val="none" w:sz="0" w:space="0" w:color="auto"/>
            <w:left w:val="none" w:sz="0" w:space="0" w:color="auto"/>
            <w:bottom w:val="none" w:sz="0" w:space="0" w:color="auto"/>
            <w:right w:val="none" w:sz="0" w:space="0" w:color="auto"/>
          </w:divBdr>
        </w:div>
        <w:div w:id="1505170790">
          <w:marLeft w:val="360"/>
          <w:marRight w:val="0"/>
          <w:marTop w:val="0"/>
          <w:marBottom w:val="0"/>
          <w:divBdr>
            <w:top w:val="none" w:sz="0" w:space="0" w:color="auto"/>
            <w:left w:val="none" w:sz="0" w:space="0" w:color="auto"/>
            <w:bottom w:val="none" w:sz="0" w:space="0" w:color="auto"/>
            <w:right w:val="none" w:sz="0" w:space="0" w:color="auto"/>
          </w:divBdr>
        </w:div>
        <w:div w:id="1578251296">
          <w:marLeft w:val="360"/>
          <w:marRight w:val="0"/>
          <w:marTop w:val="0"/>
          <w:marBottom w:val="0"/>
          <w:divBdr>
            <w:top w:val="none" w:sz="0" w:space="0" w:color="auto"/>
            <w:left w:val="none" w:sz="0" w:space="0" w:color="auto"/>
            <w:bottom w:val="none" w:sz="0" w:space="0" w:color="auto"/>
            <w:right w:val="none" w:sz="0" w:space="0" w:color="auto"/>
          </w:divBdr>
        </w:div>
        <w:div w:id="1731926875">
          <w:marLeft w:val="360"/>
          <w:marRight w:val="0"/>
          <w:marTop w:val="0"/>
          <w:marBottom w:val="0"/>
          <w:divBdr>
            <w:top w:val="none" w:sz="0" w:space="0" w:color="auto"/>
            <w:left w:val="none" w:sz="0" w:space="0" w:color="auto"/>
            <w:bottom w:val="none" w:sz="0" w:space="0" w:color="auto"/>
            <w:right w:val="none" w:sz="0" w:space="0" w:color="auto"/>
          </w:divBdr>
        </w:div>
      </w:divsChild>
    </w:div>
    <w:div w:id="1266692158">
      <w:bodyDiv w:val="1"/>
      <w:marLeft w:val="0"/>
      <w:marRight w:val="0"/>
      <w:marTop w:val="0"/>
      <w:marBottom w:val="0"/>
      <w:divBdr>
        <w:top w:val="none" w:sz="0" w:space="0" w:color="auto"/>
        <w:left w:val="none" w:sz="0" w:space="0" w:color="auto"/>
        <w:bottom w:val="none" w:sz="0" w:space="0" w:color="auto"/>
        <w:right w:val="none" w:sz="0" w:space="0" w:color="auto"/>
      </w:divBdr>
    </w:div>
    <w:div w:id="1267076234">
      <w:bodyDiv w:val="1"/>
      <w:marLeft w:val="0"/>
      <w:marRight w:val="0"/>
      <w:marTop w:val="0"/>
      <w:marBottom w:val="0"/>
      <w:divBdr>
        <w:top w:val="none" w:sz="0" w:space="0" w:color="auto"/>
        <w:left w:val="none" w:sz="0" w:space="0" w:color="auto"/>
        <w:bottom w:val="none" w:sz="0" w:space="0" w:color="auto"/>
        <w:right w:val="none" w:sz="0" w:space="0" w:color="auto"/>
      </w:divBdr>
    </w:div>
    <w:div w:id="1325015111">
      <w:bodyDiv w:val="1"/>
      <w:marLeft w:val="0"/>
      <w:marRight w:val="0"/>
      <w:marTop w:val="0"/>
      <w:marBottom w:val="0"/>
      <w:divBdr>
        <w:top w:val="none" w:sz="0" w:space="0" w:color="auto"/>
        <w:left w:val="none" w:sz="0" w:space="0" w:color="auto"/>
        <w:bottom w:val="none" w:sz="0" w:space="0" w:color="auto"/>
        <w:right w:val="none" w:sz="0" w:space="0" w:color="auto"/>
      </w:divBdr>
    </w:div>
    <w:div w:id="1327781643">
      <w:bodyDiv w:val="1"/>
      <w:marLeft w:val="0"/>
      <w:marRight w:val="0"/>
      <w:marTop w:val="0"/>
      <w:marBottom w:val="0"/>
      <w:divBdr>
        <w:top w:val="none" w:sz="0" w:space="0" w:color="auto"/>
        <w:left w:val="none" w:sz="0" w:space="0" w:color="auto"/>
        <w:bottom w:val="none" w:sz="0" w:space="0" w:color="auto"/>
        <w:right w:val="none" w:sz="0" w:space="0" w:color="auto"/>
      </w:divBdr>
      <w:divsChild>
        <w:div w:id="44302374">
          <w:marLeft w:val="0"/>
          <w:marRight w:val="0"/>
          <w:marTop w:val="0"/>
          <w:marBottom w:val="0"/>
          <w:divBdr>
            <w:top w:val="none" w:sz="0" w:space="0" w:color="auto"/>
            <w:left w:val="none" w:sz="0" w:space="0" w:color="auto"/>
            <w:bottom w:val="none" w:sz="0" w:space="0" w:color="auto"/>
            <w:right w:val="none" w:sz="0" w:space="0" w:color="auto"/>
          </w:divBdr>
        </w:div>
        <w:div w:id="101263988">
          <w:marLeft w:val="0"/>
          <w:marRight w:val="0"/>
          <w:marTop w:val="0"/>
          <w:marBottom w:val="0"/>
          <w:divBdr>
            <w:top w:val="none" w:sz="0" w:space="0" w:color="auto"/>
            <w:left w:val="none" w:sz="0" w:space="0" w:color="auto"/>
            <w:bottom w:val="none" w:sz="0" w:space="0" w:color="auto"/>
            <w:right w:val="none" w:sz="0" w:space="0" w:color="auto"/>
          </w:divBdr>
        </w:div>
        <w:div w:id="647125644">
          <w:marLeft w:val="0"/>
          <w:marRight w:val="0"/>
          <w:marTop w:val="0"/>
          <w:marBottom w:val="0"/>
          <w:divBdr>
            <w:top w:val="none" w:sz="0" w:space="0" w:color="auto"/>
            <w:left w:val="none" w:sz="0" w:space="0" w:color="auto"/>
            <w:bottom w:val="none" w:sz="0" w:space="0" w:color="auto"/>
            <w:right w:val="none" w:sz="0" w:space="0" w:color="auto"/>
          </w:divBdr>
        </w:div>
        <w:div w:id="778991732">
          <w:marLeft w:val="0"/>
          <w:marRight w:val="0"/>
          <w:marTop w:val="0"/>
          <w:marBottom w:val="0"/>
          <w:divBdr>
            <w:top w:val="none" w:sz="0" w:space="0" w:color="auto"/>
            <w:left w:val="none" w:sz="0" w:space="0" w:color="auto"/>
            <w:bottom w:val="none" w:sz="0" w:space="0" w:color="auto"/>
            <w:right w:val="none" w:sz="0" w:space="0" w:color="auto"/>
          </w:divBdr>
        </w:div>
        <w:div w:id="1024788219">
          <w:marLeft w:val="0"/>
          <w:marRight w:val="0"/>
          <w:marTop w:val="0"/>
          <w:marBottom w:val="0"/>
          <w:divBdr>
            <w:top w:val="none" w:sz="0" w:space="0" w:color="auto"/>
            <w:left w:val="none" w:sz="0" w:space="0" w:color="auto"/>
            <w:bottom w:val="none" w:sz="0" w:space="0" w:color="auto"/>
            <w:right w:val="none" w:sz="0" w:space="0" w:color="auto"/>
          </w:divBdr>
        </w:div>
        <w:div w:id="1194268766">
          <w:marLeft w:val="0"/>
          <w:marRight w:val="0"/>
          <w:marTop w:val="0"/>
          <w:marBottom w:val="0"/>
          <w:divBdr>
            <w:top w:val="none" w:sz="0" w:space="0" w:color="auto"/>
            <w:left w:val="none" w:sz="0" w:space="0" w:color="auto"/>
            <w:bottom w:val="none" w:sz="0" w:space="0" w:color="auto"/>
            <w:right w:val="none" w:sz="0" w:space="0" w:color="auto"/>
          </w:divBdr>
        </w:div>
        <w:div w:id="1348021837">
          <w:marLeft w:val="0"/>
          <w:marRight w:val="0"/>
          <w:marTop w:val="0"/>
          <w:marBottom w:val="0"/>
          <w:divBdr>
            <w:top w:val="none" w:sz="0" w:space="0" w:color="auto"/>
            <w:left w:val="none" w:sz="0" w:space="0" w:color="auto"/>
            <w:bottom w:val="none" w:sz="0" w:space="0" w:color="auto"/>
            <w:right w:val="none" w:sz="0" w:space="0" w:color="auto"/>
          </w:divBdr>
        </w:div>
        <w:div w:id="1381779321">
          <w:marLeft w:val="0"/>
          <w:marRight w:val="0"/>
          <w:marTop w:val="0"/>
          <w:marBottom w:val="0"/>
          <w:divBdr>
            <w:top w:val="none" w:sz="0" w:space="0" w:color="auto"/>
            <w:left w:val="none" w:sz="0" w:space="0" w:color="auto"/>
            <w:bottom w:val="none" w:sz="0" w:space="0" w:color="auto"/>
            <w:right w:val="none" w:sz="0" w:space="0" w:color="auto"/>
          </w:divBdr>
        </w:div>
        <w:div w:id="1509710190">
          <w:marLeft w:val="0"/>
          <w:marRight w:val="0"/>
          <w:marTop w:val="0"/>
          <w:marBottom w:val="0"/>
          <w:divBdr>
            <w:top w:val="none" w:sz="0" w:space="0" w:color="auto"/>
            <w:left w:val="none" w:sz="0" w:space="0" w:color="auto"/>
            <w:bottom w:val="none" w:sz="0" w:space="0" w:color="auto"/>
            <w:right w:val="none" w:sz="0" w:space="0" w:color="auto"/>
          </w:divBdr>
        </w:div>
        <w:div w:id="2117560710">
          <w:marLeft w:val="0"/>
          <w:marRight w:val="0"/>
          <w:marTop w:val="0"/>
          <w:marBottom w:val="0"/>
          <w:divBdr>
            <w:top w:val="none" w:sz="0" w:space="0" w:color="auto"/>
            <w:left w:val="none" w:sz="0" w:space="0" w:color="auto"/>
            <w:bottom w:val="none" w:sz="0" w:space="0" w:color="auto"/>
            <w:right w:val="none" w:sz="0" w:space="0" w:color="auto"/>
          </w:divBdr>
        </w:div>
      </w:divsChild>
    </w:div>
    <w:div w:id="1344895000">
      <w:bodyDiv w:val="1"/>
      <w:marLeft w:val="0"/>
      <w:marRight w:val="0"/>
      <w:marTop w:val="0"/>
      <w:marBottom w:val="0"/>
      <w:divBdr>
        <w:top w:val="none" w:sz="0" w:space="0" w:color="auto"/>
        <w:left w:val="none" w:sz="0" w:space="0" w:color="auto"/>
        <w:bottom w:val="none" w:sz="0" w:space="0" w:color="auto"/>
        <w:right w:val="none" w:sz="0" w:space="0" w:color="auto"/>
      </w:divBdr>
      <w:divsChild>
        <w:div w:id="105471628">
          <w:marLeft w:val="0"/>
          <w:marRight w:val="0"/>
          <w:marTop w:val="0"/>
          <w:marBottom w:val="0"/>
          <w:divBdr>
            <w:top w:val="none" w:sz="0" w:space="0" w:color="auto"/>
            <w:left w:val="none" w:sz="0" w:space="0" w:color="auto"/>
            <w:bottom w:val="none" w:sz="0" w:space="0" w:color="auto"/>
            <w:right w:val="none" w:sz="0" w:space="0" w:color="auto"/>
          </w:divBdr>
          <w:divsChild>
            <w:div w:id="344285948">
              <w:marLeft w:val="0"/>
              <w:marRight w:val="0"/>
              <w:marTop w:val="0"/>
              <w:marBottom w:val="0"/>
              <w:divBdr>
                <w:top w:val="none" w:sz="0" w:space="0" w:color="auto"/>
                <w:left w:val="none" w:sz="0" w:space="0" w:color="auto"/>
                <w:bottom w:val="none" w:sz="0" w:space="0" w:color="auto"/>
                <w:right w:val="none" w:sz="0" w:space="0" w:color="auto"/>
              </w:divBdr>
            </w:div>
          </w:divsChild>
        </w:div>
        <w:div w:id="108667612">
          <w:marLeft w:val="0"/>
          <w:marRight w:val="0"/>
          <w:marTop w:val="0"/>
          <w:marBottom w:val="0"/>
          <w:divBdr>
            <w:top w:val="none" w:sz="0" w:space="0" w:color="auto"/>
            <w:left w:val="none" w:sz="0" w:space="0" w:color="auto"/>
            <w:bottom w:val="none" w:sz="0" w:space="0" w:color="auto"/>
            <w:right w:val="none" w:sz="0" w:space="0" w:color="auto"/>
          </w:divBdr>
          <w:divsChild>
            <w:div w:id="127675195">
              <w:marLeft w:val="0"/>
              <w:marRight w:val="0"/>
              <w:marTop w:val="0"/>
              <w:marBottom w:val="0"/>
              <w:divBdr>
                <w:top w:val="none" w:sz="0" w:space="0" w:color="auto"/>
                <w:left w:val="none" w:sz="0" w:space="0" w:color="auto"/>
                <w:bottom w:val="none" w:sz="0" w:space="0" w:color="auto"/>
                <w:right w:val="none" w:sz="0" w:space="0" w:color="auto"/>
              </w:divBdr>
            </w:div>
          </w:divsChild>
        </w:div>
        <w:div w:id="274143108">
          <w:marLeft w:val="0"/>
          <w:marRight w:val="0"/>
          <w:marTop w:val="0"/>
          <w:marBottom w:val="0"/>
          <w:divBdr>
            <w:top w:val="none" w:sz="0" w:space="0" w:color="auto"/>
            <w:left w:val="none" w:sz="0" w:space="0" w:color="auto"/>
            <w:bottom w:val="none" w:sz="0" w:space="0" w:color="auto"/>
            <w:right w:val="none" w:sz="0" w:space="0" w:color="auto"/>
          </w:divBdr>
          <w:divsChild>
            <w:div w:id="1200439187">
              <w:marLeft w:val="0"/>
              <w:marRight w:val="0"/>
              <w:marTop w:val="0"/>
              <w:marBottom w:val="0"/>
              <w:divBdr>
                <w:top w:val="none" w:sz="0" w:space="0" w:color="auto"/>
                <w:left w:val="none" w:sz="0" w:space="0" w:color="auto"/>
                <w:bottom w:val="none" w:sz="0" w:space="0" w:color="auto"/>
                <w:right w:val="none" w:sz="0" w:space="0" w:color="auto"/>
              </w:divBdr>
            </w:div>
          </w:divsChild>
        </w:div>
        <w:div w:id="287246887">
          <w:marLeft w:val="0"/>
          <w:marRight w:val="0"/>
          <w:marTop w:val="0"/>
          <w:marBottom w:val="0"/>
          <w:divBdr>
            <w:top w:val="none" w:sz="0" w:space="0" w:color="auto"/>
            <w:left w:val="none" w:sz="0" w:space="0" w:color="auto"/>
            <w:bottom w:val="none" w:sz="0" w:space="0" w:color="auto"/>
            <w:right w:val="none" w:sz="0" w:space="0" w:color="auto"/>
          </w:divBdr>
          <w:divsChild>
            <w:div w:id="353653069">
              <w:marLeft w:val="0"/>
              <w:marRight w:val="0"/>
              <w:marTop w:val="0"/>
              <w:marBottom w:val="0"/>
              <w:divBdr>
                <w:top w:val="none" w:sz="0" w:space="0" w:color="auto"/>
                <w:left w:val="none" w:sz="0" w:space="0" w:color="auto"/>
                <w:bottom w:val="none" w:sz="0" w:space="0" w:color="auto"/>
                <w:right w:val="none" w:sz="0" w:space="0" w:color="auto"/>
              </w:divBdr>
            </w:div>
          </w:divsChild>
        </w:div>
        <w:div w:id="349379423">
          <w:marLeft w:val="0"/>
          <w:marRight w:val="0"/>
          <w:marTop w:val="0"/>
          <w:marBottom w:val="0"/>
          <w:divBdr>
            <w:top w:val="none" w:sz="0" w:space="0" w:color="auto"/>
            <w:left w:val="none" w:sz="0" w:space="0" w:color="auto"/>
            <w:bottom w:val="none" w:sz="0" w:space="0" w:color="auto"/>
            <w:right w:val="none" w:sz="0" w:space="0" w:color="auto"/>
          </w:divBdr>
          <w:divsChild>
            <w:div w:id="1337074347">
              <w:marLeft w:val="0"/>
              <w:marRight w:val="0"/>
              <w:marTop w:val="0"/>
              <w:marBottom w:val="0"/>
              <w:divBdr>
                <w:top w:val="none" w:sz="0" w:space="0" w:color="auto"/>
                <w:left w:val="none" w:sz="0" w:space="0" w:color="auto"/>
                <w:bottom w:val="none" w:sz="0" w:space="0" w:color="auto"/>
                <w:right w:val="none" w:sz="0" w:space="0" w:color="auto"/>
              </w:divBdr>
            </w:div>
          </w:divsChild>
        </w:div>
        <w:div w:id="351304984">
          <w:marLeft w:val="0"/>
          <w:marRight w:val="0"/>
          <w:marTop w:val="0"/>
          <w:marBottom w:val="0"/>
          <w:divBdr>
            <w:top w:val="none" w:sz="0" w:space="0" w:color="auto"/>
            <w:left w:val="none" w:sz="0" w:space="0" w:color="auto"/>
            <w:bottom w:val="none" w:sz="0" w:space="0" w:color="auto"/>
            <w:right w:val="none" w:sz="0" w:space="0" w:color="auto"/>
          </w:divBdr>
          <w:divsChild>
            <w:div w:id="1712802722">
              <w:marLeft w:val="0"/>
              <w:marRight w:val="0"/>
              <w:marTop w:val="0"/>
              <w:marBottom w:val="0"/>
              <w:divBdr>
                <w:top w:val="none" w:sz="0" w:space="0" w:color="auto"/>
                <w:left w:val="none" w:sz="0" w:space="0" w:color="auto"/>
                <w:bottom w:val="none" w:sz="0" w:space="0" w:color="auto"/>
                <w:right w:val="none" w:sz="0" w:space="0" w:color="auto"/>
              </w:divBdr>
            </w:div>
          </w:divsChild>
        </w:div>
        <w:div w:id="439883833">
          <w:marLeft w:val="0"/>
          <w:marRight w:val="0"/>
          <w:marTop w:val="0"/>
          <w:marBottom w:val="0"/>
          <w:divBdr>
            <w:top w:val="none" w:sz="0" w:space="0" w:color="auto"/>
            <w:left w:val="none" w:sz="0" w:space="0" w:color="auto"/>
            <w:bottom w:val="none" w:sz="0" w:space="0" w:color="auto"/>
            <w:right w:val="none" w:sz="0" w:space="0" w:color="auto"/>
          </w:divBdr>
          <w:divsChild>
            <w:div w:id="1762992304">
              <w:marLeft w:val="0"/>
              <w:marRight w:val="0"/>
              <w:marTop w:val="0"/>
              <w:marBottom w:val="0"/>
              <w:divBdr>
                <w:top w:val="none" w:sz="0" w:space="0" w:color="auto"/>
                <w:left w:val="none" w:sz="0" w:space="0" w:color="auto"/>
                <w:bottom w:val="none" w:sz="0" w:space="0" w:color="auto"/>
                <w:right w:val="none" w:sz="0" w:space="0" w:color="auto"/>
              </w:divBdr>
            </w:div>
          </w:divsChild>
        </w:div>
        <w:div w:id="457145463">
          <w:marLeft w:val="0"/>
          <w:marRight w:val="0"/>
          <w:marTop w:val="0"/>
          <w:marBottom w:val="0"/>
          <w:divBdr>
            <w:top w:val="none" w:sz="0" w:space="0" w:color="auto"/>
            <w:left w:val="none" w:sz="0" w:space="0" w:color="auto"/>
            <w:bottom w:val="none" w:sz="0" w:space="0" w:color="auto"/>
            <w:right w:val="none" w:sz="0" w:space="0" w:color="auto"/>
          </w:divBdr>
          <w:divsChild>
            <w:div w:id="1546402490">
              <w:marLeft w:val="0"/>
              <w:marRight w:val="0"/>
              <w:marTop w:val="0"/>
              <w:marBottom w:val="0"/>
              <w:divBdr>
                <w:top w:val="none" w:sz="0" w:space="0" w:color="auto"/>
                <w:left w:val="none" w:sz="0" w:space="0" w:color="auto"/>
                <w:bottom w:val="none" w:sz="0" w:space="0" w:color="auto"/>
                <w:right w:val="none" w:sz="0" w:space="0" w:color="auto"/>
              </w:divBdr>
            </w:div>
          </w:divsChild>
        </w:div>
        <w:div w:id="510342764">
          <w:marLeft w:val="0"/>
          <w:marRight w:val="0"/>
          <w:marTop w:val="0"/>
          <w:marBottom w:val="0"/>
          <w:divBdr>
            <w:top w:val="none" w:sz="0" w:space="0" w:color="auto"/>
            <w:left w:val="none" w:sz="0" w:space="0" w:color="auto"/>
            <w:bottom w:val="none" w:sz="0" w:space="0" w:color="auto"/>
            <w:right w:val="none" w:sz="0" w:space="0" w:color="auto"/>
          </w:divBdr>
          <w:divsChild>
            <w:div w:id="1071122213">
              <w:marLeft w:val="0"/>
              <w:marRight w:val="0"/>
              <w:marTop w:val="0"/>
              <w:marBottom w:val="0"/>
              <w:divBdr>
                <w:top w:val="none" w:sz="0" w:space="0" w:color="auto"/>
                <w:left w:val="none" w:sz="0" w:space="0" w:color="auto"/>
                <w:bottom w:val="none" w:sz="0" w:space="0" w:color="auto"/>
                <w:right w:val="none" w:sz="0" w:space="0" w:color="auto"/>
              </w:divBdr>
            </w:div>
          </w:divsChild>
        </w:div>
        <w:div w:id="582298795">
          <w:marLeft w:val="0"/>
          <w:marRight w:val="0"/>
          <w:marTop w:val="0"/>
          <w:marBottom w:val="0"/>
          <w:divBdr>
            <w:top w:val="none" w:sz="0" w:space="0" w:color="auto"/>
            <w:left w:val="none" w:sz="0" w:space="0" w:color="auto"/>
            <w:bottom w:val="none" w:sz="0" w:space="0" w:color="auto"/>
            <w:right w:val="none" w:sz="0" w:space="0" w:color="auto"/>
          </w:divBdr>
          <w:divsChild>
            <w:div w:id="211817691">
              <w:marLeft w:val="0"/>
              <w:marRight w:val="0"/>
              <w:marTop w:val="0"/>
              <w:marBottom w:val="0"/>
              <w:divBdr>
                <w:top w:val="none" w:sz="0" w:space="0" w:color="auto"/>
                <w:left w:val="none" w:sz="0" w:space="0" w:color="auto"/>
                <w:bottom w:val="none" w:sz="0" w:space="0" w:color="auto"/>
                <w:right w:val="none" w:sz="0" w:space="0" w:color="auto"/>
              </w:divBdr>
            </w:div>
          </w:divsChild>
        </w:div>
        <w:div w:id="583417114">
          <w:marLeft w:val="0"/>
          <w:marRight w:val="0"/>
          <w:marTop w:val="0"/>
          <w:marBottom w:val="0"/>
          <w:divBdr>
            <w:top w:val="none" w:sz="0" w:space="0" w:color="auto"/>
            <w:left w:val="none" w:sz="0" w:space="0" w:color="auto"/>
            <w:bottom w:val="none" w:sz="0" w:space="0" w:color="auto"/>
            <w:right w:val="none" w:sz="0" w:space="0" w:color="auto"/>
          </w:divBdr>
          <w:divsChild>
            <w:div w:id="448820853">
              <w:marLeft w:val="0"/>
              <w:marRight w:val="0"/>
              <w:marTop w:val="0"/>
              <w:marBottom w:val="0"/>
              <w:divBdr>
                <w:top w:val="none" w:sz="0" w:space="0" w:color="auto"/>
                <w:left w:val="none" w:sz="0" w:space="0" w:color="auto"/>
                <w:bottom w:val="none" w:sz="0" w:space="0" w:color="auto"/>
                <w:right w:val="none" w:sz="0" w:space="0" w:color="auto"/>
              </w:divBdr>
            </w:div>
          </w:divsChild>
        </w:div>
        <w:div w:id="667176189">
          <w:marLeft w:val="0"/>
          <w:marRight w:val="0"/>
          <w:marTop w:val="0"/>
          <w:marBottom w:val="0"/>
          <w:divBdr>
            <w:top w:val="none" w:sz="0" w:space="0" w:color="auto"/>
            <w:left w:val="none" w:sz="0" w:space="0" w:color="auto"/>
            <w:bottom w:val="none" w:sz="0" w:space="0" w:color="auto"/>
            <w:right w:val="none" w:sz="0" w:space="0" w:color="auto"/>
          </w:divBdr>
          <w:divsChild>
            <w:div w:id="619991964">
              <w:marLeft w:val="0"/>
              <w:marRight w:val="0"/>
              <w:marTop w:val="0"/>
              <w:marBottom w:val="0"/>
              <w:divBdr>
                <w:top w:val="none" w:sz="0" w:space="0" w:color="auto"/>
                <w:left w:val="none" w:sz="0" w:space="0" w:color="auto"/>
                <w:bottom w:val="none" w:sz="0" w:space="0" w:color="auto"/>
                <w:right w:val="none" w:sz="0" w:space="0" w:color="auto"/>
              </w:divBdr>
            </w:div>
          </w:divsChild>
        </w:div>
        <w:div w:id="897588857">
          <w:marLeft w:val="0"/>
          <w:marRight w:val="0"/>
          <w:marTop w:val="0"/>
          <w:marBottom w:val="0"/>
          <w:divBdr>
            <w:top w:val="none" w:sz="0" w:space="0" w:color="auto"/>
            <w:left w:val="none" w:sz="0" w:space="0" w:color="auto"/>
            <w:bottom w:val="none" w:sz="0" w:space="0" w:color="auto"/>
            <w:right w:val="none" w:sz="0" w:space="0" w:color="auto"/>
          </w:divBdr>
          <w:divsChild>
            <w:div w:id="994183380">
              <w:marLeft w:val="0"/>
              <w:marRight w:val="0"/>
              <w:marTop w:val="0"/>
              <w:marBottom w:val="0"/>
              <w:divBdr>
                <w:top w:val="none" w:sz="0" w:space="0" w:color="auto"/>
                <w:left w:val="none" w:sz="0" w:space="0" w:color="auto"/>
                <w:bottom w:val="none" w:sz="0" w:space="0" w:color="auto"/>
                <w:right w:val="none" w:sz="0" w:space="0" w:color="auto"/>
              </w:divBdr>
            </w:div>
          </w:divsChild>
        </w:div>
        <w:div w:id="901715264">
          <w:marLeft w:val="0"/>
          <w:marRight w:val="0"/>
          <w:marTop w:val="0"/>
          <w:marBottom w:val="0"/>
          <w:divBdr>
            <w:top w:val="none" w:sz="0" w:space="0" w:color="auto"/>
            <w:left w:val="none" w:sz="0" w:space="0" w:color="auto"/>
            <w:bottom w:val="none" w:sz="0" w:space="0" w:color="auto"/>
            <w:right w:val="none" w:sz="0" w:space="0" w:color="auto"/>
          </w:divBdr>
          <w:divsChild>
            <w:div w:id="1878815049">
              <w:marLeft w:val="0"/>
              <w:marRight w:val="0"/>
              <w:marTop w:val="0"/>
              <w:marBottom w:val="0"/>
              <w:divBdr>
                <w:top w:val="none" w:sz="0" w:space="0" w:color="auto"/>
                <w:left w:val="none" w:sz="0" w:space="0" w:color="auto"/>
                <w:bottom w:val="none" w:sz="0" w:space="0" w:color="auto"/>
                <w:right w:val="none" w:sz="0" w:space="0" w:color="auto"/>
              </w:divBdr>
            </w:div>
          </w:divsChild>
        </w:div>
        <w:div w:id="942956152">
          <w:marLeft w:val="0"/>
          <w:marRight w:val="0"/>
          <w:marTop w:val="0"/>
          <w:marBottom w:val="0"/>
          <w:divBdr>
            <w:top w:val="none" w:sz="0" w:space="0" w:color="auto"/>
            <w:left w:val="none" w:sz="0" w:space="0" w:color="auto"/>
            <w:bottom w:val="none" w:sz="0" w:space="0" w:color="auto"/>
            <w:right w:val="none" w:sz="0" w:space="0" w:color="auto"/>
          </w:divBdr>
          <w:divsChild>
            <w:div w:id="269314297">
              <w:marLeft w:val="0"/>
              <w:marRight w:val="0"/>
              <w:marTop w:val="0"/>
              <w:marBottom w:val="0"/>
              <w:divBdr>
                <w:top w:val="none" w:sz="0" w:space="0" w:color="auto"/>
                <w:left w:val="none" w:sz="0" w:space="0" w:color="auto"/>
                <w:bottom w:val="none" w:sz="0" w:space="0" w:color="auto"/>
                <w:right w:val="none" w:sz="0" w:space="0" w:color="auto"/>
              </w:divBdr>
            </w:div>
          </w:divsChild>
        </w:div>
        <w:div w:id="1163425828">
          <w:marLeft w:val="0"/>
          <w:marRight w:val="0"/>
          <w:marTop w:val="0"/>
          <w:marBottom w:val="0"/>
          <w:divBdr>
            <w:top w:val="none" w:sz="0" w:space="0" w:color="auto"/>
            <w:left w:val="none" w:sz="0" w:space="0" w:color="auto"/>
            <w:bottom w:val="none" w:sz="0" w:space="0" w:color="auto"/>
            <w:right w:val="none" w:sz="0" w:space="0" w:color="auto"/>
          </w:divBdr>
          <w:divsChild>
            <w:div w:id="883908753">
              <w:marLeft w:val="0"/>
              <w:marRight w:val="0"/>
              <w:marTop w:val="0"/>
              <w:marBottom w:val="0"/>
              <w:divBdr>
                <w:top w:val="none" w:sz="0" w:space="0" w:color="auto"/>
                <w:left w:val="none" w:sz="0" w:space="0" w:color="auto"/>
                <w:bottom w:val="none" w:sz="0" w:space="0" w:color="auto"/>
                <w:right w:val="none" w:sz="0" w:space="0" w:color="auto"/>
              </w:divBdr>
            </w:div>
          </w:divsChild>
        </w:div>
        <w:div w:id="1167743970">
          <w:marLeft w:val="0"/>
          <w:marRight w:val="0"/>
          <w:marTop w:val="0"/>
          <w:marBottom w:val="0"/>
          <w:divBdr>
            <w:top w:val="none" w:sz="0" w:space="0" w:color="auto"/>
            <w:left w:val="none" w:sz="0" w:space="0" w:color="auto"/>
            <w:bottom w:val="none" w:sz="0" w:space="0" w:color="auto"/>
            <w:right w:val="none" w:sz="0" w:space="0" w:color="auto"/>
          </w:divBdr>
          <w:divsChild>
            <w:div w:id="178354520">
              <w:marLeft w:val="0"/>
              <w:marRight w:val="0"/>
              <w:marTop w:val="0"/>
              <w:marBottom w:val="0"/>
              <w:divBdr>
                <w:top w:val="none" w:sz="0" w:space="0" w:color="auto"/>
                <w:left w:val="none" w:sz="0" w:space="0" w:color="auto"/>
                <w:bottom w:val="none" w:sz="0" w:space="0" w:color="auto"/>
                <w:right w:val="none" w:sz="0" w:space="0" w:color="auto"/>
              </w:divBdr>
            </w:div>
          </w:divsChild>
        </w:div>
        <w:div w:id="1220049458">
          <w:marLeft w:val="0"/>
          <w:marRight w:val="0"/>
          <w:marTop w:val="0"/>
          <w:marBottom w:val="0"/>
          <w:divBdr>
            <w:top w:val="none" w:sz="0" w:space="0" w:color="auto"/>
            <w:left w:val="none" w:sz="0" w:space="0" w:color="auto"/>
            <w:bottom w:val="none" w:sz="0" w:space="0" w:color="auto"/>
            <w:right w:val="none" w:sz="0" w:space="0" w:color="auto"/>
          </w:divBdr>
          <w:divsChild>
            <w:div w:id="82458933">
              <w:marLeft w:val="0"/>
              <w:marRight w:val="0"/>
              <w:marTop w:val="0"/>
              <w:marBottom w:val="0"/>
              <w:divBdr>
                <w:top w:val="none" w:sz="0" w:space="0" w:color="auto"/>
                <w:left w:val="none" w:sz="0" w:space="0" w:color="auto"/>
                <w:bottom w:val="none" w:sz="0" w:space="0" w:color="auto"/>
                <w:right w:val="none" w:sz="0" w:space="0" w:color="auto"/>
              </w:divBdr>
            </w:div>
          </w:divsChild>
        </w:div>
        <w:div w:id="1459684999">
          <w:marLeft w:val="0"/>
          <w:marRight w:val="0"/>
          <w:marTop w:val="0"/>
          <w:marBottom w:val="0"/>
          <w:divBdr>
            <w:top w:val="none" w:sz="0" w:space="0" w:color="auto"/>
            <w:left w:val="none" w:sz="0" w:space="0" w:color="auto"/>
            <w:bottom w:val="none" w:sz="0" w:space="0" w:color="auto"/>
            <w:right w:val="none" w:sz="0" w:space="0" w:color="auto"/>
          </w:divBdr>
          <w:divsChild>
            <w:div w:id="905914803">
              <w:marLeft w:val="0"/>
              <w:marRight w:val="0"/>
              <w:marTop w:val="0"/>
              <w:marBottom w:val="0"/>
              <w:divBdr>
                <w:top w:val="none" w:sz="0" w:space="0" w:color="auto"/>
                <w:left w:val="none" w:sz="0" w:space="0" w:color="auto"/>
                <w:bottom w:val="none" w:sz="0" w:space="0" w:color="auto"/>
                <w:right w:val="none" w:sz="0" w:space="0" w:color="auto"/>
              </w:divBdr>
            </w:div>
          </w:divsChild>
        </w:div>
        <w:div w:id="1492595475">
          <w:marLeft w:val="0"/>
          <w:marRight w:val="0"/>
          <w:marTop w:val="0"/>
          <w:marBottom w:val="0"/>
          <w:divBdr>
            <w:top w:val="none" w:sz="0" w:space="0" w:color="auto"/>
            <w:left w:val="none" w:sz="0" w:space="0" w:color="auto"/>
            <w:bottom w:val="none" w:sz="0" w:space="0" w:color="auto"/>
            <w:right w:val="none" w:sz="0" w:space="0" w:color="auto"/>
          </w:divBdr>
          <w:divsChild>
            <w:div w:id="689332950">
              <w:marLeft w:val="0"/>
              <w:marRight w:val="0"/>
              <w:marTop w:val="0"/>
              <w:marBottom w:val="0"/>
              <w:divBdr>
                <w:top w:val="none" w:sz="0" w:space="0" w:color="auto"/>
                <w:left w:val="none" w:sz="0" w:space="0" w:color="auto"/>
                <w:bottom w:val="none" w:sz="0" w:space="0" w:color="auto"/>
                <w:right w:val="none" w:sz="0" w:space="0" w:color="auto"/>
              </w:divBdr>
            </w:div>
          </w:divsChild>
        </w:div>
        <w:div w:id="1509367231">
          <w:marLeft w:val="0"/>
          <w:marRight w:val="0"/>
          <w:marTop w:val="0"/>
          <w:marBottom w:val="0"/>
          <w:divBdr>
            <w:top w:val="none" w:sz="0" w:space="0" w:color="auto"/>
            <w:left w:val="none" w:sz="0" w:space="0" w:color="auto"/>
            <w:bottom w:val="none" w:sz="0" w:space="0" w:color="auto"/>
            <w:right w:val="none" w:sz="0" w:space="0" w:color="auto"/>
          </w:divBdr>
          <w:divsChild>
            <w:div w:id="159976508">
              <w:marLeft w:val="0"/>
              <w:marRight w:val="0"/>
              <w:marTop w:val="0"/>
              <w:marBottom w:val="0"/>
              <w:divBdr>
                <w:top w:val="none" w:sz="0" w:space="0" w:color="auto"/>
                <w:left w:val="none" w:sz="0" w:space="0" w:color="auto"/>
                <w:bottom w:val="none" w:sz="0" w:space="0" w:color="auto"/>
                <w:right w:val="none" w:sz="0" w:space="0" w:color="auto"/>
              </w:divBdr>
            </w:div>
          </w:divsChild>
        </w:div>
        <w:div w:id="1551454884">
          <w:marLeft w:val="0"/>
          <w:marRight w:val="0"/>
          <w:marTop w:val="0"/>
          <w:marBottom w:val="0"/>
          <w:divBdr>
            <w:top w:val="none" w:sz="0" w:space="0" w:color="auto"/>
            <w:left w:val="none" w:sz="0" w:space="0" w:color="auto"/>
            <w:bottom w:val="none" w:sz="0" w:space="0" w:color="auto"/>
            <w:right w:val="none" w:sz="0" w:space="0" w:color="auto"/>
          </w:divBdr>
          <w:divsChild>
            <w:div w:id="416366272">
              <w:marLeft w:val="0"/>
              <w:marRight w:val="0"/>
              <w:marTop w:val="0"/>
              <w:marBottom w:val="0"/>
              <w:divBdr>
                <w:top w:val="none" w:sz="0" w:space="0" w:color="auto"/>
                <w:left w:val="none" w:sz="0" w:space="0" w:color="auto"/>
                <w:bottom w:val="none" w:sz="0" w:space="0" w:color="auto"/>
                <w:right w:val="none" w:sz="0" w:space="0" w:color="auto"/>
              </w:divBdr>
            </w:div>
          </w:divsChild>
        </w:div>
        <w:div w:id="1585184823">
          <w:marLeft w:val="0"/>
          <w:marRight w:val="0"/>
          <w:marTop w:val="0"/>
          <w:marBottom w:val="0"/>
          <w:divBdr>
            <w:top w:val="none" w:sz="0" w:space="0" w:color="auto"/>
            <w:left w:val="none" w:sz="0" w:space="0" w:color="auto"/>
            <w:bottom w:val="none" w:sz="0" w:space="0" w:color="auto"/>
            <w:right w:val="none" w:sz="0" w:space="0" w:color="auto"/>
          </w:divBdr>
          <w:divsChild>
            <w:div w:id="1703281640">
              <w:marLeft w:val="0"/>
              <w:marRight w:val="0"/>
              <w:marTop w:val="0"/>
              <w:marBottom w:val="0"/>
              <w:divBdr>
                <w:top w:val="none" w:sz="0" w:space="0" w:color="auto"/>
                <w:left w:val="none" w:sz="0" w:space="0" w:color="auto"/>
                <w:bottom w:val="none" w:sz="0" w:space="0" w:color="auto"/>
                <w:right w:val="none" w:sz="0" w:space="0" w:color="auto"/>
              </w:divBdr>
            </w:div>
          </w:divsChild>
        </w:div>
        <w:div w:id="1712067730">
          <w:marLeft w:val="0"/>
          <w:marRight w:val="0"/>
          <w:marTop w:val="0"/>
          <w:marBottom w:val="0"/>
          <w:divBdr>
            <w:top w:val="none" w:sz="0" w:space="0" w:color="auto"/>
            <w:left w:val="none" w:sz="0" w:space="0" w:color="auto"/>
            <w:bottom w:val="none" w:sz="0" w:space="0" w:color="auto"/>
            <w:right w:val="none" w:sz="0" w:space="0" w:color="auto"/>
          </w:divBdr>
          <w:divsChild>
            <w:div w:id="3867754">
              <w:marLeft w:val="0"/>
              <w:marRight w:val="0"/>
              <w:marTop w:val="0"/>
              <w:marBottom w:val="0"/>
              <w:divBdr>
                <w:top w:val="none" w:sz="0" w:space="0" w:color="auto"/>
                <w:left w:val="none" w:sz="0" w:space="0" w:color="auto"/>
                <w:bottom w:val="none" w:sz="0" w:space="0" w:color="auto"/>
                <w:right w:val="none" w:sz="0" w:space="0" w:color="auto"/>
              </w:divBdr>
            </w:div>
          </w:divsChild>
        </w:div>
        <w:div w:id="1791852311">
          <w:marLeft w:val="0"/>
          <w:marRight w:val="0"/>
          <w:marTop w:val="0"/>
          <w:marBottom w:val="0"/>
          <w:divBdr>
            <w:top w:val="none" w:sz="0" w:space="0" w:color="auto"/>
            <w:left w:val="none" w:sz="0" w:space="0" w:color="auto"/>
            <w:bottom w:val="none" w:sz="0" w:space="0" w:color="auto"/>
            <w:right w:val="none" w:sz="0" w:space="0" w:color="auto"/>
          </w:divBdr>
          <w:divsChild>
            <w:div w:id="104274909">
              <w:marLeft w:val="0"/>
              <w:marRight w:val="0"/>
              <w:marTop w:val="0"/>
              <w:marBottom w:val="0"/>
              <w:divBdr>
                <w:top w:val="none" w:sz="0" w:space="0" w:color="auto"/>
                <w:left w:val="none" w:sz="0" w:space="0" w:color="auto"/>
                <w:bottom w:val="none" w:sz="0" w:space="0" w:color="auto"/>
                <w:right w:val="none" w:sz="0" w:space="0" w:color="auto"/>
              </w:divBdr>
            </w:div>
          </w:divsChild>
        </w:div>
        <w:div w:id="1849759058">
          <w:marLeft w:val="0"/>
          <w:marRight w:val="0"/>
          <w:marTop w:val="0"/>
          <w:marBottom w:val="0"/>
          <w:divBdr>
            <w:top w:val="none" w:sz="0" w:space="0" w:color="auto"/>
            <w:left w:val="none" w:sz="0" w:space="0" w:color="auto"/>
            <w:bottom w:val="none" w:sz="0" w:space="0" w:color="auto"/>
            <w:right w:val="none" w:sz="0" w:space="0" w:color="auto"/>
          </w:divBdr>
          <w:divsChild>
            <w:div w:id="924731977">
              <w:marLeft w:val="0"/>
              <w:marRight w:val="0"/>
              <w:marTop w:val="0"/>
              <w:marBottom w:val="0"/>
              <w:divBdr>
                <w:top w:val="none" w:sz="0" w:space="0" w:color="auto"/>
                <w:left w:val="none" w:sz="0" w:space="0" w:color="auto"/>
                <w:bottom w:val="none" w:sz="0" w:space="0" w:color="auto"/>
                <w:right w:val="none" w:sz="0" w:space="0" w:color="auto"/>
              </w:divBdr>
            </w:div>
          </w:divsChild>
        </w:div>
        <w:div w:id="1869905322">
          <w:marLeft w:val="0"/>
          <w:marRight w:val="0"/>
          <w:marTop w:val="0"/>
          <w:marBottom w:val="0"/>
          <w:divBdr>
            <w:top w:val="none" w:sz="0" w:space="0" w:color="auto"/>
            <w:left w:val="none" w:sz="0" w:space="0" w:color="auto"/>
            <w:bottom w:val="none" w:sz="0" w:space="0" w:color="auto"/>
            <w:right w:val="none" w:sz="0" w:space="0" w:color="auto"/>
          </w:divBdr>
          <w:divsChild>
            <w:div w:id="1341156316">
              <w:marLeft w:val="0"/>
              <w:marRight w:val="0"/>
              <w:marTop w:val="0"/>
              <w:marBottom w:val="0"/>
              <w:divBdr>
                <w:top w:val="none" w:sz="0" w:space="0" w:color="auto"/>
                <w:left w:val="none" w:sz="0" w:space="0" w:color="auto"/>
                <w:bottom w:val="none" w:sz="0" w:space="0" w:color="auto"/>
                <w:right w:val="none" w:sz="0" w:space="0" w:color="auto"/>
              </w:divBdr>
            </w:div>
          </w:divsChild>
        </w:div>
        <w:div w:id="1955359163">
          <w:marLeft w:val="0"/>
          <w:marRight w:val="0"/>
          <w:marTop w:val="0"/>
          <w:marBottom w:val="0"/>
          <w:divBdr>
            <w:top w:val="none" w:sz="0" w:space="0" w:color="auto"/>
            <w:left w:val="none" w:sz="0" w:space="0" w:color="auto"/>
            <w:bottom w:val="none" w:sz="0" w:space="0" w:color="auto"/>
            <w:right w:val="none" w:sz="0" w:space="0" w:color="auto"/>
          </w:divBdr>
          <w:divsChild>
            <w:div w:id="1419794358">
              <w:marLeft w:val="0"/>
              <w:marRight w:val="0"/>
              <w:marTop w:val="0"/>
              <w:marBottom w:val="0"/>
              <w:divBdr>
                <w:top w:val="none" w:sz="0" w:space="0" w:color="auto"/>
                <w:left w:val="none" w:sz="0" w:space="0" w:color="auto"/>
                <w:bottom w:val="none" w:sz="0" w:space="0" w:color="auto"/>
                <w:right w:val="none" w:sz="0" w:space="0" w:color="auto"/>
              </w:divBdr>
            </w:div>
          </w:divsChild>
        </w:div>
        <w:div w:id="1960408545">
          <w:marLeft w:val="0"/>
          <w:marRight w:val="0"/>
          <w:marTop w:val="0"/>
          <w:marBottom w:val="0"/>
          <w:divBdr>
            <w:top w:val="none" w:sz="0" w:space="0" w:color="auto"/>
            <w:left w:val="none" w:sz="0" w:space="0" w:color="auto"/>
            <w:bottom w:val="none" w:sz="0" w:space="0" w:color="auto"/>
            <w:right w:val="none" w:sz="0" w:space="0" w:color="auto"/>
          </w:divBdr>
          <w:divsChild>
            <w:div w:id="444619789">
              <w:marLeft w:val="0"/>
              <w:marRight w:val="0"/>
              <w:marTop w:val="0"/>
              <w:marBottom w:val="0"/>
              <w:divBdr>
                <w:top w:val="none" w:sz="0" w:space="0" w:color="auto"/>
                <w:left w:val="none" w:sz="0" w:space="0" w:color="auto"/>
                <w:bottom w:val="none" w:sz="0" w:space="0" w:color="auto"/>
                <w:right w:val="none" w:sz="0" w:space="0" w:color="auto"/>
              </w:divBdr>
            </w:div>
          </w:divsChild>
        </w:div>
        <w:div w:id="2011563969">
          <w:marLeft w:val="0"/>
          <w:marRight w:val="0"/>
          <w:marTop w:val="0"/>
          <w:marBottom w:val="0"/>
          <w:divBdr>
            <w:top w:val="none" w:sz="0" w:space="0" w:color="auto"/>
            <w:left w:val="none" w:sz="0" w:space="0" w:color="auto"/>
            <w:bottom w:val="none" w:sz="0" w:space="0" w:color="auto"/>
            <w:right w:val="none" w:sz="0" w:space="0" w:color="auto"/>
          </w:divBdr>
          <w:divsChild>
            <w:div w:id="8078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1753">
      <w:bodyDiv w:val="1"/>
      <w:marLeft w:val="0"/>
      <w:marRight w:val="0"/>
      <w:marTop w:val="0"/>
      <w:marBottom w:val="0"/>
      <w:divBdr>
        <w:top w:val="none" w:sz="0" w:space="0" w:color="auto"/>
        <w:left w:val="none" w:sz="0" w:space="0" w:color="auto"/>
        <w:bottom w:val="none" w:sz="0" w:space="0" w:color="auto"/>
        <w:right w:val="none" w:sz="0" w:space="0" w:color="auto"/>
      </w:divBdr>
    </w:div>
    <w:div w:id="1366172078">
      <w:bodyDiv w:val="1"/>
      <w:marLeft w:val="0"/>
      <w:marRight w:val="0"/>
      <w:marTop w:val="0"/>
      <w:marBottom w:val="0"/>
      <w:divBdr>
        <w:top w:val="none" w:sz="0" w:space="0" w:color="auto"/>
        <w:left w:val="none" w:sz="0" w:space="0" w:color="auto"/>
        <w:bottom w:val="none" w:sz="0" w:space="0" w:color="auto"/>
        <w:right w:val="none" w:sz="0" w:space="0" w:color="auto"/>
      </w:divBdr>
    </w:div>
    <w:div w:id="1409889520">
      <w:bodyDiv w:val="1"/>
      <w:marLeft w:val="0"/>
      <w:marRight w:val="0"/>
      <w:marTop w:val="0"/>
      <w:marBottom w:val="0"/>
      <w:divBdr>
        <w:top w:val="none" w:sz="0" w:space="0" w:color="auto"/>
        <w:left w:val="none" w:sz="0" w:space="0" w:color="auto"/>
        <w:bottom w:val="none" w:sz="0" w:space="0" w:color="auto"/>
        <w:right w:val="none" w:sz="0" w:space="0" w:color="auto"/>
      </w:divBdr>
    </w:div>
    <w:div w:id="1420129398">
      <w:bodyDiv w:val="1"/>
      <w:marLeft w:val="0"/>
      <w:marRight w:val="0"/>
      <w:marTop w:val="0"/>
      <w:marBottom w:val="0"/>
      <w:divBdr>
        <w:top w:val="none" w:sz="0" w:space="0" w:color="auto"/>
        <w:left w:val="none" w:sz="0" w:space="0" w:color="auto"/>
        <w:bottom w:val="none" w:sz="0" w:space="0" w:color="auto"/>
        <w:right w:val="none" w:sz="0" w:space="0" w:color="auto"/>
      </w:divBdr>
    </w:div>
    <w:div w:id="1439908589">
      <w:bodyDiv w:val="1"/>
      <w:marLeft w:val="0"/>
      <w:marRight w:val="0"/>
      <w:marTop w:val="0"/>
      <w:marBottom w:val="0"/>
      <w:divBdr>
        <w:top w:val="none" w:sz="0" w:space="0" w:color="auto"/>
        <w:left w:val="none" w:sz="0" w:space="0" w:color="auto"/>
        <w:bottom w:val="none" w:sz="0" w:space="0" w:color="auto"/>
        <w:right w:val="none" w:sz="0" w:space="0" w:color="auto"/>
      </w:divBdr>
    </w:div>
    <w:div w:id="1442801272">
      <w:bodyDiv w:val="1"/>
      <w:marLeft w:val="0"/>
      <w:marRight w:val="0"/>
      <w:marTop w:val="0"/>
      <w:marBottom w:val="0"/>
      <w:divBdr>
        <w:top w:val="none" w:sz="0" w:space="0" w:color="auto"/>
        <w:left w:val="none" w:sz="0" w:space="0" w:color="auto"/>
        <w:bottom w:val="none" w:sz="0" w:space="0" w:color="auto"/>
        <w:right w:val="none" w:sz="0" w:space="0" w:color="auto"/>
      </w:divBdr>
    </w:div>
    <w:div w:id="1450273822">
      <w:bodyDiv w:val="1"/>
      <w:marLeft w:val="0"/>
      <w:marRight w:val="0"/>
      <w:marTop w:val="0"/>
      <w:marBottom w:val="0"/>
      <w:divBdr>
        <w:top w:val="none" w:sz="0" w:space="0" w:color="auto"/>
        <w:left w:val="none" w:sz="0" w:space="0" w:color="auto"/>
        <w:bottom w:val="none" w:sz="0" w:space="0" w:color="auto"/>
        <w:right w:val="none" w:sz="0" w:space="0" w:color="auto"/>
      </w:divBdr>
    </w:div>
    <w:div w:id="1456170349">
      <w:bodyDiv w:val="1"/>
      <w:marLeft w:val="0"/>
      <w:marRight w:val="0"/>
      <w:marTop w:val="0"/>
      <w:marBottom w:val="0"/>
      <w:divBdr>
        <w:top w:val="none" w:sz="0" w:space="0" w:color="auto"/>
        <w:left w:val="none" w:sz="0" w:space="0" w:color="auto"/>
        <w:bottom w:val="none" w:sz="0" w:space="0" w:color="auto"/>
        <w:right w:val="none" w:sz="0" w:space="0" w:color="auto"/>
      </w:divBdr>
    </w:div>
    <w:div w:id="1466581127">
      <w:bodyDiv w:val="1"/>
      <w:marLeft w:val="0"/>
      <w:marRight w:val="0"/>
      <w:marTop w:val="0"/>
      <w:marBottom w:val="0"/>
      <w:divBdr>
        <w:top w:val="none" w:sz="0" w:space="0" w:color="auto"/>
        <w:left w:val="none" w:sz="0" w:space="0" w:color="auto"/>
        <w:bottom w:val="none" w:sz="0" w:space="0" w:color="auto"/>
        <w:right w:val="none" w:sz="0" w:space="0" w:color="auto"/>
      </w:divBdr>
    </w:div>
    <w:div w:id="1511867758">
      <w:bodyDiv w:val="1"/>
      <w:marLeft w:val="0"/>
      <w:marRight w:val="0"/>
      <w:marTop w:val="0"/>
      <w:marBottom w:val="0"/>
      <w:divBdr>
        <w:top w:val="none" w:sz="0" w:space="0" w:color="auto"/>
        <w:left w:val="none" w:sz="0" w:space="0" w:color="auto"/>
        <w:bottom w:val="none" w:sz="0" w:space="0" w:color="auto"/>
        <w:right w:val="none" w:sz="0" w:space="0" w:color="auto"/>
      </w:divBdr>
    </w:div>
    <w:div w:id="1531334531">
      <w:bodyDiv w:val="1"/>
      <w:marLeft w:val="0"/>
      <w:marRight w:val="0"/>
      <w:marTop w:val="0"/>
      <w:marBottom w:val="0"/>
      <w:divBdr>
        <w:top w:val="none" w:sz="0" w:space="0" w:color="auto"/>
        <w:left w:val="none" w:sz="0" w:space="0" w:color="auto"/>
        <w:bottom w:val="none" w:sz="0" w:space="0" w:color="auto"/>
        <w:right w:val="none" w:sz="0" w:space="0" w:color="auto"/>
      </w:divBdr>
    </w:div>
    <w:div w:id="1559365314">
      <w:bodyDiv w:val="1"/>
      <w:marLeft w:val="0"/>
      <w:marRight w:val="0"/>
      <w:marTop w:val="0"/>
      <w:marBottom w:val="0"/>
      <w:divBdr>
        <w:top w:val="none" w:sz="0" w:space="0" w:color="auto"/>
        <w:left w:val="none" w:sz="0" w:space="0" w:color="auto"/>
        <w:bottom w:val="none" w:sz="0" w:space="0" w:color="auto"/>
        <w:right w:val="none" w:sz="0" w:space="0" w:color="auto"/>
      </w:divBdr>
    </w:div>
    <w:div w:id="1560483936">
      <w:bodyDiv w:val="1"/>
      <w:marLeft w:val="0"/>
      <w:marRight w:val="0"/>
      <w:marTop w:val="0"/>
      <w:marBottom w:val="0"/>
      <w:divBdr>
        <w:top w:val="none" w:sz="0" w:space="0" w:color="auto"/>
        <w:left w:val="none" w:sz="0" w:space="0" w:color="auto"/>
        <w:bottom w:val="none" w:sz="0" w:space="0" w:color="auto"/>
        <w:right w:val="none" w:sz="0" w:space="0" w:color="auto"/>
      </w:divBdr>
      <w:divsChild>
        <w:div w:id="72090568">
          <w:marLeft w:val="288"/>
          <w:marRight w:val="0"/>
          <w:marTop w:val="0"/>
          <w:marBottom w:val="0"/>
          <w:divBdr>
            <w:top w:val="none" w:sz="0" w:space="0" w:color="auto"/>
            <w:left w:val="none" w:sz="0" w:space="0" w:color="auto"/>
            <w:bottom w:val="none" w:sz="0" w:space="0" w:color="auto"/>
            <w:right w:val="none" w:sz="0" w:space="0" w:color="auto"/>
          </w:divBdr>
        </w:div>
        <w:div w:id="244340205">
          <w:marLeft w:val="288"/>
          <w:marRight w:val="0"/>
          <w:marTop w:val="0"/>
          <w:marBottom w:val="0"/>
          <w:divBdr>
            <w:top w:val="none" w:sz="0" w:space="0" w:color="auto"/>
            <w:left w:val="none" w:sz="0" w:space="0" w:color="auto"/>
            <w:bottom w:val="none" w:sz="0" w:space="0" w:color="auto"/>
            <w:right w:val="none" w:sz="0" w:space="0" w:color="auto"/>
          </w:divBdr>
        </w:div>
        <w:div w:id="750547294">
          <w:marLeft w:val="288"/>
          <w:marRight w:val="0"/>
          <w:marTop w:val="0"/>
          <w:marBottom w:val="0"/>
          <w:divBdr>
            <w:top w:val="none" w:sz="0" w:space="0" w:color="auto"/>
            <w:left w:val="none" w:sz="0" w:space="0" w:color="auto"/>
            <w:bottom w:val="none" w:sz="0" w:space="0" w:color="auto"/>
            <w:right w:val="none" w:sz="0" w:space="0" w:color="auto"/>
          </w:divBdr>
        </w:div>
        <w:div w:id="845747117">
          <w:marLeft w:val="288"/>
          <w:marRight w:val="0"/>
          <w:marTop w:val="0"/>
          <w:marBottom w:val="0"/>
          <w:divBdr>
            <w:top w:val="none" w:sz="0" w:space="0" w:color="auto"/>
            <w:left w:val="none" w:sz="0" w:space="0" w:color="auto"/>
            <w:bottom w:val="none" w:sz="0" w:space="0" w:color="auto"/>
            <w:right w:val="none" w:sz="0" w:space="0" w:color="auto"/>
          </w:divBdr>
        </w:div>
        <w:div w:id="1209607991">
          <w:marLeft w:val="288"/>
          <w:marRight w:val="0"/>
          <w:marTop w:val="0"/>
          <w:marBottom w:val="0"/>
          <w:divBdr>
            <w:top w:val="none" w:sz="0" w:space="0" w:color="auto"/>
            <w:left w:val="none" w:sz="0" w:space="0" w:color="auto"/>
            <w:bottom w:val="none" w:sz="0" w:space="0" w:color="auto"/>
            <w:right w:val="none" w:sz="0" w:space="0" w:color="auto"/>
          </w:divBdr>
        </w:div>
        <w:div w:id="1317150565">
          <w:marLeft w:val="288"/>
          <w:marRight w:val="0"/>
          <w:marTop w:val="0"/>
          <w:marBottom w:val="0"/>
          <w:divBdr>
            <w:top w:val="none" w:sz="0" w:space="0" w:color="auto"/>
            <w:left w:val="none" w:sz="0" w:space="0" w:color="auto"/>
            <w:bottom w:val="none" w:sz="0" w:space="0" w:color="auto"/>
            <w:right w:val="none" w:sz="0" w:space="0" w:color="auto"/>
          </w:divBdr>
        </w:div>
        <w:div w:id="1539775300">
          <w:marLeft w:val="288"/>
          <w:marRight w:val="0"/>
          <w:marTop w:val="0"/>
          <w:marBottom w:val="0"/>
          <w:divBdr>
            <w:top w:val="none" w:sz="0" w:space="0" w:color="auto"/>
            <w:left w:val="none" w:sz="0" w:space="0" w:color="auto"/>
            <w:bottom w:val="none" w:sz="0" w:space="0" w:color="auto"/>
            <w:right w:val="none" w:sz="0" w:space="0" w:color="auto"/>
          </w:divBdr>
        </w:div>
        <w:div w:id="1699354448">
          <w:marLeft w:val="288"/>
          <w:marRight w:val="0"/>
          <w:marTop w:val="0"/>
          <w:marBottom w:val="0"/>
          <w:divBdr>
            <w:top w:val="none" w:sz="0" w:space="0" w:color="auto"/>
            <w:left w:val="none" w:sz="0" w:space="0" w:color="auto"/>
            <w:bottom w:val="none" w:sz="0" w:space="0" w:color="auto"/>
            <w:right w:val="none" w:sz="0" w:space="0" w:color="auto"/>
          </w:divBdr>
        </w:div>
        <w:div w:id="1753502799">
          <w:marLeft w:val="288"/>
          <w:marRight w:val="0"/>
          <w:marTop w:val="0"/>
          <w:marBottom w:val="0"/>
          <w:divBdr>
            <w:top w:val="none" w:sz="0" w:space="0" w:color="auto"/>
            <w:left w:val="none" w:sz="0" w:space="0" w:color="auto"/>
            <w:bottom w:val="none" w:sz="0" w:space="0" w:color="auto"/>
            <w:right w:val="none" w:sz="0" w:space="0" w:color="auto"/>
          </w:divBdr>
        </w:div>
        <w:div w:id="1953511674">
          <w:marLeft w:val="288"/>
          <w:marRight w:val="0"/>
          <w:marTop w:val="0"/>
          <w:marBottom w:val="0"/>
          <w:divBdr>
            <w:top w:val="none" w:sz="0" w:space="0" w:color="auto"/>
            <w:left w:val="none" w:sz="0" w:space="0" w:color="auto"/>
            <w:bottom w:val="none" w:sz="0" w:space="0" w:color="auto"/>
            <w:right w:val="none" w:sz="0" w:space="0" w:color="auto"/>
          </w:divBdr>
        </w:div>
        <w:div w:id="2021617702">
          <w:marLeft w:val="288"/>
          <w:marRight w:val="0"/>
          <w:marTop w:val="0"/>
          <w:marBottom w:val="0"/>
          <w:divBdr>
            <w:top w:val="none" w:sz="0" w:space="0" w:color="auto"/>
            <w:left w:val="none" w:sz="0" w:space="0" w:color="auto"/>
            <w:bottom w:val="none" w:sz="0" w:space="0" w:color="auto"/>
            <w:right w:val="none" w:sz="0" w:space="0" w:color="auto"/>
          </w:divBdr>
        </w:div>
        <w:div w:id="2066830072">
          <w:marLeft w:val="288"/>
          <w:marRight w:val="0"/>
          <w:marTop w:val="0"/>
          <w:marBottom w:val="0"/>
          <w:divBdr>
            <w:top w:val="none" w:sz="0" w:space="0" w:color="auto"/>
            <w:left w:val="none" w:sz="0" w:space="0" w:color="auto"/>
            <w:bottom w:val="none" w:sz="0" w:space="0" w:color="auto"/>
            <w:right w:val="none" w:sz="0" w:space="0" w:color="auto"/>
          </w:divBdr>
        </w:div>
      </w:divsChild>
    </w:div>
    <w:div w:id="1584950490">
      <w:bodyDiv w:val="1"/>
      <w:marLeft w:val="0"/>
      <w:marRight w:val="0"/>
      <w:marTop w:val="0"/>
      <w:marBottom w:val="0"/>
      <w:divBdr>
        <w:top w:val="none" w:sz="0" w:space="0" w:color="auto"/>
        <w:left w:val="none" w:sz="0" w:space="0" w:color="auto"/>
        <w:bottom w:val="none" w:sz="0" w:space="0" w:color="auto"/>
        <w:right w:val="none" w:sz="0" w:space="0" w:color="auto"/>
      </w:divBdr>
    </w:div>
    <w:div w:id="1588226317">
      <w:bodyDiv w:val="1"/>
      <w:marLeft w:val="0"/>
      <w:marRight w:val="0"/>
      <w:marTop w:val="0"/>
      <w:marBottom w:val="0"/>
      <w:divBdr>
        <w:top w:val="none" w:sz="0" w:space="0" w:color="auto"/>
        <w:left w:val="none" w:sz="0" w:space="0" w:color="auto"/>
        <w:bottom w:val="none" w:sz="0" w:space="0" w:color="auto"/>
        <w:right w:val="none" w:sz="0" w:space="0" w:color="auto"/>
      </w:divBdr>
      <w:divsChild>
        <w:div w:id="197403052">
          <w:marLeft w:val="562"/>
          <w:marRight w:val="0"/>
          <w:marTop w:val="0"/>
          <w:marBottom w:val="0"/>
          <w:divBdr>
            <w:top w:val="none" w:sz="0" w:space="0" w:color="auto"/>
            <w:left w:val="none" w:sz="0" w:space="0" w:color="auto"/>
            <w:bottom w:val="none" w:sz="0" w:space="0" w:color="auto"/>
            <w:right w:val="none" w:sz="0" w:space="0" w:color="auto"/>
          </w:divBdr>
        </w:div>
        <w:div w:id="302202367">
          <w:marLeft w:val="562"/>
          <w:marRight w:val="0"/>
          <w:marTop w:val="0"/>
          <w:marBottom w:val="0"/>
          <w:divBdr>
            <w:top w:val="none" w:sz="0" w:space="0" w:color="auto"/>
            <w:left w:val="none" w:sz="0" w:space="0" w:color="auto"/>
            <w:bottom w:val="none" w:sz="0" w:space="0" w:color="auto"/>
            <w:right w:val="none" w:sz="0" w:space="0" w:color="auto"/>
          </w:divBdr>
        </w:div>
        <w:div w:id="432090013">
          <w:marLeft w:val="562"/>
          <w:marRight w:val="0"/>
          <w:marTop w:val="0"/>
          <w:marBottom w:val="0"/>
          <w:divBdr>
            <w:top w:val="none" w:sz="0" w:space="0" w:color="auto"/>
            <w:left w:val="none" w:sz="0" w:space="0" w:color="auto"/>
            <w:bottom w:val="none" w:sz="0" w:space="0" w:color="auto"/>
            <w:right w:val="none" w:sz="0" w:space="0" w:color="auto"/>
          </w:divBdr>
        </w:div>
        <w:div w:id="686834143">
          <w:marLeft w:val="562"/>
          <w:marRight w:val="0"/>
          <w:marTop w:val="0"/>
          <w:marBottom w:val="0"/>
          <w:divBdr>
            <w:top w:val="none" w:sz="0" w:space="0" w:color="auto"/>
            <w:left w:val="none" w:sz="0" w:space="0" w:color="auto"/>
            <w:bottom w:val="none" w:sz="0" w:space="0" w:color="auto"/>
            <w:right w:val="none" w:sz="0" w:space="0" w:color="auto"/>
          </w:divBdr>
        </w:div>
        <w:div w:id="703601855">
          <w:marLeft w:val="562"/>
          <w:marRight w:val="0"/>
          <w:marTop w:val="0"/>
          <w:marBottom w:val="0"/>
          <w:divBdr>
            <w:top w:val="none" w:sz="0" w:space="0" w:color="auto"/>
            <w:left w:val="none" w:sz="0" w:space="0" w:color="auto"/>
            <w:bottom w:val="none" w:sz="0" w:space="0" w:color="auto"/>
            <w:right w:val="none" w:sz="0" w:space="0" w:color="auto"/>
          </w:divBdr>
        </w:div>
        <w:div w:id="933127170">
          <w:marLeft w:val="562"/>
          <w:marRight w:val="0"/>
          <w:marTop w:val="0"/>
          <w:marBottom w:val="0"/>
          <w:divBdr>
            <w:top w:val="none" w:sz="0" w:space="0" w:color="auto"/>
            <w:left w:val="none" w:sz="0" w:space="0" w:color="auto"/>
            <w:bottom w:val="none" w:sz="0" w:space="0" w:color="auto"/>
            <w:right w:val="none" w:sz="0" w:space="0" w:color="auto"/>
          </w:divBdr>
        </w:div>
        <w:div w:id="1005862925">
          <w:marLeft w:val="562"/>
          <w:marRight w:val="0"/>
          <w:marTop w:val="0"/>
          <w:marBottom w:val="0"/>
          <w:divBdr>
            <w:top w:val="none" w:sz="0" w:space="0" w:color="auto"/>
            <w:left w:val="none" w:sz="0" w:space="0" w:color="auto"/>
            <w:bottom w:val="none" w:sz="0" w:space="0" w:color="auto"/>
            <w:right w:val="none" w:sz="0" w:space="0" w:color="auto"/>
          </w:divBdr>
        </w:div>
        <w:div w:id="1230774064">
          <w:marLeft w:val="562"/>
          <w:marRight w:val="0"/>
          <w:marTop w:val="0"/>
          <w:marBottom w:val="0"/>
          <w:divBdr>
            <w:top w:val="none" w:sz="0" w:space="0" w:color="auto"/>
            <w:left w:val="none" w:sz="0" w:space="0" w:color="auto"/>
            <w:bottom w:val="none" w:sz="0" w:space="0" w:color="auto"/>
            <w:right w:val="none" w:sz="0" w:space="0" w:color="auto"/>
          </w:divBdr>
        </w:div>
        <w:div w:id="2094349216">
          <w:marLeft w:val="562"/>
          <w:marRight w:val="0"/>
          <w:marTop w:val="0"/>
          <w:marBottom w:val="0"/>
          <w:divBdr>
            <w:top w:val="none" w:sz="0" w:space="0" w:color="auto"/>
            <w:left w:val="none" w:sz="0" w:space="0" w:color="auto"/>
            <w:bottom w:val="none" w:sz="0" w:space="0" w:color="auto"/>
            <w:right w:val="none" w:sz="0" w:space="0" w:color="auto"/>
          </w:divBdr>
        </w:div>
      </w:divsChild>
    </w:div>
    <w:div w:id="1620379266">
      <w:bodyDiv w:val="1"/>
      <w:marLeft w:val="0"/>
      <w:marRight w:val="0"/>
      <w:marTop w:val="0"/>
      <w:marBottom w:val="0"/>
      <w:divBdr>
        <w:top w:val="none" w:sz="0" w:space="0" w:color="auto"/>
        <w:left w:val="none" w:sz="0" w:space="0" w:color="auto"/>
        <w:bottom w:val="none" w:sz="0" w:space="0" w:color="auto"/>
        <w:right w:val="none" w:sz="0" w:space="0" w:color="auto"/>
      </w:divBdr>
    </w:div>
    <w:div w:id="1627539022">
      <w:bodyDiv w:val="1"/>
      <w:marLeft w:val="0"/>
      <w:marRight w:val="0"/>
      <w:marTop w:val="0"/>
      <w:marBottom w:val="0"/>
      <w:divBdr>
        <w:top w:val="none" w:sz="0" w:space="0" w:color="auto"/>
        <w:left w:val="none" w:sz="0" w:space="0" w:color="auto"/>
        <w:bottom w:val="none" w:sz="0" w:space="0" w:color="auto"/>
        <w:right w:val="none" w:sz="0" w:space="0" w:color="auto"/>
      </w:divBdr>
    </w:div>
    <w:div w:id="1665814251">
      <w:bodyDiv w:val="1"/>
      <w:marLeft w:val="0"/>
      <w:marRight w:val="0"/>
      <w:marTop w:val="0"/>
      <w:marBottom w:val="0"/>
      <w:divBdr>
        <w:top w:val="none" w:sz="0" w:space="0" w:color="auto"/>
        <w:left w:val="none" w:sz="0" w:space="0" w:color="auto"/>
        <w:bottom w:val="none" w:sz="0" w:space="0" w:color="auto"/>
        <w:right w:val="none" w:sz="0" w:space="0" w:color="auto"/>
      </w:divBdr>
    </w:div>
    <w:div w:id="1690718721">
      <w:bodyDiv w:val="1"/>
      <w:marLeft w:val="0"/>
      <w:marRight w:val="0"/>
      <w:marTop w:val="0"/>
      <w:marBottom w:val="0"/>
      <w:divBdr>
        <w:top w:val="none" w:sz="0" w:space="0" w:color="auto"/>
        <w:left w:val="none" w:sz="0" w:space="0" w:color="auto"/>
        <w:bottom w:val="none" w:sz="0" w:space="0" w:color="auto"/>
        <w:right w:val="none" w:sz="0" w:space="0" w:color="auto"/>
      </w:divBdr>
    </w:div>
    <w:div w:id="1753231591">
      <w:bodyDiv w:val="1"/>
      <w:marLeft w:val="0"/>
      <w:marRight w:val="0"/>
      <w:marTop w:val="0"/>
      <w:marBottom w:val="0"/>
      <w:divBdr>
        <w:top w:val="none" w:sz="0" w:space="0" w:color="auto"/>
        <w:left w:val="none" w:sz="0" w:space="0" w:color="auto"/>
        <w:bottom w:val="none" w:sz="0" w:space="0" w:color="auto"/>
        <w:right w:val="none" w:sz="0" w:space="0" w:color="auto"/>
      </w:divBdr>
    </w:div>
    <w:div w:id="1755273928">
      <w:bodyDiv w:val="1"/>
      <w:marLeft w:val="0"/>
      <w:marRight w:val="0"/>
      <w:marTop w:val="0"/>
      <w:marBottom w:val="0"/>
      <w:divBdr>
        <w:top w:val="none" w:sz="0" w:space="0" w:color="auto"/>
        <w:left w:val="none" w:sz="0" w:space="0" w:color="auto"/>
        <w:bottom w:val="none" w:sz="0" w:space="0" w:color="auto"/>
        <w:right w:val="none" w:sz="0" w:space="0" w:color="auto"/>
      </w:divBdr>
      <w:divsChild>
        <w:div w:id="400641345">
          <w:marLeft w:val="0"/>
          <w:marRight w:val="0"/>
          <w:marTop w:val="0"/>
          <w:marBottom w:val="0"/>
          <w:divBdr>
            <w:top w:val="none" w:sz="0" w:space="0" w:color="auto"/>
            <w:left w:val="none" w:sz="0" w:space="0" w:color="auto"/>
            <w:bottom w:val="none" w:sz="0" w:space="0" w:color="auto"/>
            <w:right w:val="none" w:sz="0" w:space="0" w:color="auto"/>
          </w:divBdr>
        </w:div>
      </w:divsChild>
    </w:div>
    <w:div w:id="1764178433">
      <w:bodyDiv w:val="1"/>
      <w:marLeft w:val="0"/>
      <w:marRight w:val="0"/>
      <w:marTop w:val="0"/>
      <w:marBottom w:val="0"/>
      <w:divBdr>
        <w:top w:val="none" w:sz="0" w:space="0" w:color="auto"/>
        <w:left w:val="none" w:sz="0" w:space="0" w:color="auto"/>
        <w:bottom w:val="none" w:sz="0" w:space="0" w:color="auto"/>
        <w:right w:val="none" w:sz="0" w:space="0" w:color="auto"/>
      </w:divBdr>
    </w:div>
    <w:div w:id="1799645248">
      <w:bodyDiv w:val="1"/>
      <w:marLeft w:val="0"/>
      <w:marRight w:val="0"/>
      <w:marTop w:val="0"/>
      <w:marBottom w:val="0"/>
      <w:divBdr>
        <w:top w:val="none" w:sz="0" w:space="0" w:color="auto"/>
        <w:left w:val="none" w:sz="0" w:space="0" w:color="auto"/>
        <w:bottom w:val="none" w:sz="0" w:space="0" w:color="auto"/>
        <w:right w:val="none" w:sz="0" w:space="0" w:color="auto"/>
      </w:divBdr>
    </w:div>
    <w:div w:id="1801996883">
      <w:bodyDiv w:val="1"/>
      <w:marLeft w:val="0"/>
      <w:marRight w:val="0"/>
      <w:marTop w:val="0"/>
      <w:marBottom w:val="0"/>
      <w:divBdr>
        <w:top w:val="none" w:sz="0" w:space="0" w:color="auto"/>
        <w:left w:val="none" w:sz="0" w:space="0" w:color="auto"/>
        <w:bottom w:val="none" w:sz="0" w:space="0" w:color="auto"/>
        <w:right w:val="none" w:sz="0" w:space="0" w:color="auto"/>
      </w:divBdr>
    </w:div>
    <w:div w:id="1807896602">
      <w:bodyDiv w:val="1"/>
      <w:marLeft w:val="0"/>
      <w:marRight w:val="0"/>
      <w:marTop w:val="0"/>
      <w:marBottom w:val="0"/>
      <w:divBdr>
        <w:top w:val="none" w:sz="0" w:space="0" w:color="auto"/>
        <w:left w:val="none" w:sz="0" w:space="0" w:color="auto"/>
        <w:bottom w:val="none" w:sz="0" w:space="0" w:color="auto"/>
        <w:right w:val="none" w:sz="0" w:space="0" w:color="auto"/>
      </w:divBdr>
    </w:div>
    <w:div w:id="1829666411">
      <w:bodyDiv w:val="1"/>
      <w:marLeft w:val="0"/>
      <w:marRight w:val="0"/>
      <w:marTop w:val="0"/>
      <w:marBottom w:val="0"/>
      <w:divBdr>
        <w:top w:val="none" w:sz="0" w:space="0" w:color="auto"/>
        <w:left w:val="none" w:sz="0" w:space="0" w:color="auto"/>
        <w:bottom w:val="none" w:sz="0" w:space="0" w:color="auto"/>
        <w:right w:val="none" w:sz="0" w:space="0" w:color="auto"/>
      </w:divBdr>
      <w:divsChild>
        <w:div w:id="1314216906">
          <w:marLeft w:val="0"/>
          <w:marRight w:val="0"/>
          <w:marTop w:val="0"/>
          <w:marBottom w:val="0"/>
          <w:divBdr>
            <w:top w:val="none" w:sz="0" w:space="0" w:color="auto"/>
            <w:left w:val="none" w:sz="0" w:space="0" w:color="auto"/>
            <w:bottom w:val="none" w:sz="0" w:space="0" w:color="auto"/>
            <w:right w:val="none" w:sz="0" w:space="0" w:color="auto"/>
          </w:divBdr>
          <w:divsChild>
            <w:div w:id="239683595">
              <w:marLeft w:val="0"/>
              <w:marRight w:val="0"/>
              <w:marTop w:val="0"/>
              <w:marBottom w:val="0"/>
              <w:divBdr>
                <w:top w:val="none" w:sz="0" w:space="0" w:color="auto"/>
                <w:left w:val="none" w:sz="0" w:space="0" w:color="auto"/>
                <w:bottom w:val="none" w:sz="0" w:space="0" w:color="auto"/>
                <w:right w:val="none" w:sz="0" w:space="0" w:color="auto"/>
              </w:divBdr>
            </w:div>
            <w:div w:id="326176981">
              <w:marLeft w:val="0"/>
              <w:marRight w:val="0"/>
              <w:marTop w:val="0"/>
              <w:marBottom w:val="0"/>
              <w:divBdr>
                <w:top w:val="none" w:sz="0" w:space="0" w:color="auto"/>
                <w:left w:val="none" w:sz="0" w:space="0" w:color="auto"/>
                <w:bottom w:val="none" w:sz="0" w:space="0" w:color="auto"/>
                <w:right w:val="none" w:sz="0" w:space="0" w:color="auto"/>
              </w:divBdr>
            </w:div>
            <w:div w:id="1152335456">
              <w:marLeft w:val="0"/>
              <w:marRight w:val="0"/>
              <w:marTop w:val="0"/>
              <w:marBottom w:val="0"/>
              <w:divBdr>
                <w:top w:val="none" w:sz="0" w:space="0" w:color="auto"/>
                <w:left w:val="none" w:sz="0" w:space="0" w:color="auto"/>
                <w:bottom w:val="none" w:sz="0" w:space="0" w:color="auto"/>
                <w:right w:val="none" w:sz="0" w:space="0" w:color="auto"/>
              </w:divBdr>
            </w:div>
            <w:div w:id="1569415403">
              <w:marLeft w:val="0"/>
              <w:marRight w:val="0"/>
              <w:marTop w:val="0"/>
              <w:marBottom w:val="0"/>
              <w:divBdr>
                <w:top w:val="none" w:sz="0" w:space="0" w:color="auto"/>
                <w:left w:val="none" w:sz="0" w:space="0" w:color="auto"/>
                <w:bottom w:val="none" w:sz="0" w:space="0" w:color="auto"/>
                <w:right w:val="none" w:sz="0" w:space="0" w:color="auto"/>
              </w:divBdr>
            </w:div>
          </w:divsChild>
        </w:div>
        <w:div w:id="1442408078">
          <w:marLeft w:val="0"/>
          <w:marRight w:val="0"/>
          <w:marTop w:val="0"/>
          <w:marBottom w:val="0"/>
          <w:divBdr>
            <w:top w:val="none" w:sz="0" w:space="0" w:color="auto"/>
            <w:left w:val="none" w:sz="0" w:space="0" w:color="auto"/>
            <w:bottom w:val="none" w:sz="0" w:space="0" w:color="auto"/>
            <w:right w:val="none" w:sz="0" w:space="0" w:color="auto"/>
          </w:divBdr>
          <w:divsChild>
            <w:div w:id="152062252">
              <w:marLeft w:val="0"/>
              <w:marRight w:val="0"/>
              <w:marTop w:val="0"/>
              <w:marBottom w:val="0"/>
              <w:divBdr>
                <w:top w:val="none" w:sz="0" w:space="0" w:color="auto"/>
                <w:left w:val="none" w:sz="0" w:space="0" w:color="auto"/>
                <w:bottom w:val="none" w:sz="0" w:space="0" w:color="auto"/>
                <w:right w:val="none" w:sz="0" w:space="0" w:color="auto"/>
              </w:divBdr>
            </w:div>
            <w:div w:id="6948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3061">
      <w:bodyDiv w:val="1"/>
      <w:marLeft w:val="0"/>
      <w:marRight w:val="0"/>
      <w:marTop w:val="0"/>
      <w:marBottom w:val="0"/>
      <w:divBdr>
        <w:top w:val="none" w:sz="0" w:space="0" w:color="auto"/>
        <w:left w:val="none" w:sz="0" w:space="0" w:color="auto"/>
        <w:bottom w:val="none" w:sz="0" w:space="0" w:color="auto"/>
        <w:right w:val="none" w:sz="0" w:space="0" w:color="auto"/>
      </w:divBdr>
    </w:div>
    <w:div w:id="1878277613">
      <w:bodyDiv w:val="1"/>
      <w:marLeft w:val="0"/>
      <w:marRight w:val="0"/>
      <w:marTop w:val="0"/>
      <w:marBottom w:val="0"/>
      <w:divBdr>
        <w:top w:val="none" w:sz="0" w:space="0" w:color="auto"/>
        <w:left w:val="none" w:sz="0" w:space="0" w:color="auto"/>
        <w:bottom w:val="none" w:sz="0" w:space="0" w:color="auto"/>
        <w:right w:val="none" w:sz="0" w:space="0" w:color="auto"/>
      </w:divBdr>
    </w:div>
    <w:div w:id="1902011788">
      <w:bodyDiv w:val="1"/>
      <w:marLeft w:val="0"/>
      <w:marRight w:val="0"/>
      <w:marTop w:val="0"/>
      <w:marBottom w:val="0"/>
      <w:divBdr>
        <w:top w:val="none" w:sz="0" w:space="0" w:color="auto"/>
        <w:left w:val="none" w:sz="0" w:space="0" w:color="auto"/>
        <w:bottom w:val="none" w:sz="0" w:space="0" w:color="auto"/>
        <w:right w:val="none" w:sz="0" w:space="0" w:color="auto"/>
      </w:divBdr>
    </w:div>
    <w:div w:id="1916469813">
      <w:bodyDiv w:val="1"/>
      <w:marLeft w:val="0"/>
      <w:marRight w:val="0"/>
      <w:marTop w:val="0"/>
      <w:marBottom w:val="0"/>
      <w:divBdr>
        <w:top w:val="none" w:sz="0" w:space="0" w:color="auto"/>
        <w:left w:val="none" w:sz="0" w:space="0" w:color="auto"/>
        <w:bottom w:val="none" w:sz="0" w:space="0" w:color="auto"/>
        <w:right w:val="none" w:sz="0" w:space="0" w:color="auto"/>
      </w:divBdr>
    </w:div>
    <w:div w:id="1918705661">
      <w:bodyDiv w:val="1"/>
      <w:marLeft w:val="0"/>
      <w:marRight w:val="0"/>
      <w:marTop w:val="0"/>
      <w:marBottom w:val="0"/>
      <w:divBdr>
        <w:top w:val="none" w:sz="0" w:space="0" w:color="auto"/>
        <w:left w:val="none" w:sz="0" w:space="0" w:color="auto"/>
        <w:bottom w:val="none" w:sz="0" w:space="0" w:color="auto"/>
        <w:right w:val="none" w:sz="0" w:space="0" w:color="auto"/>
      </w:divBdr>
    </w:div>
    <w:div w:id="1934239959">
      <w:bodyDiv w:val="1"/>
      <w:marLeft w:val="0"/>
      <w:marRight w:val="0"/>
      <w:marTop w:val="0"/>
      <w:marBottom w:val="0"/>
      <w:divBdr>
        <w:top w:val="none" w:sz="0" w:space="0" w:color="auto"/>
        <w:left w:val="none" w:sz="0" w:space="0" w:color="auto"/>
        <w:bottom w:val="none" w:sz="0" w:space="0" w:color="auto"/>
        <w:right w:val="none" w:sz="0" w:space="0" w:color="auto"/>
      </w:divBdr>
      <w:divsChild>
        <w:div w:id="362177045">
          <w:marLeft w:val="0"/>
          <w:marRight w:val="0"/>
          <w:marTop w:val="0"/>
          <w:marBottom w:val="0"/>
          <w:divBdr>
            <w:top w:val="none" w:sz="0" w:space="0" w:color="auto"/>
            <w:left w:val="none" w:sz="0" w:space="0" w:color="auto"/>
            <w:bottom w:val="none" w:sz="0" w:space="0" w:color="auto"/>
            <w:right w:val="none" w:sz="0" w:space="0" w:color="auto"/>
          </w:divBdr>
        </w:div>
        <w:div w:id="998121667">
          <w:marLeft w:val="0"/>
          <w:marRight w:val="0"/>
          <w:marTop w:val="0"/>
          <w:marBottom w:val="0"/>
          <w:divBdr>
            <w:top w:val="none" w:sz="0" w:space="0" w:color="auto"/>
            <w:left w:val="none" w:sz="0" w:space="0" w:color="auto"/>
            <w:bottom w:val="none" w:sz="0" w:space="0" w:color="auto"/>
            <w:right w:val="none" w:sz="0" w:space="0" w:color="auto"/>
          </w:divBdr>
        </w:div>
        <w:div w:id="1131635484">
          <w:marLeft w:val="0"/>
          <w:marRight w:val="0"/>
          <w:marTop w:val="0"/>
          <w:marBottom w:val="0"/>
          <w:divBdr>
            <w:top w:val="none" w:sz="0" w:space="0" w:color="auto"/>
            <w:left w:val="none" w:sz="0" w:space="0" w:color="auto"/>
            <w:bottom w:val="none" w:sz="0" w:space="0" w:color="auto"/>
            <w:right w:val="none" w:sz="0" w:space="0" w:color="auto"/>
          </w:divBdr>
        </w:div>
        <w:div w:id="1199320958">
          <w:marLeft w:val="0"/>
          <w:marRight w:val="0"/>
          <w:marTop w:val="0"/>
          <w:marBottom w:val="0"/>
          <w:divBdr>
            <w:top w:val="none" w:sz="0" w:space="0" w:color="auto"/>
            <w:left w:val="none" w:sz="0" w:space="0" w:color="auto"/>
            <w:bottom w:val="none" w:sz="0" w:space="0" w:color="auto"/>
            <w:right w:val="none" w:sz="0" w:space="0" w:color="auto"/>
          </w:divBdr>
        </w:div>
        <w:div w:id="1289125873">
          <w:marLeft w:val="0"/>
          <w:marRight w:val="0"/>
          <w:marTop w:val="0"/>
          <w:marBottom w:val="0"/>
          <w:divBdr>
            <w:top w:val="none" w:sz="0" w:space="0" w:color="auto"/>
            <w:left w:val="none" w:sz="0" w:space="0" w:color="auto"/>
            <w:bottom w:val="none" w:sz="0" w:space="0" w:color="auto"/>
            <w:right w:val="none" w:sz="0" w:space="0" w:color="auto"/>
          </w:divBdr>
        </w:div>
        <w:div w:id="1427074250">
          <w:marLeft w:val="0"/>
          <w:marRight w:val="0"/>
          <w:marTop w:val="0"/>
          <w:marBottom w:val="0"/>
          <w:divBdr>
            <w:top w:val="none" w:sz="0" w:space="0" w:color="auto"/>
            <w:left w:val="none" w:sz="0" w:space="0" w:color="auto"/>
            <w:bottom w:val="none" w:sz="0" w:space="0" w:color="auto"/>
            <w:right w:val="none" w:sz="0" w:space="0" w:color="auto"/>
          </w:divBdr>
        </w:div>
        <w:div w:id="1517041297">
          <w:marLeft w:val="0"/>
          <w:marRight w:val="0"/>
          <w:marTop w:val="0"/>
          <w:marBottom w:val="0"/>
          <w:divBdr>
            <w:top w:val="none" w:sz="0" w:space="0" w:color="auto"/>
            <w:left w:val="none" w:sz="0" w:space="0" w:color="auto"/>
            <w:bottom w:val="none" w:sz="0" w:space="0" w:color="auto"/>
            <w:right w:val="none" w:sz="0" w:space="0" w:color="auto"/>
          </w:divBdr>
        </w:div>
        <w:div w:id="1800487093">
          <w:marLeft w:val="0"/>
          <w:marRight w:val="0"/>
          <w:marTop w:val="0"/>
          <w:marBottom w:val="0"/>
          <w:divBdr>
            <w:top w:val="none" w:sz="0" w:space="0" w:color="auto"/>
            <w:left w:val="none" w:sz="0" w:space="0" w:color="auto"/>
            <w:bottom w:val="none" w:sz="0" w:space="0" w:color="auto"/>
            <w:right w:val="none" w:sz="0" w:space="0" w:color="auto"/>
          </w:divBdr>
        </w:div>
        <w:div w:id="1878467973">
          <w:marLeft w:val="0"/>
          <w:marRight w:val="0"/>
          <w:marTop w:val="0"/>
          <w:marBottom w:val="0"/>
          <w:divBdr>
            <w:top w:val="none" w:sz="0" w:space="0" w:color="auto"/>
            <w:left w:val="none" w:sz="0" w:space="0" w:color="auto"/>
            <w:bottom w:val="none" w:sz="0" w:space="0" w:color="auto"/>
            <w:right w:val="none" w:sz="0" w:space="0" w:color="auto"/>
          </w:divBdr>
        </w:div>
        <w:div w:id="2089035529">
          <w:marLeft w:val="0"/>
          <w:marRight w:val="0"/>
          <w:marTop w:val="0"/>
          <w:marBottom w:val="0"/>
          <w:divBdr>
            <w:top w:val="none" w:sz="0" w:space="0" w:color="auto"/>
            <w:left w:val="none" w:sz="0" w:space="0" w:color="auto"/>
            <w:bottom w:val="none" w:sz="0" w:space="0" w:color="auto"/>
            <w:right w:val="none" w:sz="0" w:space="0" w:color="auto"/>
          </w:divBdr>
        </w:div>
      </w:divsChild>
    </w:div>
    <w:div w:id="1962615592">
      <w:bodyDiv w:val="1"/>
      <w:marLeft w:val="0"/>
      <w:marRight w:val="0"/>
      <w:marTop w:val="0"/>
      <w:marBottom w:val="0"/>
      <w:divBdr>
        <w:top w:val="none" w:sz="0" w:space="0" w:color="auto"/>
        <w:left w:val="none" w:sz="0" w:space="0" w:color="auto"/>
        <w:bottom w:val="none" w:sz="0" w:space="0" w:color="auto"/>
        <w:right w:val="none" w:sz="0" w:space="0" w:color="auto"/>
      </w:divBdr>
    </w:div>
    <w:div w:id="2000570084">
      <w:bodyDiv w:val="1"/>
      <w:marLeft w:val="0"/>
      <w:marRight w:val="0"/>
      <w:marTop w:val="0"/>
      <w:marBottom w:val="0"/>
      <w:divBdr>
        <w:top w:val="none" w:sz="0" w:space="0" w:color="auto"/>
        <w:left w:val="none" w:sz="0" w:space="0" w:color="auto"/>
        <w:bottom w:val="none" w:sz="0" w:space="0" w:color="auto"/>
        <w:right w:val="none" w:sz="0" w:space="0" w:color="auto"/>
      </w:divBdr>
      <w:divsChild>
        <w:div w:id="543979078">
          <w:marLeft w:val="0"/>
          <w:marRight w:val="0"/>
          <w:marTop w:val="0"/>
          <w:marBottom w:val="0"/>
          <w:divBdr>
            <w:top w:val="none" w:sz="0" w:space="0" w:color="auto"/>
            <w:left w:val="none" w:sz="0" w:space="0" w:color="auto"/>
            <w:bottom w:val="none" w:sz="0" w:space="0" w:color="auto"/>
            <w:right w:val="none" w:sz="0" w:space="0" w:color="auto"/>
          </w:divBdr>
        </w:div>
      </w:divsChild>
    </w:div>
    <w:div w:id="2033991184">
      <w:bodyDiv w:val="1"/>
      <w:marLeft w:val="0"/>
      <w:marRight w:val="0"/>
      <w:marTop w:val="0"/>
      <w:marBottom w:val="0"/>
      <w:divBdr>
        <w:top w:val="none" w:sz="0" w:space="0" w:color="auto"/>
        <w:left w:val="none" w:sz="0" w:space="0" w:color="auto"/>
        <w:bottom w:val="none" w:sz="0" w:space="0" w:color="auto"/>
        <w:right w:val="none" w:sz="0" w:space="0" w:color="auto"/>
      </w:divBdr>
    </w:div>
    <w:div w:id="2054694474">
      <w:bodyDiv w:val="1"/>
      <w:marLeft w:val="0"/>
      <w:marRight w:val="0"/>
      <w:marTop w:val="0"/>
      <w:marBottom w:val="0"/>
      <w:divBdr>
        <w:top w:val="none" w:sz="0" w:space="0" w:color="auto"/>
        <w:left w:val="none" w:sz="0" w:space="0" w:color="auto"/>
        <w:bottom w:val="none" w:sz="0" w:space="0" w:color="auto"/>
        <w:right w:val="none" w:sz="0" w:space="0" w:color="auto"/>
      </w:divBdr>
    </w:div>
    <w:div w:id="2071610245">
      <w:bodyDiv w:val="1"/>
      <w:marLeft w:val="0"/>
      <w:marRight w:val="0"/>
      <w:marTop w:val="0"/>
      <w:marBottom w:val="0"/>
      <w:divBdr>
        <w:top w:val="none" w:sz="0" w:space="0" w:color="auto"/>
        <w:left w:val="none" w:sz="0" w:space="0" w:color="auto"/>
        <w:bottom w:val="none" w:sz="0" w:space="0" w:color="auto"/>
        <w:right w:val="none" w:sz="0" w:space="0" w:color="auto"/>
      </w:divBdr>
    </w:div>
    <w:div w:id="2077051249">
      <w:bodyDiv w:val="1"/>
      <w:marLeft w:val="0"/>
      <w:marRight w:val="0"/>
      <w:marTop w:val="0"/>
      <w:marBottom w:val="0"/>
      <w:divBdr>
        <w:top w:val="none" w:sz="0" w:space="0" w:color="auto"/>
        <w:left w:val="none" w:sz="0" w:space="0" w:color="auto"/>
        <w:bottom w:val="none" w:sz="0" w:space="0" w:color="auto"/>
        <w:right w:val="none" w:sz="0" w:space="0" w:color="auto"/>
      </w:divBdr>
      <w:divsChild>
        <w:div w:id="933250700">
          <w:marLeft w:val="0"/>
          <w:marRight w:val="0"/>
          <w:marTop w:val="0"/>
          <w:marBottom w:val="0"/>
          <w:divBdr>
            <w:top w:val="none" w:sz="0" w:space="0" w:color="auto"/>
            <w:left w:val="none" w:sz="0" w:space="0" w:color="auto"/>
            <w:bottom w:val="none" w:sz="0" w:space="0" w:color="auto"/>
            <w:right w:val="none" w:sz="0" w:space="0" w:color="auto"/>
          </w:divBdr>
          <w:divsChild>
            <w:div w:id="241644422">
              <w:marLeft w:val="0"/>
              <w:marRight w:val="0"/>
              <w:marTop w:val="0"/>
              <w:marBottom w:val="480"/>
              <w:divBdr>
                <w:top w:val="none" w:sz="0" w:space="0" w:color="auto"/>
                <w:left w:val="none" w:sz="0" w:space="0" w:color="auto"/>
                <w:bottom w:val="none" w:sz="0" w:space="0" w:color="auto"/>
                <w:right w:val="none" w:sz="0" w:space="0" w:color="auto"/>
              </w:divBdr>
              <w:divsChild>
                <w:div w:id="329068487">
                  <w:marLeft w:val="0"/>
                  <w:marRight w:val="0"/>
                  <w:marTop w:val="0"/>
                  <w:marBottom w:val="0"/>
                  <w:divBdr>
                    <w:top w:val="none" w:sz="0" w:space="0" w:color="auto"/>
                    <w:left w:val="none" w:sz="0" w:space="0" w:color="auto"/>
                    <w:bottom w:val="none" w:sz="0" w:space="0" w:color="auto"/>
                    <w:right w:val="none" w:sz="0" w:space="0" w:color="auto"/>
                  </w:divBdr>
                  <w:divsChild>
                    <w:div w:id="52656921">
                      <w:marLeft w:val="0"/>
                      <w:marRight w:val="0"/>
                      <w:marTop w:val="0"/>
                      <w:marBottom w:val="0"/>
                      <w:divBdr>
                        <w:top w:val="none" w:sz="0" w:space="0" w:color="auto"/>
                        <w:left w:val="none" w:sz="0" w:space="0" w:color="auto"/>
                        <w:bottom w:val="none" w:sz="0" w:space="0" w:color="auto"/>
                        <w:right w:val="none" w:sz="0" w:space="0" w:color="auto"/>
                      </w:divBdr>
                      <w:divsChild>
                        <w:div w:id="858087324">
                          <w:marLeft w:val="0"/>
                          <w:marRight w:val="0"/>
                          <w:marTop w:val="0"/>
                          <w:marBottom w:val="0"/>
                          <w:divBdr>
                            <w:top w:val="none" w:sz="0" w:space="0" w:color="auto"/>
                            <w:left w:val="none" w:sz="0" w:space="0" w:color="auto"/>
                            <w:bottom w:val="none" w:sz="0" w:space="0" w:color="auto"/>
                            <w:right w:val="none" w:sz="0" w:space="0" w:color="auto"/>
                          </w:divBdr>
                          <w:divsChild>
                            <w:div w:id="1320308766">
                              <w:marLeft w:val="0"/>
                              <w:marRight w:val="0"/>
                              <w:marTop w:val="0"/>
                              <w:marBottom w:val="0"/>
                              <w:divBdr>
                                <w:top w:val="none" w:sz="0" w:space="0" w:color="auto"/>
                                <w:left w:val="none" w:sz="0" w:space="0" w:color="auto"/>
                                <w:bottom w:val="none" w:sz="0" w:space="0" w:color="auto"/>
                                <w:right w:val="none" w:sz="0" w:space="0" w:color="auto"/>
                              </w:divBdr>
                              <w:divsChild>
                                <w:div w:id="615142571">
                                  <w:marLeft w:val="0"/>
                                  <w:marRight w:val="0"/>
                                  <w:marTop w:val="0"/>
                                  <w:marBottom w:val="0"/>
                                  <w:divBdr>
                                    <w:top w:val="none" w:sz="0" w:space="0" w:color="auto"/>
                                    <w:left w:val="none" w:sz="0" w:space="0" w:color="auto"/>
                                    <w:bottom w:val="none" w:sz="0" w:space="0" w:color="auto"/>
                                    <w:right w:val="none" w:sz="0" w:space="0" w:color="auto"/>
                                  </w:divBdr>
                                  <w:divsChild>
                                    <w:div w:id="1425103669">
                                      <w:marLeft w:val="0"/>
                                      <w:marRight w:val="0"/>
                                      <w:marTop w:val="0"/>
                                      <w:marBottom w:val="0"/>
                                      <w:divBdr>
                                        <w:top w:val="none" w:sz="0" w:space="0" w:color="auto"/>
                                        <w:left w:val="none" w:sz="0" w:space="0" w:color="auto"/>
                                        <w:bottom w:val="none" w:sz="0" w:space="0" w:color="auto"/>
                                        <w:right w:val="none" w:sz="0" w:space="0" w:color="auto"/>
                                      </w:divBdr>
                                      <w:divsChild>
                                        <w:div w:id="1867909289">
                                          <w:marLeft w:val="0"/>
                                          <w:marRight w:val="0"/>
                                          <w:marTop w:val="0"/>
                                          <w:marBottom w:val="0"/>
                                          <w:divBdr>
                                            <w:top w:val="none" w:sz="0" w:space="0" w:color="auto"/>
                                            <w:left w:val="none" w:sz="0" w:space="0" w:color="auto"/>
                                            <w:bottom w:val="none" w:sz="0" w:space="0" w:color="auto"/>
                                            <w:right w:val="none" w:sz="0" w:space="0" w:color="auto"/>
                                          </w:divBdr>
                                          <w:divsChild>
                                            <w:div w:id="986667624">
                                              <w:marLeft w:val="0"/>
                                              <w:marRight w:val="0"/>
                                              <w:marTop w:val="0"/>
                                              <w:marBottom w:val="0"/>
                                              <w:divBdr>
                                                <w:top w:val="none" w:sz="0" w:space="0" w:color="auto"/>
                                                <w:left w:val="none" w:sz="0" w:space="0" w:color="auto"/>
                                                <w:bottom w:val="none" w:sz="0" w:space="0" w:color="auto"/>
                                                <w:right w:val="none" w:sz="0" w:space="0" w:color="auto"/>
                                              </w:divBdr>
                                              <w:divsChild>
                                                <w:div w:id="1388989457">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810339">
      <w:bodyDiv w:val="1"/>
      <w:marLeft w:val="0"/>
      <w:marRight w:val="0"/>
      <w:marTop w:val="0"/>
      <w:marBottom w:val="0"/>
      <w:divBdr>
        <w:top w:val="none" w:sz="0" w:space="0" w:color="auto"/>
        <w:left w:val="none" w:sz="0" w:space="0" w:color="auto"/>
        <w:bottom w:val="none" w:sz="0" w:space="0" w:color="auto"/>
        <w:right w:val="none" w:sz="0" w:space="0" w:color="auto"/>
      </w:divBdr>
    </w:div>
    <w:div w:id="2101170934">
      <w:bodyDiv w:val="1"/>
      <w:marLeft w:val="0"/>
      <w:marRight w:val="0"/>
      <w:marTop w:val="0"/>
      <w:marBottom w:val="0"/>
      <w:divBdr>
        <w:top w:val="none" w:sz="0" w:space="0" w:color="auto"/>
        <w:left w:val="none" w:sz="0" w:space="0" w:color="auto"/>
        <w:bottom w:val="none" w:sz="0" w:space="0" w:color="auto"/>
        <w:right w:val="none" w:sz="0" w:space="0" w:color="auto"/>
      </w:divBdr>
    </w:div>
    <w:div w:id="2140102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yperlink" Target="mailto:legalnotices@tricentis.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tricentis.com/legal-information/tosca-qtest-connect-ter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LTIMindtre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73812E71491A40A7592F9A85239675" ma:contentTypeVersion="4" ma:contentTypeDescription="Create a new document." ma:contentTypeScope="" ma:versionID="75397d3001df09adcbe7f6d721429b1d">
  <xsd:schema xmlns:xsd="http://www.w3.org/2001/XMLSchema" xmlns:xs="http://www.w3.org/2001/XMLSchema" xmlns:p="http://schemas.microsoft.com/office/2006/metadata/properties" xmlns:ns2="8a193f33-c796-4dc3-abe3-9601132522bc" targetNamespace="http://schemas.microsoft.com/office/2006/metadata/properties" ma:root="true" ma:fieldsID="f54e5b096ce8703d69355760aa879cf4" ns2:_="">
    <xsd:import namespace="8a193f33-c796-4dc3-abe3-9601132522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f33-c796-4dc3-abe3-960113252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77C7E-012E-4C59-8829-E8119CC918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6EB0AA-90DB-4F1B-8746-D13CEBECD967}">
  <ds:schemaRefs>
    <ds:schemaRef ds:uri="http://schemas.microsoft.com/sharepoint/v3/contenttype/forms"/>
  </ds:schemaRefs>
</ds:datastoreItem>
</file>

<file path=customXml/itemProps3.xml><?xml version="1.0" encoding="utf-8"?>
<ds:datastoreItem xmlns:ds="http://schemas.openxmlformats.org/officeDocument/2006/customXml" ds:itemID="{5E707C95-430A-4E8E-9D81-7175EA7E71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f33-c796-4dc3-abe3-96011325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272029-6D63-444B-A1EE-507DE909B329}">
  <ds:schemaRefs>
    <ds:schemaRef ds:uri="http://schemas.openxmlformats.org/officeDocument/2006/bibliography"/>
  </ds:schemaRefs>
</ds:datastoreItem>
</file>

<file path=docMetadata/LabelInfo.xml><?xml version="1.0" encoding="utf-8"?>
<clbl:labelList xmlns:clbl="http://schemas.microsoft.com/office/2020/mipLabelMetadata">
  <clbl:label id="{78d53608-54ca-4a74-8beb-8a1399c1189c}" enabled="0" method="" siteId="{78d53608-54ca-4a74-8beb-8a1399c1189c}" removed="1"/>
</clbl:labelList>
</file>

<file path=docProps/app.xml><?xml version="1.0" encoding="utf-8"?>
<Properties xmlns="http://schemas.openxmlformats.org/officeDocument/2006/extended-properties" xmlns:vt="http://schemas.openxmlformats.org/officeDocument/2006/docPropsVTypes">
  <Template>Normal</Template>
  <TotalTime>84</TotalTime>
  <Pages>25</Pages>
  <Words>9213</Words>
  <Characters>52334</Characters>
  <Application>Microsoft Office Word</Application>
  <DocSecurity>0</DocSecurity>
  <Lines>2275</Lines>
  <Paragraphs>1538</Paragraphs>
  <ScaleCrop>false</ScaleCrop>
  <HeadingPairs>
    <vt:vector size="2" baseType="variant">
      <vt:variant>
        <vt:lpstr>Title</vt:lpstr>
      </vt:variant>
      <vt:variant>
        <vt:i4>1</vt:i4>
      </vt:variant>
    </vt:vector>
  </HeadingPairs>
  <TitlesOfParts>
    <vt:vector size="1" baseType="lpstr">
      <vt:lpstr>IOT-T-IIoT SOW Template.docx</vt:lpstr>
    </vt:vector>
  </TitlesOfParts>
  <Company/>
  <LinksUpToDate>false</LinksUpToDate>
  <CharactersWithSpaces>60009</CharactersWithSpaces>
  <SharedDoc>false</SharedDoc>
  <HLinks>
    <vt:vector size="144" baseType="variant">
      <vt:variant>
        <vt:i4>1048637</vt:i4>
      </vt:variant>
      <vt:variant>
        <vt:i4>122</vt:i4>
      </vt:variant>
      <vt:variant>
        <vt:i4>0</vt:i4>
      </vt:variant>
      <vt:variant>
        <vt:i4>5</vt:i4>
      </vt:variant>
      <vt:variant>
        <vt:lpwstr/>
      </vt:variant>
      <vt:variant>
        <vt:lpwstr>_Toc204693221</vt:lpwstr>
      </vt:variant>
      <vt:variant>
        <vt:i4>1048637</vt:i4>
      </vt:variant>
      <vt:variant>
        <vt:i4>116</vt:i4>
      </vt:variant>
      <vt:variant>
        <vt:i4>0</vt:i4>
      </vt:variant>
      <vt:variant>
        <vt:i4>5</vt:i4>
      </vt:variant>
      <vt:variant>
        <vt:lpwstr/>
      </vt:variant>
      <vt:variant>
        <vt:lpwstr>_Toc204693220</vt:lpwstr>
      </vt:variant>
      <vt:variant>
        <vt:i4>1245245</vt:i4>
      </vt:variant>
      <vt:variant>
        <vt:i4>110</vt:i4>
      </vt:variant>
      <vt:variant>
        <vt:i4>0</vt:i4>
      </vt:variant>
      <vt:variant>
        <vt:i4>5</vt:i4>
      </vt:variant>
      <vt:variant>
        <vt:lpwstr/>
      </vt:variant>
      <vt:variant>
        <vt:lpwstr>_Toc204693218</vt:lpwstr>
      </vt:variant>
      <vt:variant>
        <vt:i4>1245245</vt:i4>
      </vt:variant>
      <vt:variant>
        <vt:i4>104</vt:i4>
      </vt:variant>
      <vt:variant>
        <vt:i4>0</vt:i4>
      </vt:variant>
      <vt:variant>
        <vt:i4>5</vt:i4>
      </vt:variant>
      <vt:variant>
        <vt:lpwstr/>
      </vt:variant>
      <vt:variant>
        <vt:lpwstr>_Toc204693217</vt:lpwstr>
      </vt:variant>
      <vt:variant>
        <vt:i4>1245245</vt:i4>
      </vt:variant>
      <vt:variant>
        <vt:i4>98</vt:i4>
      </vt:variant>
      <vt:variant>
        <vt:i4>0</vt:i4>
      </vt:variant>
      <vt:variant>
        <vt:i4>5</vt:i4>
      </vt:variant>
      <vt:variant>
        <vt:lpwstr/>
      </vt:variant>
      <vt:variant>
        <vt:lpwstr>_Toc204693216</vt:lpwstr>
      </vt:variant>
      <vt:variant>
        <vt:i4>1245245</vt:i4>
      </vt:variant>
      <vt:variant>
        <vt:i4>92</vt:i4>
      </vt:variant>
      <vt:variant>
        <vt:i4>0</vt:i4>
      </vt:variant>
      <vt:variant>
        <vt:i4>5</vt:i4>
      </vt:variant>
      <vt:variant>
        <vt:lpwstr/>
      </vt:variant>
      <vt:variant>
        <vt:lpwstr>_Toc204693215</vt:lpwstr>
      </vt:variant>
      <vt:variant>
        <vt:i4>1245245</vt:i4>
      </vt:variant>
      <vt:variant>
        <vt:i4>86</vt:i4>
      </vt:variant>
      <vt:variant>
        <vt:i4>0</vt:i4>
      </vt:variant>
      <vt:variant>
        <vt:i4>5</vt:i4>
      </vt:variant>
      <vt:variant>
        <vt:lpwstr/>
      </vt:variant>
      <vt:variant>
        <vt:lpwstr>_Toc204693214</vt:lpwstr>
      </vt:variant>
      <vt:variant>
        <vt:i4>1245245</vt:i4>
      </vt:variant>
      <vt:variant>
        <vt:i4>80</vt:i4>
      </vt:variant>
      <vt:variant>
        <vt:i4>0</vt:i4>
      </vt:variant>
      <vt:variant>
        <vt:i4>5</vt:i4>
      </vt:variant>
      <vt:variant>
        <vt:lpwstr/>
      </vt:variant>
      <vt:variant>
        <vt:lpwstr>_Toc204693213</vt:lpwstr>
      </vt:variant>
      <vt:variant>
        <vt:i4>1245245</vt:i4>
      </vt:variant>
      <vt:variant>
        <vt:i4>74</vt:i4>
      </vt:variant>
      <vt:variant>
        <vt:i4>0</vt:i4>
      </vt:variant>
      <vt:variant>
        <vt:i4>5</vt:i4>
      </vt:variant>
      <vt:variant>
        <vt:lpwstr/>
      </vt:variant>
      <vt:variant>
        <vt:lpwstr>_Toc204693212</vt:lpwstr>
      </vt:variant>
      <vt:variant>
        <vt:i4>1245245</vt:i4>
      </vt:variant>
      <vt:variant>
        <vt:i4>68</vt:i4>
      </vt:variant>
      <vt:variant>
        <vt:i4>0</vt:i4>
      </vt:variant>
      <vt:variant>
        <vt:i4>5</vt:i4>
      </vt:variant>
      <vt:variant>
        <vt:lpwstr/>
      </vt:variant>
      <vt:variant>
        <vt:lpwstr>_Toc204693211</vt:lpwstr>
      </vt:variant>
      <vt:variant>
        <vt:i4>1245245</vt:i4>
      </vt:variant>
      <vt:variant>
        <vt:i4>62</vt:i4>
      </vt:variant>
      <vt:variant>
        <vt:i4>0</vt:i4>
      </vt:variant>
      <vt:variant>
        <vt:i4>5</vt:i4>
      </vt:variant>
      <vt:variant>
        <vt:lpwstr/>
      </vt:variant>
      <vt:variant>
        <vt:lpwstr>_Toc204693210</vt:lpwstr>
      </vt:variant>
      <vt:variant>
        <vt:i4>1179709</vt:i4>
      </vt:variant>
      <vt:variant>
        <vt:i4>56</vt:i4>
      </vt:variant>
      <vt:variant>
        <vt:i4>0</vt:i4>
      </vt:variant>
      <vt:variant>
        <vt:i4>5</vt:i4>
      </vt:variant>
      <vt:variant>
        <vt:lpwstr/>
      </vt:variant>
      <vt:variant>
        <vt:lpwstr>_Toc204693209</vt:lpwstr>
      </vt:variant>
      <vt:variant>
        <vt:i4>1179709</vt:i4>
      </vt:variant>
      <vt:variant>
        <vt:i4>50</vt:i4>
      </vt:variant>
      <vt:variant>
        <vt:i4>0</vt:i4>
      </vt:variant>
      <vt:variant>
        <vt:i4>5</vt:i4>
      </vt:variant>
      <vt:variant>
        <vt:lpwstr/>
      </vt:variant>
      <vt:variant>
        <vt:lpwstr>_Toc204693208</vt:lpwstr>
      </vt:variant>
      <vt:variant>
        <vt:i4>1179709</vt:i4>
      </vt:variant>
      <vt:variant>
        <vt:i4>44</vt:i4>
      </vt:variant>
      <vt:variant>
        <vt:i4>0</vt:i4>
      </vt:variant>
      <vt:variant>
        <vt:i4>5</vt:i4>
      </vt:variant>
      <vt:variant>
        <vt:lpwstr/>
      </vt:variant>
      <vt:variant>
        <vt:lpwstr>_Toc204693207</vt:lpwstr>
      </vt:variant>
      <vt:variant>
        <vt:i4>1179709</vt:i4>
      </vt:variant>
      <vt:variant>
        <vt:i4>38</vt:i4>
      </vt:variant>
      <vt:variant>
        <vt:i4>0</vt:i4>
      </vt:variant>
      <vt:variant>
        <vt:i4>5</vt:i4>
      </vt:variant>
      <vt:variant>
        <vt:lpwstr/>
      </vt:variant>
      <vt:variant>
        <vt:lpwstr>_Toc204693206</vt:lpwstr>
      </vt:variant>
      <vt:variant>
        <vt:i4>1179709</vt:i4>
      </vt:variant>
      <vt:variant>
        <vt:i4>32</vt:i4>
      </vt:variant>
      <vt:variant>
        <vt:i4>0</vt:i4>
      </vt:variant>
      <vt:variant>
        <vt:i4>5</vt:i4>
      </vt:variant>
      <vt:variant>
        <vt:lpwstr/>
      </vt:variant>
      <vt:variant>
        <vt:lpwstr>_Toc204693205</vt:lpwstr>
      </vt:variant>
      <vt:variant>
        <vt:i4>1179709</vt:i4>
      </vt:variant>
      <vt:variant>
        <vt:i4>26</vt:i4>
      </vt:variant>
      <vt:variant>
        <vt:i4>0</vt:i4>
      </vt:variant>
      <vt:variant>
        <vt:i4>5</vt:i4>
      </vt:variant>
      <vt:variant>
        <vt:lpwstr/>
      </vt:variant>
      <vt:variant>
        <vt:lpwstr>_Toc204693204</vt:lpwstr>
      </vt:variant>
      <vt:variant>
        <vt:i4>1179709</vt:i4>
      </vt:variant>
      <vt:variant>
        <vt:i4>20</vt:i4>
      </vt:variant>
      <vt:variant>
        <vt:i4>0</vt:i4>
      </vt:variant>
      <vt:variant>
        <vt:i4>5</vt:i4>
      </vt:variant>
      <vt:variant>
        <vt:lpwstr/>
      </vt:variant>
      <vt:variant>
        <vt:lpwstr>_Toc204693203</vt:lpwstr>
      </vt:variant>
      <vt:variant>
        <vt:i4>1179709</vt:i4>
      </vt:variant>
      <vt:variant>
        <vt:i4>14</vt:i4>
      </vt:variant>
      <vt:variant>
        <vt:i4>0</vt:i4>
      </vt:variant>
      <vt:variant>
        <vt:i4>5</vt:i4>
      </vt:variant>
      <vt:variant>
        <vt:lpwstr/>
      </vt:variant>
      <vt:variant>
        <vt:lpwstr>_Toc204693202</vt:lpwstr>
      </vt:variant>
      <vt:variant>
        <vt:i4>1179709</vt:i4>
      </vt:variant>
      <vt:variant>
        <vt:i4>8</vt:i4>
      </vt:variant>
      <vt:variant>
        <vt:i4>0</vt:i4>
      </vt:variant>
      <vt:variant>
        <vt:i4>5</vt:i4>
      </vt:variant>
      <vt:variant>
        <vt:lpwstr/>
      </vt:variant>
      <vt:variant>
        <vt:lpwstr>_Toc204693201</vt:lpwstr>
      </vt:variant>
      <vt:variant>
        <vt:i4>1179709</vt:i4>
      </vt:variant>
      <vt:variant>
        <vt:i4>2</vt:i4>
      </vt:variant>
      <vt:variant>
        <vt:i4>0</vt:i4>
      </vt:variant>
      <vt:variant>
        <vt:i4>5</vt:i4>
      </vt:variant>
      <vt:variant>
        <vt:lpwstr/>
      </vt:variant>
      <vt:variant>
        <vt:lpwstr>_Toc204693200</vt:lpwstr>
      </vt:variant>
      <vt:variant>
        <vt:i4>3211340</vt:i4>
      </vt:variant>
      <vt:variant>
        <vt:i4>6</vt:i4>
      </vt:variant>
      <vt:variant>
        <vt:i4>0</vt:i4>
      </vt:variant>
      <vt:variant>
        <vt:i4>5</vt:i4>
      </vt:variant>
      <vt:variant>
        <vt:lpwstr>mailto:Guruprasad.10682011@ltimindtree.com</vt:lpwstr>
      </vt:variant>
      <vt:variant>
        <vt:lpwstr/>
      </vt:variant>
      <vt:variant>
        <vt:i4>393315</vt:i4>
      </vt:variant>
      <vt:variant>
        <vt:i4>3</vt:i4>
      </vt:variant>
      <vt:variant>
        <vt:i4>0</vt:i4>
      </vt:variant>
      <vt:variant>
        <vt:i4>5</vt:i4>
      </vt:variant>
      <vt:variant>
        <vt:lpwstr>mailto:NR.278466@ltimindtree.com</vt:lpwstr>
      </vt:variant>
      <vt:variant>
        <vt:lpwstr/>
      </vt:variant>
      <vt:variant>
        <vt:i4>3211340</vt:i4>
      </vt:variant>
      <vt:variant>
        <vt:i4>0</vt:i4>
      </vt:variant>
      <vt:variant>
        <vt:i4>0</vt:i4>
      </vt:variant>
      <vt:variant>
        <vt:i4>5</vt:i4>
      </vt:variant>
      <vt:variant>
        <vt:lpwstr>mailto:Guruprasad.10682011@ltimindtree.com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IOT-T-IIoT SOW Template.docx</dc:title>
  <dc:subject/>
  <dc:creator>Microsoft Office User</dc:creator>
  <cp:keywords/>
  <dc:description/>
  <cp:lastModifiedBy>Krishnan Venkatraman</cp:lastModifiedBy>
  <cp:revision>40</cp:revision>
  <dcterms:created xsi:type="dcterms:W3CDTF">2026-02-13T03:14:00Z</dcterms:created>
  <dcterms:modified xsi:type="dcterms:W3CDTF">2026-02-13T04:41:00Z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fecycle Phase">
    <vt:lpwstr/>
  </property>
  <property fmtid="{D5CDD505-2E9C-101B-9397-08002B2CF9AE}" pid="3" name="Document Category">
    <vt:lpwstr>242;#Template|3bb01baf-d431-4c1b-a51f-29bfcc919375</vt:lpwstr>
  </property>
  <property fmtid="{D5CDD505-2E9C-101B-9397-08002B2CF9AE}" pid="4" name="ContentTypeId">
    <vt:lpwstr>0x010100AD73812E71491A40A7592F9A85239675</vt:lpwstr>
  </property>
  <property fmtid="{D5CDD505-2E9C-101B-9397-08002B2CF9AE}" pid="5" name="CommonProcessAreas">
    <vt:lpwstr>5;#Project Monitoring|97ac6b51-2b7f-4d96-bc3c-41c71641ef39;#6;#Project Monitoring|dbcded98-cf59-4882-8b38-33ab40808fa4;#7;#Project Monitoring|59f28f66-5505-4039-bcc2-c14bde8e90bf;#8;#Project Monitoring|f11976c5-fc12-49ed-887b-cd3b036bb593;#14;#Project Categorization|6f992b29-46e4-4abf-83a4-d464def1a714</vt:lpwstr>
  </property>
  <property fmtid="{D5CDD505-2E9C-101B-9397-08002B2CF9AE}" pid="6" name="ProcessArea">
    <vt:lpwstr/>
  </property>
  <property fmtid="{D5CDD505-2E9C-101B-9397-08002B2CF9AE}" pid="7" name="URL">
    <vt:lpwstr/>
  </property>
  <property fmtid="{D5CDD505-2E9C-101B-9397-08002B2CF9AE}" pid="8" name="Document URL">
    <vt:lpwstr/>
  </property>
  <property fmtid="{D5CDD505-2E9C-101B-9397-08002B2CF9AE}" pid="9" name="_ExtendedDescription">
    <vt:lpwstr/>
  </property>
  <property fmtid="{D5CDD505-2E9C-101B-9397-08002B2CF9AE}" pid="10" name="MediaServiceImageTags">
    <vt:lpwstr/>
  </property>
  <property fmtid="{D5CDD505-2E9C-101B-9397-08002B2CF9AE}" pid="11" name="QMSVersionDate">
    <vt:lpwstr>28-Mar-2023</vt:lpwstr>
  </property>
  <property fmtid="{D5CDD505-2E9C-101B-9397-08002B2CF9AE}" pid="12" name="QMSVersionNo">
    <vt:lpwstr>1.0</vt:lpwstr>
  </property>
  <property fmtid="{D5CDD505-2E9C-101B-9397-08002B2CF9AE}" pid="13" name="QMSVersionComments">
    <vt:lpwstr>This Is derived from LTI document-GC-OD-01-02T_IIoT_SOW Template.docx</vt:lpwstr>
  </property>
  <property fmtid="{D5CDD505-2E9C-101B-9397-08002B2CF9AE}" pid="14" name="Layer1">
    <vt:lpwstr>;#Practice;#</vt:lpwstr>
  </property>
  <property fmtid="{D5CDD505-2E9C-101B-9397-08002B2CF9AE}" pid="15" name="DocumentType">
    <vt:lpwstr>Templates</vt:lpwstr>
  </property>
  <property fmtid="{D5CDD505-2E9C-101B-9397-08002B2CF9AE}" pid="16" name="Order">
    <vt:r8>56300</vt:r8>
  </property>
  <property fmtid="{D5CDD505-2E9C-101B-9397-08002B2CF9AE}" pid="17" name="ReviewedBy">
    <vt:lpwstr/>
  </property>
  <property fmtid="{D5CDD505-2E9C-101B-9397-08002B2CF9AE}" pid="18" name="IsDeleted">
    <vt:lpwstr/>
  </property>
  <property fmtid="{D5CDD505-2E9C-101B-9397-08002B2CF9AE}" pid="19" name="ApprovedBy">
    <vt:lpwstr/>
  </property>
  <property fmtid="{D5CDD505-2E9C-101B-9397-08002B2CF9AE}" pid="20" name="QMSFrequency">
    <vt:lpwstr/>
  </property>
  <property fmtid="{D5CDD505-2E9C-101B-9397-08002B2CF9AE}" pid="21" name="ProcessName">
    <vt:lpwstr/>
  </property>
  <property fmtid="{D5CDD505-2E9C-101B-9397-08002B2CF9AE}" pid="22" name="TaxKeyword">
    <vt:lpwstr/>
  </property>
  <property fmtid="{D5CDD505-2E9C-101B-9397-08002B2CF9AE}" pid="23" name="docLang">
    <vt:lpwstr>en</vt:lpwstr>
  </property>
</Properties>
</file>