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 September 2026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SWTID-2026-2617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Streamlining IT Procurement: Automating Standard Laptop Orders with Flow Designer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Team Size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Team Leader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Goushikram G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Team Members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Santhosh Karthick A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Jason Selvin Raj J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Abutharick M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1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Service Catalog Ordering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Browse Service Catalog &gt; Hardware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the Standard Laptop item (Lenovo Carbon x1: Intel i5, 512 GB SSD, backlit keyboard)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optional software (Adobe Acrobat / Photoshop) and add additional software requirements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Place the request using Order 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 Tracking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 Status page with Request Number (REQ)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the Request and its Requested Item (RITM)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 Catalog Tasks created for the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 Approval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Approval record created for the request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Approver opens the Approvers section and selects Approve (or Reject)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Flow Creation (Flow Designer)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flow "Standard laptop task" (Application: Global, Run as: System User)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trigger: Service Catalog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Save and activate the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Automatic Catalog Task Creation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Action: Create Catalog Task on the Requested Item record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Short description and description: "Laptop needs to Configured"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Assignment group: Hardware; Approval: Approved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color w:val="2222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Flow Assignment to Catalog 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Maintain Items &gt; Standard Laptop &gt; Process 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Remove other automations and add the flow "Standard laptop task"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Save the catalog item record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1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Requesters use a simple Service Catalog form (Hardware &gt; Standard Laptop &gt; Order Now) and see an Order Status page with the request number; no technical knowledge is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 is controlled by ServiceNow login and roles; requests must be approved by an approver; the flow runs as System User with the Global application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Once the flow is active, the catalog task is created automatically with the same short description, assignment group and approval value for every request, reducing manual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Service Catalog trigger starts the flow as soon as the requested item is created, so the Hardware team gets the task without delay.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solution runs on the ServiceNow cloud instance, so the catalog, approvals and flow are available whenever the instance is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flow can be reused or extended for other catalog items and more requests, and more actions can be added in Flow Designer without code.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eZIKG7848jmcTUEFIXQz8TGsvQ==">CgMxLjA4AHIhMWtJc244dDF3RTJ5Q2x5c0tka0NTQy16a0pKY1IwU1I0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