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SWTID-2026-2617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Goushikram 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Santhosh Karthick A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Jason Selvin Raj J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Abutharick M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Architecture: Standard laptop order automation on ServiceNow (Flow Designer)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 video: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https://youtu.be/3nsUWtzpDz4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7680960" cy="39460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394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The employee opens the Service Catalog, selects Standard Laptop and places the order.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The Service Catalog (with the flow attached through Maintain Items &gt; Process Engine) creates the request and requested item.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The approver approves the request from the Approvers section.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The Service Catalog trigger starts the Flow Designer flow "Standard laptop task".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The Create Catalog Task action writes the task to the database (sc_task).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The catalog task (Assignment group: Hardware) is available to the hardware team for configuration.</w:t>
      </w:r>
    </w:p>
    <w:p w:rsidR="00000000" w:rsidDel="00000000" w:rsidP="00000000" w:rsidRDefault="00000000" w:rsidRPr="00000000" w14:paraId="0000002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21">
      <w:pPr>
        <w:keepNext w:val="1"/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1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the employee, approver and hardware team interact with the application: Service Catalog (Hardware &gt; Standard Laptop &gt; Order Now), Approvers section, Catalog Tasks.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Web UI / Service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"Standard laptop task" (Application: Global, Run as: System User) started by the Service Catalog trigger.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Catalog Task action: Requested Item, short description and description "Laptop needs to Configured", Assignment group = Hardware, Approval = Approved.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Designer action (ServiceNow 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Approval of the request by the approver; flow attached to the Standard Laptop item via Process Engine.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Approvals, Catalog Item Process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Relational tables: sc_request, sc_req_item, sc_task, sysapproval_approver and sys_user_group.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platform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 is hosted and managed in the ServiceNow cloud instance.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cloud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Attachments on requests or tasks, if any, are stored by the platform.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attachment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used in the current scope (optional email notification in future).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used in the current scope.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applicable; the solution is rule-based automation.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 server configuration: none (no local deployment).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server configuration: ServiceNow-hosted instance.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Cloud (Now Platform)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1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solution is built on a low-code platform, so no open-source framework is developed.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Flow Designer (low-code)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authentication, role-based access, approval before task creation, flow runs as System User, platform access controls.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roles / ACLs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Multi-tier design (user interface, flow logic, database) on the platform. The flow can be reused for other catalog items.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 Catalog,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Hosted on the ServiceNow cloud, which provides managed infrastructure for the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Event-driven: the task is created automatically when the trigger fires, with no manual step.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Designer trigger and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https://youtu.be/3nsUWtzpDz4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youtu.be/3nsUWtzpDz4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3nsUWtzpDz4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iy93P/VvFh+QSdm105+oQ3S+g==">CgMxLjA4AHIhMUVDUnZHOE1vMkpIaks5TGNMNGZXYlZVT2tfVGE3YTFf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