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0079c9"/>
          <w:rtl w:val="0"/>
        </w:rPr>
        <w:t xml:space="preserve">GLAB 330.2.2 -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1fob9te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Standard Deviation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σ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 statistics, typically denoted by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σ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is a measure of how much a data set varies (dispersion) between values in a set of data. The lower the standard deviation, the closer the data points tend to be to the mean (or expected value),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μ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In this lab, we will demonstrate how to calculate the standard deviation.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color w:val="0079c9"/>
          <w:sz w:val="30"/>
          <w:szCs w:val="30"/>
        </w:rPr>
      </w:pPr>
      <w:bookmarkStart w:colFirst="0" w:colLast="0" w:name="_sxvv1m765wch" w:id="2"/>
      <w:bookmarkEnd w:id="2"/>
      <w:r w:rsidDel="00000000" w:rsidR="00000000" w:rsidRPr="00000000">
        <w:rPr>
          <w:color w:val="0079c9"/>
          <w:sz w:val="30"/>
          <w:szCs w:val="30"/>
          <w:rtl w:val="0"/>
        </w:rPr>
        <w:t xml:space="preserve">Learning 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By the end of this lab learners will be able to calculate the standard deviation.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Given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Imagine that we have the following data set representing the number of books read by five learners in a month:</w:t>
      </w:r>
    </w:p>
    <w:tbl>
      <w:tblPr>
        <w:tblStyle w:val="Table1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0"/>
        <w:tblGridChange w:id="0">
          <w:tblGrid>
            <w:gridCol w:w="5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before="360" w:lineRule="auto"/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Number of Books (X)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 are the steps to calculate the 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Calculate the mean (average) of the 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48138" cy="649456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64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Calculate the squared differences from the mean for each data 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</w:rPr>
        <w:drawing>
          <wp:inline distB="114300" distT="114300" distL="114300" distR="114300">
            <wp:extent cx="2028825" cy="24955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Calculate the average of these squared differences (variance):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3971925" cy="6762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Take the square root of the variance to get the 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line="276" w:lineRule="auto"/>
        <w:rPr>
          <w:b w:val="0"/>
          <w:color w:val="000000"/>
          <w:sz w:val="23"/>
          <w:szCs w:val="23"/>
          <w:highlight w:val="white"/>
        </w:rPr>
      </w:pPr>
      <w:bookmarkStart w:colFirst="0" w:colLast="0" w:name="_1y810tw" w:id="3"/>
      <w:bookmarkEnd w:id="3"/>
      <w:r w:rsidDel="00000000" w:rsidR="00000000" w:rsidRPr="00000000">
        <w:rPr>
          <w:b w:val="0"/>
          <w:color w:val="000000"/>
          <w:sz w:val="23"/>
          <w:szCs w:val="23"/>
          <w:highlight w:val="white"/>
        </w:rPr>
        <w:drawing>
          <wp:inline distB="114300" distT="114300" distL="114300" distR="114300">
            <wp:extent cx="1676400" cy="647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standard deviation of the number of books read by these students is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This means that on average, the number of books read by each student deviates from the mean by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books.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line="240" w:lineRule="auto"/>
        <w:rPr>
          <w:rFonts w:ascii="Century Gothic" w:cs="Century Gothic" w:eastAsia="Century Gothic" w:hAnsi="Century Gothic"/>
          <w:b w:val="1"/>
          <w:color w:val="0079c9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0"/>
          <w:szCs w:val="30"/>
          <w:rtl w:val="0"/>
        </w:rPr>
        <w:t xml:space="preserve">Canvas Submission Instructions: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Upload your project to your GitHub account without setting it to private.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Utilize the `README` file for any necessary additional instructions.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Incorporate suitable comments throughout your project.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Share the GitHub link on Canvas by clicking on the "Start Assignment" button located in the top-right corner of the Assignment page.</w:t>
      </w:r>
    </w:p>
    <w:p w:rsidR="00000000" w:rsidDel="00000000" w:rsidP="00000000" w:rsidRDefault="00000000" w:rsidRPr="00000000" w14:paraId="0000002E">
      <w:pPr>
        <w:ind w:left="-81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857" l="0" r="0" t="21427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