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540" w:val="left"/>
        </w:tabs>
        <w:autoSpaceDE w:val="0"/>
        <w:widowControl/>
        <w:spacing w:line="240" w:lineRule="auto" w:before="224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0" w:after="558"/>
        <w:ind w:left="0" w:right="451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Solution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300" w:lineRule="exact" w:before="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00" w:lineRule="exact" w:before="5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300" w:lineRule="exact" w:before="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Marks </w:t>
            </w:r>
          </w:p>
        </w:tc>
      </w:tr>
    </w:tbl>
    <w:p>
      <w:pPr>
        <w:autoSpaceDN w:val="0"/>
        <w:autoSpaceDE w:val="0"/>
        <w:widowControl/>
        <w:spacing w:line="338" w:lineRule="auto" w:before="550" w:after="0"/>
        <w:ind w:left="1440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Define Functional and Non-Functional Requirements: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Create a comprehensive list of requirements to define exactly what your solution will do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how well it will perform.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286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Functional Requirements (FR)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define specific behaviors, functions, or features of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 (What the system should </w:t>
      </w:r>
      <w:r>
        <w:rPr>
          <w:rFonts w:ascii="Arial" w:hAnsi="Arial" w:eastAsia="Arial"/>
          <w:b w:val="0"/>
          <w:i/>
          <w:color w:val="000000"/>
          <w:sz w:val="22"/>
        </w:rPr>
        <w:t>do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).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Non-Functional Requirements (NFR)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specify the criteria that judge the operation of a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system, rather than specific behaviors (How the system should </w:t>
      </w:r>
      <w:r>
        <w:rPr>
          <w:rFonts w:ascii="Arial" w:hAnsi="Arial" w:eastAsia="Arial"/>
          <w:b w:val="0"/>
          <w:i/>
          <w:color w:val="000000"/>
          <w:sz w:val="22"/>
        </w:rPr>
        <w:t>be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).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Fill out the descriptions and necessary details for each category provided below. </w:t>
      </w:r>
    </w:p>
    <w:p>
      <w:pPr>
        <w:autoSpaceDN w:val="0"/>
        <w:autoSpaceDE w:val="0"/>
        <w:widowControl/>
        <w:spacing w:line="233" w:lineRule="auto" w:before="286" w:after="16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1: Functional Requirements (FR)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6020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0.0" w:type="dxa"/>
            </w:tblPr>
            <w:tblGrid>
              <w:gridCol w:w="2635"/>
              <w:gridCol w:w="2635"/>
              <w:gridCol w:w="2635"/>
              <w:gridCol w:w="2635"/>
            </w:tblGrid>
            <w:tr>
              <w:trPr>
                <w:trHeight w:hRule="exact" w:val="13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460"/>
                    <w:gridCol w:w="460"/>
                  </w:tblGrid>
                  <w:tr>
                    <w:trPr>
                      <w:trHeight w:hRule="exact" w:val="556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2"/>
                          </w:rPr>
                          <w:t xml:space="preserve">S.No </w:t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type="dxa" w:w="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exact" w:before="2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5"/>
                          </w:rPr>
                          <w:t>Soi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4" w:val="left"/>
                    </w:tabs>
                    <w:autoSpaceDE w:val="0"/>
                    <w:widowControl/>
                    <w:spacing w:line="290" w:lineRule="exact" w:before="8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Requirement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l parameter input form (NPK, p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Category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4" w:val="left"/>
                    </w:tabs>
                    <w:autoSpaceDE w:val="0"/>
                    <w:widowControl/>
                    <w:spacing w:line="196" w:lineRule="exact" w:before="174" w:after="0"/>
                    <w:ind w:left="0" w:right="28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Requirement Description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>H, rainfall, temperature, humidity)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80" w:after="0"/>
                    <w:ind w:left="160" w:right="432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Priority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(High/Medium/Low)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Functional</w:t>
                  </w:r>
                </w:p>
              </w:tc>
            </w:tr>
            <w:tr>
              <w:trPr>
                <w:trHeight w:hRule="exact" w:val="162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  <w:tab w:pos="700" w:val="left"/>
                    </w:tabs>
                    <w:autoSpaceDE w:val="0"/>
                    <w:widowControl/>
                    <w:spacing w:line="294" w:lineRule="exact" w:before="92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2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>Ra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8" w:val="left"/>
                    </w:tabs>
                    <w:autoSpaceDE w:val="0"/>
                    <w:widowControl/>
                    <w:spacing w:line="280" w:lineRule="exact" w:before="10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Authentication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>ndom Forest crop recommenda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4" w:val="left"/>
                    </w:tabs>
                    <w:autoSpaceDE w:val="0"/>
                    <w:widowControl/>
                    <w:spacing w:line="290" w:lineRule="exact" w:before="96" w:after="0"/>
                    <w:ind w:left="4" w:right="144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[Describe how users will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tion with 100% test accuracy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securely log in or verify their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identity]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0" w:after="0"/>
                    <w:ind w:left="0" w:right="120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Functional</w:t>
                  </w:r>
                </w:p>
              </w:tc>
            </w:tr>
            <w:tr>
              <w:trPr>
                <w:trHeight w:hRule="exact" w:val="16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307"/>
                    <w:gridCol w:w="307"/>
                    <w:gridCol w:w="307"/>
                  </w:tblGrid>
                  <w:tr>
                    <w:trPr>
                      <w:trHeight w:hRule="exact" w:val="432"/>
                    </w:trPr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exact" w:before="172" w:after="0"/>
                          <w:ind w:left="0" w:right="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5"/>
                          </w:rPr>
                          <w:t>Cu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stom NPK correction: prescribe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Authorization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17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levels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2" w:after="0"/>
                    <w:ind w:left="176" w:right="288" w:hanging="176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 Urea / SSP / MOP amendments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[Define the user roles and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what access/permissions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each role has]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40" w:after="0"/>
                    <w:ind w:left="0" w:right="120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Functional</w:t>
                  </w:r>
                </w:p>
              </w:tc>
            </w:tr>
            <w:tr>
              <w:trPr>
                <w:trHeight w:hRule="exact" w:val="138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307"/>
                    <w:gridCol w:w="307"/>
                    <w:gridCol w:w="307"/>
                  </w:tblGrid>
                  <w:tr>
                    <w:trPr>
                      <w:trHeight w:hRule="exact" w:val="406"/>
                    </w:trPr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120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type="dxa" w:w="3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5"/>
                          </w:rPr>
                          <w:t>Aut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0" w:val="left"/>
                    </w:tabs>
                    <w:autoSpaceDE w:val="0"/>
                    <w:widowControl/>
                    <w:spacing w:line="136" w:lineRule="exact" w:before="110" w:after="0"/>
                    <w:ind w:left="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omated unit tests covering Flas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External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7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interfaces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4" w:val="left"/>
                    </w:tabs>
                    <w:autoSpaceDE w:val="0"/>
                    <w:widowControl/>
                    <w:spacing w:line="136" w:lineRule="exact" w:before="110" w:after="0"/>
                    <w:ind w:left="22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 xml:space="preserve">k routes and prediction bounds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[Detail any third-party APIs,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external databases, or 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52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Non-Functional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0" w:after="0"/>
              <w:ind w:left="0" w:right="9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High</w:t>
            </w:r>
          </w:p>
          <w:p>
            <w:pPr>
              <w:autoSpaceDN w:val="0"/>
              <w:autoSpaceDE w:val="0"/>
              <w:widowControl/>
              <w:spacing w:line="220" w:lineRule="exact" w:before="1180" w:after="0"/>
              <w:ind w:left="0" w:right="9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High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9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High</w:t>
            </w:r>
          </w:p>
          <w:p>
            <w:pPr>
              <w:autoSpaceDN w:val="0"/>
              <w:autoSpaceDE w:val="0"/>
              <w:widowControl/>
              <w:spacing w:line="220" w:lineRule="exact" w:before="1180" w:after="0"/>
              <w:ind w:left="0" w:right="9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4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2" w:after="0"/>
              <w:ind w:left="164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services the system must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connect to]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0" w:after="0"/>
              <w:ind w:left="17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Transactions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processing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16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[Explain how data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exchanges, payments, or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core system transactions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will be handled]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Reporting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the types of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reports, dashboards, or data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exports the system must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generate]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etc.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6" w:after="0"/>
              <w:ind w:left="16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[List specific logic,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constraints, or workflows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unique to the business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process]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6" w:after="0"/>
              <w:ind w:left="17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laws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regulations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6" w:after="0"/>
              <w:ind w:left="164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[Specify any legal, industry,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or data privacy standards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the system must adhere to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(e.g., GDPR, HIPAA)]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Other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164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[Add any additional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functional requirements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here]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2" w:after="7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2: Non-Functional Requirements (NFR)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S.No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NFR Category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Requirement Description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Target Metric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Acceptance Criteria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540" w:val="left"/>
        </w:tabs>
        <w:autoSpaceDE w:val="0"/>
        <w:widowControl/>
        <w:spacing w:line="240" w:lineRule="auto" w:before="224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2" w:after="0"/>
              <w:ind w:left="17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Performance &amp;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Speed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2" w:after="0"/>
              <w:ind w:left="164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response times,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processing speed, etc.]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2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Page loads in &lt;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2 seconds)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Scalability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16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how the system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handles growth in users or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data]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176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Supports up to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10,000 concurrent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users)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Security &amp;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Privacy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164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[Detail data protection,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encryption, and vulnerability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management]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6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End-to-end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AES-256 encryption)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Reliability &amp;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64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[Specify uptime requirements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and fault tolerance]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6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99.9% uptime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per month)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2" w:after="0"/>
              <w:ind w:left="17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Usability &amp;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Accessibility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6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user experience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standards and accessibility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compliance]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6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Complies with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WCAG 2.1 AA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standards)</w:t>
            </w:r>
          </w:p>
        </w:tc>
      </w:tr>
      <w:tr>
        <w:trPr>
          <w:trHeight w:hRule="exact" w:val="18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Other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164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[Add any additional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non-functional requirements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Maintainability,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Portability)]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