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0"/>
        <w:gridCol w:w="3120"/>
        <w:gridCol w:w="3120"/>
      </w:tblGrid>
      <w:tr>
        <w:trPr>
          <w:trHeight w:hRule="exact" w:val="1680"/>
        </w:trPr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0" w:after="0"/>
              <w:ind w:left="6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383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500"/>
        </w:trPr>
        <w:tc>
          <w:tcPr>
            <w:tcW w:type="dxa" w:w="32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94" w:val="left"/>
              </w:tabs>
              <w:autoSpaceDE w:val="0"/>
              <w:widowControl/>
              <w:spacing w:line="300" w:lineRule="exact" w:before="7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06" w:val="left"/>
              </w:tabs>
              <w:autoSpaceDE w:val="0"/>
              <w:widowControl/>
              <w:spacing w:line="298" w:lineRule="exact" w:before="4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ID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16" w:val="left"/>
              </w:tabs>
              <w:autoSpaceDE w:val="0"/>
              <w:widowControl/>
              <w:spacing w:line="298" w:lineRule="exact" w:before="5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Opticrop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Marks </w:t>
            </w:r>
          </w:p>
        </w:tc>
      </w:tr>
    </w:tbl>
    <w:p>
      <w:pPr>
        <w:autoSpaceDN w:val="0"/>
        <w:autoSpaceDE w:val="0"/>
        <w:widowControl/>
        <w:spacing w:line="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1164"/>
        </w:trPr>
        <w:tc>
          <w:tcPr>
            <w:tcW w:type="dxa" w:w="10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7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Opticrop - Problem-Solution Fit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Problem-Solution Fit Canvas: </w:t>
            </w:r>
          </w:p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Use the framework below to ensure your proposed solution accurately addresses the root causes, </w:t>
            </w:r>
          </w:p>
          <w:p>
            <w:pPr>
              <w:autoSpaceDN w:val="0"/>
              <w:autoSpaceDE w:val="0"/>
              <w:widowControl/>
              <w:spacing w:line="260" w:lineRule="exact" w:before="0" w:after="0"/>
              <w:ind w:left="7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Problem 1 : Crop-to-soil misalignment -&gt; poor harvest yields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behaviors, and limitations of your target audience. Fill out the canvas in the respective boxes just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Solution  : Random Forest classifier recommends optimal crop from 22 types</w:t>
            </w:r>
          </w:p>
        </w:tc>
      </w:tr>
    </w:tbl>
    <w:p>
      <w:pPr>
        <w:autoSpaceDN w:val="0"/>
        <w:autoSpaceDE w:val="0"/>
        <w:widowControl/>
        <w:spacing w:line="230" w:lineRule="auto" w:before="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like the original visual template. </w:t>
      </w:r>
    </w:p>
    <w:p>
      <w:pPr>
        <w:autoSpaceDN w:val="0"/>
        <w:autoSpaceDE w:val="0"/>
        <w:widowControl/>
        <w:spacing w:line="260" w:lineRule="exact" w:before="32" w:after="0"/>
        <w:ind w:left="14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>Problem 2 : NPK over-application -&gt; soil degradation</w:t>
      </w:r>
    </w:p>
    <w:p>
      <w:pPr>
        <w:autoSpaceDN w:val="0"/>
        <w:autoSpaceDE w:val="0"/>
        <w:widowControl/>
        <w:spacing w:line="260" w:lineRule="exact" w:before="20" w:after="0"/>
        <w:ind w:left="14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>Solution  : NPK Correction Engine prescribes Urea / SSP / MOP amendments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0.0" w:type="dxa"/>
      </w:tblPr>
      <w:tblGrid>
        <w:gridCol w:w="3120"/>
        <w:gridCol w:w="3120"/>
        <w:gridCol w:w="3120"/>
      </w:tblGrid>
      <w:tr>
        <w:trPr>
          <w:trHeight w:hRule="exact" w:val="2100"/>
        </w:trPr>
        <w:tc>
          <w:tcPr>
            <w:tcW w:type="dxa" w:w="3100"/>
            <w:tcBorders>
              <w:start w:sz="40.0" w:val="single" w:color="#FD7D12"/>
              <w:top w:sz="40.0" w:val="single" w:color="#E73C8B"/>
              <w:end w:sz="40.0" w:val="single" w:color="#FD7D12"/>
              <w:bottom w:sz="40.0" w:val="single" w:color="#FD7D1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0" w:after="0"/>
              <w:ind w:left="0" w:right="0" w:firstLine="2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1. CUSTOMER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Problem 3 : Yield uncertainty -&gt; finan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SEGMENT(S) [CS]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Solution  : RF Regressor predicts yiel</w:t>
            </w:r>
          </w:p>
          <w:p>
            <w:pPr>
              <w:autoSpaceDN w:val="0"/>
              <w:autoSpaceDE w:val="0"/>
              <w:widowControl/>
              <w:spacing w:line="280" w:lineRule="exact" w:before="28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Problem 4 : No soil health diagnostics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Solution  : K-Means clustering groups</w:t>
            </w:r>
          </w:p>
        </w:tc>
        <w:tc>
          <w:tcPr>
            <w:tcW w:type="dxa" w:w="3080"/>
            <w:tcBorders>
              <w:start w:sz="40.0" w:val="single" w:color="#FD7D12"/>
              <w:top w:sz="40.0" w:val="single" w:color="#E73C8B"/>
              <w:end w:sz="40.0" w:val="single" w:color="#FD7D12"/>
              <w:bottom w:sz="40.0" w:val="single" w:color="#FD7D1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6. 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16" w:right="1008" w:hanging="16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cial risk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CUSTOMER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 (t/ha) with R2 &gt;= 0.92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LIMITATIONS </w:t>
            </w:r>
          </w:p>
          <w:p>
            <w:pPr>
              <w:autoSpaceDN w:val="0"/>
              <w:autoSpaceDE w:val="0"/>
              <w:widowControl/>
              <w:spacing w:line="230" w:lineRule="auto" w:before="8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EG. BUDGET, DEVICES </w:t>
            </w:r>
          </w:p>
          <w:p>
            <w:pPr>
              <w:autoSpaceDN w:val="0"/>
              <w:autoSpaceDE w:val="0"/>
              <w:widowControl/>
              <w:spacing w:line="292" w:lineRule="exact" w:before="4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soil into 5 health categories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[CL] </w:t>
            </w:r>
          </w:p>
        </w:tc>
        <w:tc>
          <w:tcPr>
            <w:tcW w:type="dxa" w:w="3100"/>
            <w:tcBorders>
              <w:start w:sz="40.0" w:val="single" w:color="#FD7D12"/>
              <w:top w:sz="40.0" w:val="single" w:color="#E73C8B"/>
              <w:end w:sz="40.0" w:val="single" w:color="#FD7D12"/>
              <w:bottom w:sz="40.0" w:val="single" w:color="#FD7D1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5. </w:t>
            </w:r>
          </w:p>
          <w:p>
            <w:pPr>
              <w:autoSpaceDN w:val="0"/>
              <w:autoSpaceDE w:val="0"/>
              <w:widowControl/>
              <w:spacing w:line="276" w:lineRule="auto" w:before="80" w:after="0"/>
              <w:ind w:left="140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AVAILABLE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SOLUTIONS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PROS &amp; CONS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[AS] </w:t>
            </w:r>
          </w:p>
        </w:tc>
      </w:tr>
      <w:tr>
        <w:trPr>
          <w:trHeight w:hRule="exact" w:val="1420"/>
        </w:trPr>
        <w:tc>
          <w:tcPr>
            <w:tcW w:type="dxa" w:w="3100"/>
            <w:tcBorders>
              <w:start w:sz="40.0" w:val="single" w:color="#FD7D12"/>
              <w:top w:sz="40.0" w:val="single" w:color="#FD7D12"/>
              <w:end w:sz="40.0" w:val="single" w:color="#FD7D1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56" w:after="0"/>
              <w:ind w:left="14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2. PROBLEMS / PAINS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+ ITS FREQUENCY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[PR] </w:t>
            </w:r>
          </w:p>
        </w:tc>
        <w:tc>
          <w:tcPr>
            <w:tcW w:type="dxa" w:w="3080"/>
            <w:tcBorders>
              <w:start w:sz="40.0" w:val="single" w:color="#FD7D12"/>
              <w:top w:sz="40.0" w:val="single" w:color="#FD7D12"/>
              <w:end w:sz="40.0" w:val="single" w:color="#FD7D1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56" w:after="0"/>
              <w:ind w:left="130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9. PROBLEM ROOT /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CAUSE [RC] </w:t>
            </w:r>
          </w:p>
        </w:tc>
        <w:tc>
          <w:tcPr>
            <w:tcW w:type="dxa" w:w="3100"/>
            <w:tcBorders>
              <w:start w:sz="40.0" w:val="single" w:color="#FD7D12"/>
              <w:top w:sz="40.0" w:val="single" w:color="#FD7D12"/>
              <w:end w:sz="40.0" w:val="single" w:color="#FD7D1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56" w:after="0"/>
              <w:ind w:left="14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7. BEHAVIOR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+ ITS INTENSITY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[BE] </w:t>
            </w:r>
          </w:p>
        </w:tc>
      </w:tr>
      <w:tr>
        <w:trPr>
          <w:trHeight w:hRule="exact" w:val="1710"/>
        </w:trPr>
        <w:tc>
          <w:tcPr>
            <w:tcW w:type="dxa" w:w="3100"/>
            <w:tcBorders>
              <w:start w:sz="40.0" w:val="single" w:color="#FD7D12"/>
              <w:end w:sz="40.0" w:val="single" w:color="#FD7D12"/>
              <w:bottom w:sz="16.0" w:val="single" w:color="#20C79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02" w:after="0"/>
              <w:ind w:left="14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3. TRIGGERS TO ACT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[TR] </w:t>
            </w:r>
          </w:p>
        </w:tc>
        <w:tc>
          <w:tcPr>
            <w:tcW w:type="dxa" w:w="3080"/>
            <w:vMerge w:val="restart"/>
            <w:tcBorders>
              <w:start w:sz="40.0" w:val="single" w:color="#FD7D12"/>
              <w:end w:sz="40.0" w:val="single" w:color="#FD7D12"/>
              <w:bottom w:sz="40.0" w:val="single" w:color="#FD7D1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02" w:after="0"/>
              <w:ind w:left="13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10. YOUR SOLUTION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[SL] </w:t>
            </w:r>
          </w:p>
        </w:tc>
        <w:tc>
          <w:tcPr>
            <w:tcW w:type="dxa" w:w="3100"/>
            <w:tcBorders>
              <w:start w:sz="40.0" w:val="single" w:color="#FD7D12"/>
              <w:end w:sz="40.0" w:val="single" w:color="#FD7D12"/>
              <w:bottom w:sz="16.0" w:val="single" w:color="#20C79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02" w:after="0"/>
              <w:ind w:left="140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8. CHANNELS OF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BEHAVIOR [CH] </w:t>
            </w:r>
          </w:p>
          <w:p>
            <w:pPr>
              <w:autoSpaceDN w:val="0"/>
              <w:autoSpaceDE w:val="0"/>
              <w:widowControl/>
              <w:spacing w:line="230" w:lineRule="auto" w:before="42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ONLINE </w:t>
            </w:r>
          </w:p>
        </w:tc>
      </w:tr>
      <w:tr>
        <w:trPr>
          <w:trHeight w:hRule="exact" w:val="990"/>
        </w:trPr>
        <w:tc>
          <w:tcPr>
            <w:tcW w:type="dxa" w:w="3100"/>
            <w:tcBorders>
              <w:start w:sz="40.0" w:val="single" w:color="#FD7D12"/>
              <w:top w:sz="16.0" w:val="single" w:color="#20C797"/>
              <w:end w:sz="40.0" w:val="single" w:color="#FD7D12"/>
              <w:bottom w:sz="40.0" w:val="single" w:color="#FD7D1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36" w:after="0"/>
              <w:ind w:left="14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4. EMOTIONS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BEFORE / AFTER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[EM] </w:t>
            </w:r>
          </w:p>
        </w:tc>
        <w:tc>
          <w:tcPr>
            <w:tcW w:type="dxa" w:w="3120"/>
            <w:vMerge/>
            <w:tcBorders>
              <w:start w:sz="40.0" w:val="single" w:color="#FD7D12"/>
              <w:end w:sz="40.0" w:val="single" w:color="#FD7D12"/>
              <w:bottom w:sz="40.0" w:val="single" w:color="#FD7D12"/>
            </w:tcBorders>
          </w:tcPr>
          <w:p/>
        </w:tc>
        <w:tc>
          <w:tcPr>
            <w:tcW w:type="dxa" w:w="3100"/>
            <w:tcBorders>
              <w:start w:sz="40.0" w:val="single" w:color="#FD7D12"/>
              <w:top w:sz="16.0" w:val="single" w:color="#20C797"/>
              <w:end w:sz="40.0" w:val="single" w:color="#FD7D12"/>
              <w:bottom w:sz="40.0" w:val="single" w:color="#FD7D1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OFFLINE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