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A22" w:rsidRDefault="00C4649E">
      <w:pPr>
        <w:tabs>
          <w:tab w:val="left" w:pos="6004"/>
        </w:tabs>
        <w:ind w:left="108"/>
        <w:rPr>
          <w:rFonts w:ascii="Times New Roman"/>
          <w:sz w:val="20"/>
        </w:rPr>
      </w:pPr>
      <w:r>
        <w:rPr>
          <w:rFonts w:ascii="Times New Roman"/>
          <w:position w:val="26"/>
          <w:sz w:val="20"/>
        </w:rPr>
        <w:tab/>
      </w:r>
      <w:bookmarkStart w:id="0" w:name="_GoBack"/>
      <w:bookmarkEnd w:id="0"/>
      <w:r>
        <w:rPr>
          <w:rFonts w:ascii="Times New Roman"/>
          <w:noProof/>
          <w:sz w:val="20"/>
          <w:lang w:bidi="ar-SA"/>
        </w:rPr>
        <w:drawing>
          <wp:inline distT="0" distB="0" distL="0" distR="0">
            <wp:extent cx="2415084" cy="637031"/>
            <wp:effectExtent l="0" t="0" r="4445" b="0"/>
            <wp:docPr id="1" name="image1.jpeg" descr="&#10;" title="University of Stir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15084" cy="637031"/>
                    </a:xfrm>
                    <a:prstGeom prst="rect">
                      <a:avLst/>
                    </a:prstGeom>
                  </pic:spPr>
                </pic:pic>
              </a:graphicData>
            </a:graphic>
          </wp:inline>
        </w:drawing>
      </w:r>
    </w:p>
    <w:p w:rsidR="00240A22" w:rsidRDefault="00240A22">
      <w:pPr>
        <w:pStyle w:val="BodyText"/>
        <w:spacing w:before="3"/>
        <w:ind w:left="0" w:firstLine="0"/>
        <w:rPr>
          <w:rFonts w:ascii="Times New Roman"/>
          <w:sz w:val="28"/>
        </w:rPr>
      </w:pPr>
    </w:p>
    <w:p w:rsidR="00240A22" w:rsidRDefault="00C4649E">
      <w:pPr>
        <w:spacing w:before="35" w:line="360" w:lineRule="auto"/>
        <w:ind w:left="332" w:right="747"/>
        <w:jc w:val="center"/>
        <w:rPr>
          <w:b/>
          <w:sz w:val="32"/>
        </w:rPr>
      </w:pPr>
      <w:r>
        <w:rPr>
          <w:b/>
          <w:sz w:val="32"/>
        </w:rPr>
        <w:t>Guidance for external researchers wishing to carry out research at the University of Stirling on our students or staff</w:t>
      </w:r>
    </w:p>
    <w:p w:rsidR="00240A22" w:rsidRDefault="00C4649E">
      <w:pPr>
        <w:pStyle w:val="BodyText"/>
        <w:spacing w:before="239" w:line="360" w:lineRule="auto"/>
        <w:ind w:left="188" w:right="639" w:firstLine="0"/>
        <w:jc w:val="both"/>
      </w:pPr>
      <w:r>
        <w:t>To ensure integrity and safeguard the interests of researchers, participants and funders, all research conducted at or through the University of Stirling by members of staff, students and collaborators is subject to ethical scrutiny prior to the commencement of the research.</w:t>
      </w:r>
    </w:p>
    <w:p w:rsidR="00240A22" w:rsidRDefault="00C4649E">
      <w:pPr>
        <w:spacing w:before="188" w:line="360" w:lineRule="auto"/>
        <w:ind w:left="349" w:right="758" w:hanging="3"/>
        <w:jc w:val="center"/>
        <w:rPr>
          <w:i/>
        </w:rPr>
      </w:pPr>
      <w:r>
        <w:rPr>
          <w:i/>
        </w:rPr>
        <w:t xml:space="preserve">Where researchers external to the University and affiliated to another Higher Education Institution wish to carry out research on campus on our students or staff, from a </w:t>
      </w:r>
      <w:r>
        <w:rPr>
          <w:b/>
          <w:i/>
        </w:rPr>
        <w:t>specific Faculty</w:t>
      </w:r>
      <w:r>
        <w:rPr>
          <w:i/>
        </w:rPr>
        <w:t>, they should:</w:t>
      </w:r>
    </w:p>
    <w:p w:rsidR="00240A22" w:rsidRDefault="00240A22">
      <w:pPr>
        <w:pStyle w:val="BodyText"/>
        <w:spacing w:before="7"/>
        <w:ind w:left="0" w:firstLine="0"/>
        <w:rPr>
          <w:i/>
        </w:rPr>
      </w:pPr>
    </w:p>
    <w:p w:rsidR="00240A22" w:rsidRDefault="00C4649E">
      <w:pPr>
        <w:pStyle w:val="ListParagraph"/>
        <w:numPr>
          <w:ilvl w:val="0"/>
          <w:numId w:val="1"/>
        </w:numPr>
        <w:tabs>
          <w:tab w:val="left" w:pos="561"/>
        </w:tabs>
        <w:spacing w:line="364" w:lineRule="auto"/>
        <w:ind w:right="638"/>
      </w:pPr>
      <w:r>
        <w:t>Complete the ethics process from their own institution (provided that this ethical review process is comparable to that of the University of Stirling review</w:t>
      </w:r>
      <w:r>
        <w:rPr>
          <w:spacing w:val="-11"/>
        </w:rPr>
        <w:t xml:space="preserve"> </w:t>
      </w:r>
      <w:r>
        <w:t>process);</w:t>
      </w:r>
    </w:p>
    <w:p w:rsidR="00240A22" w:rsidRDefault="00C4649E">
      <w:pPr>
        <w:pStyle w:val="ListParagraph"/>
        <w:numPr>
          <w:ilvl w:val="0"/>
          <w:numId w:val="1"/>
        </w:numPr>
        <w:tabs>
          <w:tab w:val="left" w:pos="560"/>
          <w:tab w:val="left" w:pos="561"/>
        </w:tabs>
        <w:spacing w:before="78"/>
        <w:jc w:val="left"/>
      </w:pPr>
      <w:r>
        <w:t>Contact the Dean of Faculty for permission to approach the</w:t>
      </w:r>
      <w:r>
        <w:rPr>
          <w:spacing w:val="-11"/>
        </w:rPr>
        <w:t xml:space="preserve"> </w:t>
      </w:r>
      <w:r>
        <w:t>students;</w:t>
      </w:r>
    </w:p>
    <w:p w:rsidR="00240A22" w:rsidRDefault="00C4649E">
      <w:pPr>
        <w:pStyle w:val="ListParagraph"/>
        <w:numPr>
          <w:ilvl w:val="0"/>
          <w:numId w:val="1"/>
        </w:numPr>
        <w:tabs>
          <w:tab w:val="left" w:pos="561"/>
        </w:tabs>
        <w:spacing w:before="207" w:line="364" w:lineRule="auto"/>
        <w:ind w:right="637"/>
      </w:pPr>
      <w:r>
        <w:t>Provide to the relevant cross-Faculty Research Ethics Committee; General University Ethics Panel (GUEP –</w:t>
      </w:r>
      <w:r>
        <w:rPr>
          <w:color w:val="0461C1"/>
        </w:rPr>
        <w:t xml:space="preserve"> </w:t>
      </w:r>
      <w:r>
        <w:rPr>
          <w:color w:val="0461C1"/>
          <w:u w:val="single" w:color="0461C1"/>
        </w:rPr>
        <w:t>guep@stir.ac.uk</w:t>
      </w:r>
      <w:r>
        <w:t>) or NHS, Invasive or Clinical Research (NICR –</w:t>
      </w:r>
      <w:r>
        <w:rPr>
          <w:color w:val="0461C1"/>
        </w:rPr>
        <w:t xml:space="preserve"> </w:t>
      </w:r>
      <w:r>
        <w:rPr>
          <w:color w:val="0461C1"/>
          <w:u w:val="single" w:color="0461C1"/>
        </w:rPr>
        <w:t>nicr@stir.ac.uk</w:t>
      </w:r>
      <w:r>
        <w:t>) copies of the</w:t>
      </w:r>
      <w:r>
        <w:rPr>
          <w:spacing w:val="-9"/>
        </w:rPr>
        <w:t xml:space="preserve"> </w:t>
      </w:r>
      <w:r>
        <w:t>ethical</w:t>
      </w:r>
      <w:r>
        <w:rPr>
          <w:spacing w:val="-9"/>
        </w:rPr>
        <w:t xml:space="preserve"> </w:t>
      </w:r>
      <w:r>
        <w:t>approval</w:t>
      </w:r>
      <w:r>
        <w:rPr>
          <w:spacing w:val="-9"/>
        </w:rPr>
        <w:t xml:space="preserve"> </w:t>
      </w:r>
      <w:r>
        <w:t>granted</w:t>
      </w:r>
      <w:r>
        <w:rPr>
          <w:spacing w:val="-9"/>
        </w:rPr>
        <w:t xml:space="preserve"> </w:t>
      </w:r>
      <w:r>
        <w:t>by</w:t>
      </w:r>
      <w:r>
        <w:rPr>
          <w:spacing w:val="-7"/>
        </w:rPr>
        <w:t xml:space="preserve"> </w:t>
      </w:r>
      <w:r>
        <w:t>their</w:t>
      </w:r>
      <w:r>
        <w:rPr>
          <w:spacing w:val="-9"/>
        </w:rPr>
        <w:t xml:space="preserve"> </w:t>
      </w:r>
      <w:r>
        <w:t>institution’s</w:t>
      </w:r>
      <w:r>
        <w:rPr>
          <w:spacing w:val="-8"/>
        </w:rPr>
        <w:t xml:space="preserve"> </w:t>
      </w:r>
      <w:r>
        <w:t>ethics</w:t>
      </w:r>
      <w:r>
        <w:rPr>
          <w:spacing w:val="-8"/>
        </w:rPr>
        <w:t xml:space="preserve"> </w:t>
      </w:r>
      <w:r>
        <w:t>review</w:t>
      </w:r>
      <w:r>
        <w:rPr>
          <w:spacing w:val="-8"/>
        </w:rPr>
        <w:t xml:space="preserve"> </w:t>
      </w:r>
      <w:r>
        <w:t>panel</w:t>
      </w:r>
      <w:r>
        <w:rPr>
          <w:spacing w:val="-8"/>
        </w:rPr>
        <w:t xml:space="preserve"> </w:t>
      </w:r>
      <w:r>
        <w:t>and</w:t>
      </w:r>
      <w:r>
        <w:rPr>
          <w:spacing w:val="-9"/>
        </w:rPr>
        <w:t xml:space="preserve"> </w:t>
      </w:r>
      <w:r>
        <w:t>a</w:t>
      </w:r>
      <w:r>
        <w:rPr>
          <w:spacing w:val="-8"/>
        </w:rPr>
        <w:t xml:space="preserve"> </w:t>
      </w:r>
      <w:r>
        <w:t>copy</w:t>
      </w:r>
      <w:r>
        <w:rPr>
          <w:spacing w:val="-10"/>
        </w:rPr>
        <w:t xml:space="preserve"> </w:t>
      </w:r>
      <w:r>
        <w:t>of</w:t>
      </w:r>
      <w:r>
        <w:rPr>
          <w:spacing w:val="-8"/>
        </w:rPr>
        <w:t xml:space="preserve"> </w:t>
      </w:r>
      <w:r>
        <w:t>the</w:t>
      </w:r>
      <w:r>
        <w:rPr>
          <w:spacing w:val="-8"/>
        </w:rPr>
        <w:t xml:space="preserve"> </w:t>
      </w:r>
      <w:r>
        <w:t>permission granted by the Dean of Faculty;</w:t>
      </w:r>
      <w:r>
        <w:rPr>
          <w:spacing w:val="-8"/>
        </w:rPr>
        <w:t xml:space="preserve"> </w:t>
      </w:r>
      <w:r>
        <w:t>and</w:t>
      </w:r>
    </w:p>
    <w:p w:rsidR="00240A22" w:rsidRDefault="00C4649E">
      <w:pPr>
        <w:pStyle w:val="ListParagraph"/>
        <w:numPr>
          <w:ilvl w:val="0"/>
          <w:numId w:val="1"/>
        </w:numPr>
        <w:tabs>
          <w:tab w:val="left" w:pos="561"/>
        </w:tabs>
        <w:spacing w:before="82" w:line="364" w:lineRule="auto"/>
        <w:ind w:right="642"/>
      </w:pPr>
      <w:r>
        <w:t>Wait for confirmation from GUEP or NICR that these approvals have been received before commencing the</w:t>
      </w:r>
      <w:r>
        <w:rPr>
          <w:spacing w:val="-3"/>
        </w:rPr>
        <w:t xml:space="preserve"> </w:t>
      </w:r>
      <w:r>
        <w:t>research.</w:t>
      </w:r>
    </w:p>
    <w:p w:rsidR="00240A22" w:rsidRDefault="00C4649E">
      <w:pPr>
        <w:spacing w:before="192" w:line="360" w:lineRule="auto"/>
        <w:ind w:left="195" w:right="522" w:hanging="10"/>
        <w:rPr>
          <w:i/>
        </w:rPr>
      </w:pPr>
      <w:r>
        <w:rPr>
          <w:i/>
        </w:rPr>
        <w:t>Where</w:t>
      </w:r>
      <w:r>
        <w:rPr>
          <w:i/>
          <w:spacing w:val="-17"/>
        </w:rPr>
        <w:t xml:space="preserve"> </w:t>
      </w:r>
      <w:r>
        <w:rPr>
          <w:i/>
        </w:rPr>
        <w:t>researchers</w:t>
      </w:r>
      <w:r>
        <w:rPr>
          <w:i/>
          <w:spacing w:val="-16"/>
        </w:rPr>
        <w:t xml:space="preserve"> </w:t>
      </w:r>
      <w:r>
        <w:rPr>
          <w:i/>
        </w:rPr>
        <w:t>external</w:t>
      </w:r>
      <w:r>
        <w:rPr>
          <w:i/>
          <w:spacing w:val="-17"/>
        </w:rPr>
        <w:t xml:space="preserve"> </w:t>
      </w:r>
      <w:r>
        <w:rPr>
          <w:i/>
        </w:rPr>
        <w:t>to</w:t>
      </w:r>
      <w:r>
        <w:rPr>
          <w:i/>
          <w:spacing w:val="-14"/>
        </w:rPr>
        <w:t xml:space="preserve"> </w:t>
      </w:r>
      <w:r>
        <w:rPr>
          <w:i/>
        </w:rPr>
        <w:t>the</w:t>
      </w:r>
      <w:r>
        <w:rPr>
          <w:i/>
          <w:spacing w:val="-16"/>
        </w:rPr>
        <w:t xml:space="preserve"> </w:t>
      </w:r>
      <w:r>
        <w:rPr>
          <w:i/>
        </w:rPr>
        <w:t>University</w:t>
      </w:r>
      <w:r>
        <w:rPr>
          <w:i/>
          <w:spacing w:val="-15"/>
        </w:rPr>
        <w:t xml:space="preserve"> </w:t>
      </w:r>
      <w:r>
        <w:rPr>
          <w:i/>
        </w:rPr>
        <w:t>and</w:t>
      </w:r>
      <w:r>
        <w:rPr>
          <w:i/>
          <w:spacing w:val="-15"/>
        </w:rPr>
        <w:t xml:space="preserve"> </w:t>
      </w:r>
      <w:r>
        <w:rPr>
          <w:i/>
        </w:rPr>
        <w:t>affiliated</w:t>
      </w:r>
      <w:r>
        <w:rPr>
          <w:i/>
          <w:spacing w:val="-14"/>
        </w:rPr>
        <w:t xml:space="preserve"> </w:t>
      </w:r>
      <w:r>
        <w:rPr>
          <w:i/>
        </w:rPr>
        <w:t>to</w:t>
      </w:r>
      <w:r>
        <w:rPr>
          <w:i/>
          <w:spacing w:val="-14"/>
        </w:rPr>
        <w:t xml:space="preserve"> </w:t>
      </w:r>
      <w:r>
        <w:rPr>
          <w:i/>
        </w:rPr>
        <w:t>another</w:t>
      </w:r>
      <w:r>
        <w:rPr>
          <w:i/>
          <w:spacing w:val="-14"/>
        </w:rPr>
        <w:t xml:space="preserve"> </w:t>
      </w:r>
      <w:r>
        <w:rPr>
          <w:i/>
        </w:rPr>
        <w:t>Higher</w:t>
      </w:r>
      <w:r>
        <w:rPr>
          <w:i/>
          <w:spacing w:val="-13"/>
        </w:rPr>
        <w:t xml:space="preserve"> </w:t>
      </w:r>
      <w:r>
        <w:rPr>
          <w:i/>
        </w:rPr>
        <w:t>Education</w:t>
      </w:r>
      <w:r>
        <w:rPr>
          <w:i/>
          <w:spacing w:val="-15"/>
        </w:rPr>
        <w:t xml:space="preserve"> </w:t>
      </w:r>
      <w:r>
        <w:rPr>
          <w:i/>
        </w:rPr>
        <w:t>Institution</w:t>
      </w:r>
      <w:r>
        <w:rPr>
          <w:i/>
          <w:spacing w:val="-17"/>
        </w:rPr>
        <w:t xml:space="preserve"> </w:t>
      </w:r>
      <w:r>
        <w:rPr>
          <w:i/>
        </w:rPr>
        <w:t xml:space="preserve">wish to carry out research on campus on our environment, staff or students </w:t>
      </w:r>
      <w:r>
        <w:rPr>
          <w:b/>
          <w:i/>
        </w:rPr>
        <w:t xml:space="preserve">in general </w:t>
      </w:r>
      <w:r>
        <w:rPr>
          <w:i/>
        </w:rPr>
        <w:t>they</w:t>
      </w:r>
      <w:r>
        <w:rPr>
          <w:i/>
          <w:spacing w:val="-21"/>
        </w:rPr>
        <w:t xml:space="preserve"> </w:t>
      </w:r>
      <w:r>
        <w:rPr>
          <w:i/>
        </w:rPr>
        <w:t>should:</w:t>
      </w:r>
    </w:p>
    <w:p w:rsidR="00240A22" w:rsidRDefault="00240A22">
      <w:pPr>
        <w:pStyle w:val="BodyText"/>
        <w:spacing w:before="4"/>
        <w:ind w:left="0" w:firstLine="0"/>
        <w:rPr>
          <w:i/>
        </w:rPr>
      </w:pPr>
    </w:p>
    <w:p w:rsidR="00240A22" w:rsidRDefault="00C4649E">
      <w:pPr>
        <w:pStyle w:val="ListParagraph"/>
        <w:numPr>
          <w:ilvl w:val="0"/>
          <w:numId w:val="1"/>
        </w:numPr>
        <w:tabs>
          <w:tab w:val="left" w:pos="560"/>
          <w:tab w:val="left" w:pos="561"/>
        </w:tabs>
        <w:jc w:val="left"/>
      </w:pPr>
      <w:r>
        <w:t>Complete the ethics process from their own</w:t>
      </w:r>
      <w:r>
        <w:rPr>
          <w:spacing w:val="-21"/>
        </w:rPr>
        <w:t xml:space="preserve"> </w:t>
      </w:r>
      <w:r>
        <w:t>institution;</w:t>
      </w:r>
    </w:p>
    <w:p w:rsidR="00240A22" w:rsidRDefault="00C4649E">
      <w:pPr>
        <w:pStyle w:val="ListParagraph"/>
        <w:numPr>
          <w:ilvl w:val="0"/>
          <w:numId w:val="1"/>
        </w:numPr>
        <w:tabs>
          <w:tab w:val="left" w:pos="561"/>
        </w:tabs>
        <w:spacing w:before="210" w:line="362" w:lineRule="auto"/>
        <w:ind w:right="643"/>
      </w:pPr>
      <w:r>
        <w:t>Contact the Deputy Principal for Research for permission to carry out research on the University of Stirling campus – environment, staff or</w:t>
      </w:r>
      <w:r>
        <w:rPr>
          <w:spacing w:val="-7"/>
        </w:rPr>
        <w:t xml:space="preserve"> </w:t>
      </w:r>
      <w:r>
        <w:t>students;</w:t>
      </w:r>
    </w:p>
    <w:p w:rsidR="00240A22" w:rsidRDefault="00C4649E">
      <w:pPr>
        <w:pStyle w:val="ListParagraph"/>
        <w:numPr>
          <w:ilvl w:val="0"/>
          <w:numId w:val="1"/>
        </w:numPr>
        <w:tabs>
          <w:tab w:val="left" w:pos="561"/>
        </w:tabs>
        <w:spacing w:before="81" w:line="364" w:lineRule="auto"/>
        <w:ind w:right="637"/>
      </w:pPr>
      <w:r>
        <w:t>Provide to the relevant cross-Faculty Research Ethics Committee; General University Ethics Panel (GUEP –</w:t>
      </w:r>
      <w:r>
        <w:rPr>
          <w:color w:val="0461C1"/>
        </w:rPr>
        <w:t xml:space="preserve"> </w:t>
      </w:r>
      <w:r>
        <w:rPr>
          <w:color w:val="0461C1"/>
          <w:u w:val="single" w:color="0461C1"/>
        </w:rPr>
        <w:t>guep@stir.ac.uk</w:t>
      </w:r>
      <w:r>
        <w:t>) or NHS, Invasive or Clinical Research (NICR – nicr@stir.ac.uk) copies of the</w:t>
      </w:r>
      <w:r>
        <w:rPr>
          <w:spacing w:val="-9"/>
        </w:rPr>
        <w:t xml:space="preserve"> </w:t>
      </w:r>
      <w:r>
        <w:t>ethical</w:t>
      </w:r>
      <w:r>
        <w:rPr>
          <w:spacing w:val="-9"/>
        </w:rPr>
        <w:t xml:space="preserve"> </w:t>
      </w:r>
      <w:r>
        <w:t>approval</w:t>
      </w:r>
      <w:r>
        <w:rPr>
          <w:spacing w:val="-9"/>
        </w:rPr>
        <w:t xml:space="preserve"> </w:t>
      </w:r>
      <w:r>
        <w:t>granted</w:t>
      </w:r>
      <w:r>
        <w:rPr>
          <w:spacing w:val="-9"/>
        </w:rPr>
        <w:t xml:space="preserve"> </w:t>
      </w:r>
      <w:r>
        <w:t>by</w:t>
      </w:r>
      <w:r>
        <w:rPr>
          <w:spacing w:val="-7"/>
        </w:rPr>
        <w:t xml:space="preserve"> </w:t>
      </w:r>
      <w:r>
        <w:t>their</w:t>
      </w:r>
      <w:r>
        <w:rPr>
          <w:spacing w:val="-9"/>
        </w:rPr>
        <w:t xml:space="preserve"> </w:t>
      </w:r>
      <w:r>
        <w:t>institution’s</w:t>
      </w:r>
      <w:r>
        <w:rPr>
          <w:spacing w:val="-8"/>
        </w:rPr>
        <w:t xml:space="preserve"> </w:t>
      </w:r>
      <w:r>
        <w:t>ethics</w:t>
      </w:r>
      <w:r>
        <w:rPr>
          <w:spacing w:val="-8"/>
        </w:rPr>
        <w:t xml:space="preserve"> </w:t>
      </w:r>
      <w:r>
        <w:t>review</w:t>
      </w:r>
      <w:r>
        <w:rPr>
          <w:spacing w:val="-8"/>
        </w:rPr>
        <w:t xml:space="preserve"> </w:t>
      </w:r>
      <w:r>
        <w:t>panel</w:t>
      </w:r>
      <w:r>
        <w:rPr>
          <w:spacing w:val="-8"/>
        </w:rPr>
        <w:t xml:space="preserve"> </w:t>
      </w:r>
      <w:r>
        <w:t>and</w:t>
      </w:r>
      <w:r>
        <w:rPr>
          <w:spacing w:val="-9"/>
        </w:rPr>
        <w:t xml:space="preserve"> </w:t>
      </w:r>
      <w:r>
        <w:t>a</w:t>
      </w:r>
      <w:r>
        <w:rPr>
          <w:spacing w:val="-8"/>
        </w:rPr>
        <w:t xml:space="preserve"> </w:t>
      </w:r>
      <w:r>
        <w:t>copy</w:t>
      </w:r>
      <w:r>
        <w:rPr>
          <w:spacing w:val="-10"/>
        </w:rPr>
        <w:t xml:space="preserve"> </w:t>
      </w:r>
      <w:r>
        <w:t>of</w:t>
      </w:r>
      <w:r>
        <w:rPr>
          <w:spacing w:val="-8"/>
        </w:rPr>
        <w:t xml:space="preserve"> </w:t>
      </w:r>
      <w:r>
        <w:t>the</w:t>
      </w:r>
      <w:r>
        <w:rPr>
          <w:spacing w:val="-8"/>
        </w:rPr>
        <w:t xml:space="preserve"> </w:t>
      </w:r>
      <w:r>
        <w:t>permission granted by the Deputy Principal for Research;</w:t>
      </w:r>
      <w:r>
        <w:rPr>
          <w:spacing w:val="-10"/>
        </w:rPr>
        <w:t xml:space="preserve"> </w:t>
      </w:r>
      <w:r>
        <w:t>and</w:t>
      </w:r>
    </w:p>
    <w:p w:rsidR="00240A22" w:rsidRDefault="00C4649E">
      <w:pPr>
        <w:pStyle w:val="ListParagraph"/>
        <w:numPr>
          <w:ilvl w:val="0"/>
          <w:numId w:val="1"/>
        </w:numPr>
        <w:tabs>
          <w:tab w:val="left" w:pos="561"/>
        </w:tabs>
        <w:spacing w:before="8" w:line="362" w:lineRule="auto"/>
        <w:ind w:right="642"/>
      </w:pPr>
      <w:r>
        <w:t>Wait for confirmation from GUEP or NICR that these approvals have been received before commencing the</w:t>
      </w:r>
      <w:r>
        <w:rPr>
          <w:spacing w:val="-3"/>
        </w:rPr>
        <w:t xml:space="preserve"> </w:t>
      </w:r>
      <w:r>
        <w:t>research.</w:t>
      </w:r>
    </w:p>
    <w:p w:rsidR="00240A22" w:rsidRDefault="00240A22">
      <w:pPr>
        <w:spacing w:line="362" w:lineRule="auto"/>
        <w:jc w:val="both"/>
        <w:sectPr w:rsidR="00240A22" w:rsidSect="00875CD0">
          <w:headerReference w:type="default" r:id="rId8"/>
          <w:type w:val="continuous"/>
          <w:pgSz w:w="11910" w:h="16840"/>
          <w:pgMar w:top="425" w:right="782" w:bottom="278" w:left="1191" w:header="425" w:footer="720" w:gutter="0"/>
          <w:cols w:space="720"/>
          <w:docGrid w:linePitch="299"/>
        </w:sectPr>
      </w:pPr>
    </w:p>
    <w:p w:rsidR="00240A22" w:rsidRDefault="00C4649E">
      <w:pPr>
        <w:spacing w:before="32" w:line="360" w:lineRule="auto"/>
        <w:ind w:left="195" w:right="642" w:hanging="10"/>
        <w:jc w:val="both"/>
        <w:rPr>
          <w:i/>
        </w:rPr>
      </w:pPr>
      <w:r>
        <w:rPr>
          <w:i/>
        </w:rPr>
        <w:t>Where an individual or company external to the University and not affiliated to another Higher Education Institution wishes to carry out research on campus on our environment, staff or students in general they should:</w:t>
      </w:r>
    </w:p>
    <w:p w:rsidR="00240A22" w:rsidRDefault="00240A22">
      <w:pPr>
        <w:pStyle w:val="BodyText"/>
        <w:spacing w:before="5"/>
        <w:ind w:left="0" w:firstLine="0"/>
        <w:rPr>
          <w:i/>
        </w:rPr>
      </w:pPr>
    </w:p>
    <w:p w:rsidR="00240A22" w:rsidRDefault="00C4649E">
      <w:pPr>
        <w:pStyle w:val="ListParagraph"/>
        <w:numPr>
          <w:ilvl w:val="0"/>
          <w:numId w:val="1"/>
        </w:numPr>
        <w:tabs>
          <w:tab w:val="left" w:pos="560"/>
          <w:tab w:val="left" w:pos="561"/>
        </w:tabs>
        <w:jc w:val="left"/>
      </w:pPr>
      <w:r>
        <w:t>Complete the ethics process from their own institution – if there is</w:t>
      </w:r>
      <w:r>
        <w:rPr>
          <w:spacing w:val="-11"/>
        </w:rPr>
        <w:t xml:space="preserve"> </w:t>
      </w:r>
      <w:r>
        <w:t>one;</w:t>
      </w:r>
    </w:p>
    <w:p w:rsidR="00240A22" w:rsidRDefault="00C4649E">
      <w:pPr>
        <w:pStyle w:val="ListParagraph"/>
        <w:numPr>
          <w:ilvl w:val="0"/>
          <w:numId w:val="1"/>
        </w:numPr>
        <w:tabs>
          <w:tab w:val="left" w:pos="560"/>
          <w:tab w:val="left" w:pos="561"/>
        </w:tabs>
        <w:spacing w:before="210" w:line="362" w:lineRule="auto"/>
        <w:ind w:right="641"/>
        <w:jc w:val="left"/>
      </w:pPr>
      <w:r>
        <w:t>Contact the Deputy Principal for Research for permission in principle to carry out research on the University of Stirling campus – environment, staff or</w:t>
      </w:r>
      <w:r>
        <w:rPr>
          <w:spacing w:val="-8"/>
        </w:rPr>
        <w:t xml:space="preserve"> </w:t>
      </w:r>
      <w:r>
        <w:t>students;</w:t>
      </w:r>
    </w:p>
    <w:p w:rsidR="00240A22" w:rsidRDefault="00C4649E">
      <w:pPr>
        <w:pStyle w:val="ListParagraph"/>
        <w:numPr>
          <w:ilvl w:val="0"/>
          <w:numId w:val="1"/>
        </w:numPr>
        <w:tabs>
          <w:tab w:val="left" w:pos="561"/>
        </w:tabs>
        <w:spacing w:before="80" w:line="364" w:lineRule="auto"/>
        <w:ind w:right="636"/>
      </w:pPr>
      <w:r>
        <w:t>Apply to the relevant cross-Faculty Research Ethics Committee; General University Ethics Panel (GUEP</w:t>
      </w:r>
      <w:r>
        <w:rPr>
          <w:spacing w:val="-5"/>
        </w:rPr>
        <w:t xml:space="preserve"> </w:t>
      </w:r>
      <w:r>
        <w:t>–</w:t>
      </w:r>
      <w:r>
        <w:rPr>
          <w:color w:val="0461C1"/>
          <w:spacing w:val="-3"/>
        </w:rPr>
        <w:t xml:space="preserve"> </w:t>
      </w:r>
      <w:r>
        <w:rPr>
          <w:color w:val="0461C1"/>
          <w:u w:val="single" w:color="0461C1"/>
        </w:rPr>
        <w:t>guep@stir.ac.uk</w:t>
      </w:r>
      <w:r>
        <w:t>)</w:t>
      </w:r>
      <w:r>
        <w:rPr>
          <w:spacing w:val="-5"/>
        </w:rPr>
        <w:t xml:space="preserve"> </w:t>
      </w:r>
      <w:r>
        <w:t>or</w:t>
      </w:r>
      <w:r>
        <w:rPr>
          <w:spacing w:val="-3"/>
        </w:rPr>
        <w:t xml:space="preserve"> </w:t>
      </w:r>
      <w:r>
        <w:t>NHS,</w:t>
      </w:r>
      <w:r>
        <w:rPr>
          <w:spacing w:val="-5"/>
        </w:rPr>
        <w:t xml:space="preserve"> </w:t>
      </w:r>
      <w:r>
        <w:t>Invasive</w:t>
      </w:r>
      <w:r>
        <w:rPr>
          <w:spacing w:val="-5"/>
        </w:rPr>
        <w:t xml:space="preserve"> </w:t>
      </w:r>
      <w:r>
        <w:t>or</w:t>
      </w:r>
      <w:r>
        <w:rPr>
          <w:spacing w:val="-3"/>
        </w:rPr>
        <w:t xml:space="preserve"> </w:t>
      </w:r>
      <w:r>
        <w:t>Clinical</w:t>
      </w:r>
      <w:r>
        <w:rPr>
          <w:spacing w:val="-6"/>
        </w:rPr>
        <w:t xml:space="preserve"> </w:t>
      </w:r>
      <w:r>
        <w:t>Research</w:t>
      </w:r>
      <w:r>
        <w:rPr>
          <w:spacing w:val="-6"/>
        </w:rPr>
        <w:t xml:space="preserve"> </w:t>
      </w:r>
      <w:r>
        <w:t>(NICR</w:t>
      </w:r>
      <w:r>
        <w:rPr>
          <w:spacing w:val="-4"/>
        </w:rPr>
        <w:t xml:space="preserve"> </w:t>
      </w:r>
      <w:r>
        <w:t>–</w:t>
      </w:r>
      <w:r>
        <w:rPr>
          <w:color w:val="0461C1"/>
          <w:spacing w:val="-3"/>
        </w:rPr>
        <w:t xml:space="preserve"> </w:t>
      </w:r>
      <w:r>
        <w:rPr>
          <w:color w:val="0461C1"/>
          <w:u w:val="single" w:color="0461C1"/>
        </w:rPr>
        <w:t>nicr@stir.ac.uk</w:t>
      </w:r>
      <w:r>
        <w:t>)</w:t>
      </w:r>
      <w:r>
        <w:rPr>
          <w:spacing w:val="-3"/>
        </w:rPr>
        <w:t xml:space="preserve"> </w:t>
      </w:r>
      <w:r>
        <w:t>for</w:t>
      </w:r>
      <w:r>
        <w:rPr>
          <w:spacing w:val="-6"/>
        </w:rPr>
        <w:t xml:space="preserve"> </w:t>
      </w:r>
      <w:r>
        <w:t>ethical approval attaching copies of the in principle permission granted by the Deputy Principal for Research and their public liability insurance;</w:t>
      </w:r>
      <w:r>
        <w:rPr>
          <w:spacing w:val="-2"/>
        </w:rPr>
        <w:t xml:space="preserve"> </w:t>
      </w:r>
      <w:r>
        <w:t>and</w:t>
      </w:r>
    </w:p>
    <w:p w:rsidR="00240A22" w:rsidRDefault="00C4649E">
      <w:pPr>
        <w:pStyle w:val="ListParagraph"/>
        <w:numPr>
          <w:ilvl w:val="0"/>
          <w:numId w:val="1"/>
        </w:numPr>
        <w:tabs>
          <w:tab w:val="left" w:pos="561"/>
        </w:tabs>
        <w:spacing w:before="82"/>
      </w:pPr>
      <w:r>
        <w:t>Wait for ethical approval from GUEP or NICR before commencing the</w:t>
      </w:r>
      <w:r>
        <w:rPr>
          <w:spacing w:val="-8"/>
        </w:rPr>
        <w:t xml:space="preserve"> </w:t>
      </w:r>
      <w:r>
        <w:t>research.</w:t>
      </w:r>
    </w:p>
    <w:p w:rsidR="00240A22" w:rsidRDefault="00C4649E" w:rsidP="00145BCE">
      <w:pPr>
        <w:pStyle w:val="BodyText"/>
        <w:spacing w:before="1200"/>
        <w:ind w:left="187" w:firstLine="0"/>
        <w:jc w:val="both"/>
      </w:pPr>
      <w:r>
        <w:t xml:space="preserve">Rachel Beaton, Research Integrity and Governance Manager, Research &amp; Innovation Services </w:t>
      </w:r>
      <w:hyperlink r:id="rId9" w:history="1">
        <w:r w:rsidRPr="00AD4AF3">
          <w:rPr>
            <w:rStyle w:val="Hyperlink"/>
            <w:u w:color="0461C1"/>
          </w:rPr>
          <w:t>ethics@stir.ac.uk</w:t>
        </w:r>
      </w:hyperlink>
    </w:p>
    <w:sectPr w:rsidR="00240A22" w:rsidSect="00875CD0">
      <w:pgSz w:w="11910" w:h="16840"/>
      <w:pgMar w:top="700" w:right="780" w:bottom="280" w:left="12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9D7" w:rsidRDefault="007649D7" w:rsidP="007649D7">
      <w:r>
        <w:separator/>
      </w:r>
    </w:p>
  </w:endnote>
  <w:endnote w:type="continuationSeparator" w:id="0">
    <w:p w:rsidR="007649D7" w:rsidRDefault="007649D7" w:rsidP="0076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9D7" w:rsidRDefault="007649D7" w:rsidP="007649D7">
      <w:r>
        <w:separator/>
      </w:r>
    </w:p>
  </w:footnote>
  <w:footnote w:type="continuationSeparator" w:id="0">
    <w:p w:rsidR="007649D7" w:rsidRDefault="007649D7" w:rsidP="00764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CD0" w:rsidRDefault="00875CD0" w:rsidP="00875CD0">
    <w:pPr>
      <w:pStyle w:val="Header"/>
    </w:pPr>
    <w:r>
      <w:t>Version No.</w:t>
    </w:r>
    <w:r>
      <w:t xml:space="preserve">: </w:t>
    </w:r>
    <w:r>
      <w:t>2.1</w:t>
    </w:r>
  </w:p>
  <w:p w:rsidR="00875CD0" w:rsidRDefault="00875CD0" w:rsidP="00875CD0">
    <w:pPr>
      <w:pStyle w:val="Header"/>
    </w:pPr>
    <w:r>
      <w:t>Version Date</w:t>
    </w:r>
    <w:r>
      <w:t xml:space="preserve">: </w:t>
    </w:r>
    <w:r>
      <w:t>December 2017</w:t>
    </w:r>
  </w:p>
  <w:p w:rsidR="007649D7" w:rsidRPr="00875CD0" w:rsidRDefault="00875CD0" w:rsidP="00875CD0">
    <w:pPr>
      <w:pStyle w:val="Header"/>
      <w:tabs>
        <w:tab w:val="clear" w:pos="4513"/>
      </w:tabs>
      <w:ind w:right="14"/>
    </w:pPr>
    <w:r>
      <w:t>Review date</w:t>
    </w:r>
    <w:r>
      <w:t xml:space="preserve">: </w:t>
    </w:r>
    <w:r>
      <w:t>December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48F6"/>
    <w:multiLevelType w:val="hybridMultilevel"/>
    <w:tmpl w:val="8940EE42"/>
    <w:lvl w:ilvl="0" w:tplc="FCFC100A">
      <w:numFmt w:val="bullet"/>
      <w:lvlText w:val="•"/>
      <w:lvlJc w:val="left"/>
      <w:pPr>
        <w:ind w:left="560" w:hanging="360"/>
      </w:pPr>
      <w:rPr>
        <w:rFonts w:ascii="Arial" w:eastAsia="Arial" w:hAnsi="Arial" w:cs="Arial" w:hint="default"/>
        <w:w w:val="100"/>
        <w:sz w:val="23"/>
        <w:szCs w:val="23"/>
        <w:lang w:val="en-GB" w:eastAsia="en-GB" w:bidi="en-GB"/>
      </w:rPr>
    </w:lvl>
    <w:lvl w:ilvl="1" w:tplc="D270C408">
      <w:numFmt w:val="bullet"/>
      <w:lvlText w:val="•"/>
      <w:lvlJc w:val="left"/>
      <w:pPr>
        <w:ind w:left="1492" w:hanging="360"/>
      </w:pPr>
      <w:rPr>
        <w:rFonts w:hint="default"/>
        <w:lang w:val="en-GB" w:eastAsia="en-GB" w:bidi="en-GB"/>
      </w:rPr>
    </w:lvl>
    <w:lvl w:ilvl="2" w:tplc="117E6E66">
      <w:numFmt w:val="bullet"/>
      <w:lvlText w:val="•"/>
      <w:lvlJc w:val="left"/>
      <w:pPr>
        <w:ind w:left="2425" w:hanging="360"/>
      </w:pPr>
      <w:rPr>
        <w:rFonts w:hint="default"/>
        <w:lang w:val="en-GB" w:eastAsia="en-GB" w:bidi="en-GB"/>
      </w:rPr>
    </w:lvl>
    <w:lvl w:ilvl="3" w:tplc="DBD64AE6">
      <w:numFmt w:val="bullet"/>
      <w:lvlText w:val="•"/>
      <w:lvlJc w:val="left"/>
      <w:pPr>
        <w:ind w:left="3357" w:hanging="360"/>
      </w:pPr>
      <w:rPr>
        <w:rFonts w:hint="default"/>
        <w:lang w:val="en-GB" w:eastAsia="en-GB" w:bidi="en-GB"/>
      </w:rPr>
    </w:lvl>
    <w:lvl w:ilvl="4" w:tplc="EF368E4C">
      <w:numFmt w:val="bullet"/>
      <w:lvlText w:val="•"/>
      <w:lvlJc w:val="left"/>
      <w:pPr>
        <w:ind w:left="4290" w:hanging="360"/>
      </w:pPr>
      <w:rPr>
        <w:rFonts w:hint="default"/>
        <w:lang w:val="en-GB" w:eastAsia="en-GB" w:bidi="en-GB"/>
      </w:rPr>
    </w:lvl>
    <w:lvl w:ilvl="5" w:tplc="7C5A1B2A">
      <w:numFmt w:val="bullet"/>
      <w:lvlText w:val="•"/>
      <w:lvlJc w:val="left"/>
      <w:pPr>
        <w:ind w:left="5223" w:hanging="360"/>
      </w:pPr>
      <w:rPr>
        <w:rFonts w:hint="default"/>
        <w:lang w:val="en-GB" w:eastAsia="en-GB" w:bidi="en-GB"/>
      </w:rPr>
    </w:lvl>
    <w:lvl w:ilvl="6" w:tplc="78525CA4">
      <w:numFmt w:val="bullet"/>
      <w:lvlText w:val="•"/>
      <w:lvlJc w:val="left"/>
      <w:pPr>
        <w:ind w:left="6155" w:hanging="360"/>
      </w:pPr>
      <w:rPr>
        <w:rFonts w:hint="default"/>
        <w:lang w:val="en-GB" w:eastAsia="en-GB" w:bidi="en-GB"/>
      </w:rPr>
    </w:lvl>
    <w:lvl w:ilvl="7" w:tplc="9D42680A">
      <w:numFmt w:val="bullet"/>
      <w:lvlText w:val="•"/>
      <w:lvlJc w:val="left"/>
      <w:pPr>
        <w:ind w:left="7088" w:hanging="360"/>
      </w:pPr>
      <w:rPr>
        <w:rFonts w:hint="default"/>
        <w:lang w:val="en-GB" w:eastAsia="en-GB" w:bidi="en-GB"/>
      </w:rPr>
    </w:lvl>
    <w:lvl w:ilvl="8" w:tplc="E2A8D20A">
      <w:numFmt w:val="bullet"/>
      <w:lvlText w:val="•"/>
      <w:lvlJc w:val="left"/>
      <w:pPr>
        <w:ind w:left="8021" w:hanging="360"/>
      </w:pPr>
      <w:rPr>
        <w:rFonts w:hint="default"/>
        <w:lang w:val="en-GB" w:eastAsia="en-GB" w:bidi="en-G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A22"/>
    <w:rsid w:val="00145BCE"/>
    <w:rsid w:val="00240A22"/>
    <w:rsid w:val="004C54CA"/>
    <w:rsid w:val="007649D7"/>
    <w:rsid w:val="00875CD0"/>
    <w:rsid w:val="00C4649E"/>
    <w:rsid w:val="00D343C2"/>
    <w:rsid w:val="00ED2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9FA42"/>
  <w15:docId w15:val="{990D906E-ECA4-4579-A5ED-7D2D9720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60" w:hanging="360"/>
    </w:pPr>
  </w:style>
  <w:style w:type="paragraph" w:styleId="ListParagraph">
    <w:name w:val="List Paragraph"/>
    <w:basedOn w:val="Normal"/>
    <w:uiPriority w:val="1"/>
    <w:qFormat/>
    <w:pPr>
      <w:ind w:left="560" w:hanging="360"/>
      <w:jc w:val="both"/>
    </w:pPr>
  </w:style>
  <w:style w:type="paragraph" w:customStyle="1" w:styleId="TableParagraph">
    <w:name w:val="Table Paragraph"/>
    <w:basedOn w:val="Normal"/>
    <w:uiPriority w:val="1"/>
    <w:qFormat/>
    <w:pPr>
      <w:ind w:left="184"/>
    </w:pPr>
  </w:style>
  <w:style w:type="character" w:styleId="Hyperlink">
    <w:name w:val="Hyperlink"/>
    <w:basedOn w:val="DefaultParagraphFont"/>
    <w:uiPriority w:val="99"/>
    <w:unhideWhenUsed/>
    <w:rsid w:val="00C4649E"/>
    <w:rPr>
      <w:color w:val="0000FF" w:themeColor="hyperlink"/>
      <w:u w:val="single"/>
    </w:rPr>
  </w:style>
  <w:style w:type="paragraph" w:styleId="Header">
    <w:name w:val="header"/>
    <w:basedOn w:val="Normal"/>
    <w:link w:val="HeaderChar"/>
    <w:uiPriority w:val="99"/>
    <w:unhideWhenUsed/>
    <w:rsid w:val="007649D7"/>
    <w:pPr>
      <w:tabs>
        <w:tab w:val="center" w:pos="4513"/>
        <w:tab w:val="right" w:pos="9026"/>
      </w:tabs>
    </w:pPr>
  </w:style>
  <w:style w:type="character" w:customStyle="1" w:styleId="HeaderChar">
    <w:name w:val="Header Char"/>
    <w:basedOn w:val="DefaultParagraphFont"/>
    <w:link w:val="Header"/>
    <w:uiPriority w:val="99"/>
    <w:rsid w:val="007649D7"/>
    <w:rPr>
      <w:rFonts w:ascii="Calibri" w:eastAsia="Calibri" w:hAnsi="Calibri" w:cs="Calibri"/>
      <w:lang w:val="en-GB" w:eastAsia="en-GB" w:bidi="en-GB"/>
    </w:rPr>
  </w:style>
  <w:style w:type="paragraph" w:styleId="Footer">
    <w:name w:val="footer"/>
    <w:basedOn w:val="Normal"/>
    <w:link w:val="FooterChar"/>
    <w:uiPriority w:val="99"/>
    <w:unhideWhenUsed/>
    <w:rsid w:val="007649D7"/>
    <w:pPr>
      <w:tabs>
        <w:tab w:val="center" w:pos="4513"/>
        <w:tab w:val="right" w:pos="9026"/>
      </w:tabs>
    </w:pPr>
  </w:style>
  <w:style w:type="character" w:customStyle="1" w:styleId="FooterChar">
    <w:name w:val="Footer Char"/>
    <w:basedOn w:val="DefaultParagraphFont"/>
    <w:link w:val="Footer"/>
    <w:uiPriority w:val="99"/>
    <w:rsid w:val="007649D7"/>
    <w:rPr>
      <w:rFonts w:ascii="Calibri" w:eastAsia="Calibri" w:hAnsi="Calibri" w:cs="Calibri"/>
      <w:lang w:val="en-GB" w:eastAsia="en-GB" w:bidi="en-GB"/>
    </w:rPr>
  </w:style>
  <w:style w:type="character" w:customStyle="1" w:styleId="BodyTextChar">
    <w:name w:val="Body Text Char"/>
    <w:basedOn w:val="DefaultParagraphFont"/>
    <w:link w:val="BodyText"/>
    <w:uiPriority w:val="1"/>
    <w:rsid w:val="007649D7"/>
    <w:rPr>
      <w:rFonts w:ascii="Calibri" w:eastAsia="Calibri" w:hAnsi="Calibri" w:cs="Calibri"/>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thics@stir.ac.uk"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5E7D2ED35B641A1ED94FFED82D62E" ma:contentTypeVersion="12" ma:contentTypeDescription="Create a new document." ma:contentTypeScope="" ma:versionID="b74700db9bc58975527a1e7288a33950">
  <xsd:schema xmlns:xsd="http://www.w3.org/2001/XMLSchema" xmlns:xs="http://www.w3.org/2001/XMLSchema" xmlns:p="http://schemas.microsoft.com/office/2006/metadata/properties" xmlns:ns2="ef6a3ea1-87e1-4f9a-85f2-452fc4a54ead" xmlns:ns3="8d1bef33-0c39-44cf-8bd2-cf87a50b6a53" targetNamespace="http://schemas.microsoft.com/office/2006/metadata/properties" ma:root="true" ma:fieldsID="06741a8e9cc43b709eb619b760c9a924" ns2:_="" ns3:_="">
    <xsd:import namespace="ef6a3ea1-87e1-4f9a-85f2-452fc4a54ead"/>
    <xsd:import namespace="8d1bef33-0c39-44cf-8bd2-cf87a50b6a5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a3ea1-87e1-4f9a-85f2-452fc4a54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1bef33-0c39-44cf-8bd2-cf87a50b6a5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236159-B6E3-482C-95B8-97562ED5B2DF}"/>
</file>

<file path=customXml/itemProps2.xml><?xml version="1.0" encoding="utf-8"?>
<ds:datastoreItem xmlns:ds="http://schemas.openxmlformats.org/officeDocument/2006/customXml" ds:itemID="{0771C496-E44C-4207-AA21-778878E1AA35}"/>
</file>

<file path=customXml/itemProps3.xml><?xml version="1.0" encoding="utf-8"?>
<ds:datastoreItem xmlns:ds="http://schemas.openxmlformats.org/officeDocument/2006/customXml" ds:itemID="{E663B247-B236-4BCD-9247-B9FF9515EDAC}"/>
</file>

<file path=docProps/app.xml><?xml version="1.0" encoding="utf-8"?>
<Properties xmlns="http://schemas.openxmlformats.org/officeDocument/2006/extended-properties" xmlns:vt="http://schemas.openxmlformats.org/officeDocument/2006/docPropsVTypes">
  <Template>Normal.dotm</Template>
  <TotalTime>18</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Beaton</dc:creator>
  <cp:lastModifiedBy>Claire Exley</cp:lastModifiedBy>
  <cp:revision>8</cp:revision>
  <dcterms:created xsi:type="dcterms:W3CDTF">2020-08-12T08:06:00Z</dcterms:created>
  <dcterms:modified xsi:type="dcterms:W3CDTF">2020-08-12T08:24:00Z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Microsoft® Word 2016</vt:lpwstr>
  </property>
  <property fmtid="{D5CDD505-2E9C-101B-9397-08002B2CF9AE}" pid="4" name="LastSaved">
    <vt:filetime>2020-06-01T00:00:00Z</vt:filetime>
  </property>
  <property fmtid="{D5CDD505-2E9C-101B-9397-08002B2CF9AE}" pid="5" name="ContentTypeId">
    <vt:lpwstr>0x0101000C75E7D2ED35B641A1ED94FFED82D62E</vt:lpwstr>
  </property>
</Properties>
</file>