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BA20" w14:textId="77777777" w:rsidR="00DD3EA1" w:rsidRPr="00DD3EA1" w:rsidRDefault="00DD3EA1" w:rsidP="00DD3EA1">
      <w:pPr>
        <w:spacing w:after="159"/>
        <w:rPr>
          <w:rFonts w:ascii="Calibri" w:eastAsia="Calibri" w:hAnsi="Calibri" w:cs="Calibri"/>
          <w:color w:val="000000"/>
          <w:sz w:val="24"/>
          <w:lang w:eastAsia="en-GB"/>
        </w:rPr>
      </w:pPr>
      <w:r w:rsidRPr="00DD3EA1">
        <w:rPr>
          <w:rFonts w:ascii="Calibri" w:eastAsia="Calibri" w:hAnsi="Calibri" w:cs="Calibri"/>
          <w:b/>
          <w:color w:val="000000"/>
          <w:sz w:val="24"/>
          <w:lang w:eastAsia="en-GB"/>
        </w:rPr>
        <w:t xml:space="preserve">HR Excellence in Research: Action Plan 2017-19 </w:t>
      </w:r>
    </w:p>
    <w:p w14:paraId="241C1B38" w14:textId="77777777" w:rsidR="00DD3EA1" w:rsidRPr="00DD3EA1" w:rsidRDefault="00DD3EA1" w:rsidP="00DD3EA1">
      <w:pPr>
        <w:spacing w:after="173" w:line="250" w:lineRule="auto"/>
        <w:ind w:left="-5" w:hanging="10"/>
        <w:rPr>
          <w:rFonts w:ascii="Calibri" w:eastAsia="Calibri" w:hAnsi="Calibri" w:cs="Calibri"/>
          <w:color w:val="000000"/>
          <w:sz w:val="24"/>
          <w:lang w:eastAsia="en-GB"/>
        </w:rPr>
      </w:pPr>
      <w:r w:rsidRPr="00DD3EA1">
        <w:rPr>
          <w:rFonts w:ascii="Calibri" w:eastAsia="Calibri" w:hAnsi="Calibri" w:cs="Calibri"/>
          <w:color w:val="000000"/>
          <w:sz w:val="24"/>
          <w:lang w:eastAsia="en-GB"/>
        </w:rPr>
        <w:t xml:space="preserve">This document provides an update on our 2015-17 action plan, as well as new and on-going actions for 2017-19. </w:t>
      </w:r>
    </w:p>
    <w:p w14:paraId="45B77339" w14:textId="77777777" w:rsidR="00501686" w:rsidRDefault="00DD3EA1" w:rsidP="00501686">
      <w:pPr>
        <w:spacing w:after="5" w:line="250" w:lineRule="auto"/>
        <w:ind w:left="-5" w:hanging="10"/>
        <w:rPr>
          <w:rFonts w:ascii="Calibri" w:eastAsia="Calibri" w:hAnsi="Calibri" w:cs="Calibri"/>
          <w:color w:val="000000"/>
          <w:sz w:val="24"/>
          <w:lang w:eastAsia="en-GB"/>
        </w:rPr>
      </w:pPr>
      <w:r w:rsidRPr="00DD3EA1">
        <w:rPr>
          <w:rFonts w:ascii="Calibri" w:eastAsia="Calibri" w:hAnsi="Calibri" w:cs="Calibri"/>
          <w:color w:val="000000"/>
          <w:sz w:val="24"/>
          <w:lang w:eastAsia="en-GB"/>
        </w:rPr>
        <w:t>The University of Stirling received the HR Excellence in Research Award in 2011, and successfully retained it in 2013 and 2015.</w:t>
      </w:r>
    </w:p>
    <w:p w14:paraId="54060387" w14:textId="743F9156" w:rsidR="00DD3EA1" w:rsidRPr="00DD3EA1" w:rsidRDefault="00DD3EA1" w:rsidP="00501686">
      <w:pPr>
        <w:spacing w:after="5" w:line="250" w:lineRule="auto"/>
        <w:ind w:left="-5" w:hanging="10"/>
        <w:rPr>
          <w:rFonts w:ascii="Calibri" w:eastAsia="Calibri" w:hAnsi="Calibri" w:cs="Calibri"/>
          <w:color w:val="000000"/>
          <w:sz w:val="24"/>
          <w:lang w:eastAsia="en-GB"/>
        </w:rPr>
      </w:pPr>
      <w:r w:rsidRPr="00DD3EA1">
        <w:rPr>
          <w:rFonts w:ascii="Calibri" w:eastAsia="Calibri" w:hAnsi="Calibri" w:cs="Calibri"/>
          <w:color w:val="000000"/>
          <w:sz w:val="24"/>
          <w:lang w:eastAsia="en-GB"/>
        </w:rPr>
        <w:t xml:space="preserve"> </w:t>
      </w:r>
    </w:p>
    <w:p w14:paraId="259350D2" w14:textId="77777777" w:rsidR="00501686" w:rsidRDefault="00DD3EA1" w:rsidP="00501686">
      <w:pPr>
        <w:spacing w:after="5" w:line="250" w:lineRule="auto"/>
        <w:ind w:left="-5" w:hanging="10"/>
        <w:rPr>
          <w:rFonts w:ascii="Calibri" w:eastAsia="Calibri" w:hAnsi="Calibri" w:cs="Calibri"/>
          <w:color w:val="000000"/>
          <w:sz w:val="24"/>
          <w:lang w:eastAsia="en-GB"/>
        </w:rPr>
      </w:pPr>
      <w:r w:rsidRPr="00DD3EA1">
        <w:rPr>
          <w:rFonts w:ascii="Calibri" w:eastAsia="Calibri" w:hAnsi="Calibri" w:cs="Calibri"/>
          <w:color w:val="000000"/>
          <w:sz w:val="24"/>
          <w:lang w:eastAsia="en-GB"/>
        </w:rPr>
        <w:t>This document and the associated report form the basis of the six-year review process which reviews our progress over the past two years and sets out our plans to further support the principles of the Concordat to Support the Career Development of Researchers.  We see these documents, and the HR Excellence in Research Award, as being key in the support and development of our Research Environment more widely.</w:t>
      </w:r>
    </w:p>
    <w:p w14:paraId="05314DBE" w14:textId="643A2466" w:rsidR="00DD3EA1" w:rsidRPr="00DD3EA1" w:rsidRDefault="00DD3EA1" w:rsidP="00501686">
      <w:pPr>
        <w:spacing w:after="5" w:line="250" w:lineRule="auto"/>
        <w:ind w:left="-5" w:hanging="10"/>
        <w:rPr>
          <w:rFonts w:ascii="Calibri" w:eastAsia="Calibri" w:hAnsi="Calibri" w:cs="Calibri"/>
          <w:color w:val="000000"/>
          <w:sz w:val="24"/>
          <w:lang w:eastAsia="en-GB"/>
        </w:rPr>
      </w:pPr>
      <w:r w:rsidRPr="00DD3EA1">
        <w:rPr>
          <w:rFonts w:ascii="Calibri" w:eastAsia="Calibri" w:hAnsi="Calibri" w:cs="Calibri"/>
          <w:color w:val="000000"/>
          <w:sz w:val="24"/>
          <w:lang w:eastAsia="en-GB"/>
        </w:rPr>
        <w:t xml:space="preserve"> </w:t>
      </w:r>
    </w:p>
    <w:p w14:paraId="1B6D5EA8" w14:textId="77777777" w:rsidR="00501686" w:rsidRDefault="00DD3EA1" w:rsidP="00501686">
      <w:pPr>
        <w:spacing w:after="5" w:line="250" w:lineRule="auto"/>
        <w:ind w:left="-5" w:hanging="10"/>
        <w:rPr>
          <w:rFonts w:ascii="Calibri" w:eastAsia="Calibri" w:hAnsi="Calibri" w:cs="Calibri"/>
          <w:color w:val="000000"/>
          <w:sz w:val="24"/>
          <w:lang w:eastAsia="en-GB"/>
        </w:rPr>
      </w:pPr>
      <w:r w:rsidRPr="00DD3EA1">
        <w:rPr>
          <w:rFonts w:ascii="Calibri" w:eastAsia="Calibri" w:hAnsi="Calibri" w:cs="Calibri"/>
          <w:color w:val="000000"/>
          <w:sz w:val="24"/>
          <w:lang w:eastAsia="en-GB"/>
        </w:rPr>
        <w:t>Retention of the HR Excellence Award is part of the University’s Research Strategy 2016-21.</w:t>
      </w:r>
    </w:p>
    <w:p w14:paraId="02E928A4" w14:textId="6BD3122E" w:rsidR="00DD3EA1" w:rsidRPr="00DD3EA1" w:rsidRDefault="00DD3EA1" w:rsidP="00501686">
      <w:pPr>
        <w:spacing w:after="5" w:line="250" w:lineRule="auto"/>
        <w:ind w:left="-5" w:hanging="10"/>
        <w:rPr>
          <w:rFonts w:ascii="Calibri" w:eastAsia="Calibri" w:hAnsi="Calibri" w:cs="Calibri"/>
          <w:color w:val="000000"/>
          <w:sz w:val="24"/>
          <w:lang w:eastAsia="en-GB"/>
        </w:rPr>
      </w:pPr>
      <w:r w:rsidRPr="00DD3EA1">
        <w:rPr>
          <w:rFonts w:ascii="Calibri" w:eastAsia="Calibri" w:hAnsi="Calibri" w:cs="Calibri"/>
          <w:color w:val="000000"/>
          <w:sz w:val="24"/>
          <w:lang w:eastAsia="en-GB"/>
        </w:rPr>
        <w:t xml:space="preserve"> </w:t>
      </w:r>
    </w:p>
    <w:p w14:paraId="2136B8A6" w14:textId="77777777" w:rsidR="00837FC9" w:rsidRDefault="00DD3EA1" w:rsidP="00837FC9">
      <w:pPr>
        <w:spacing w:after="5" w:line="250" w:lineRule="auto"/>
        <w:ind w:left="-5" w:hanging="10"/>
        <w:rPr>
          <w:rFonts w:ascii="Calibri" w:eastAsia="Calibri" w:hAnsi="Calibri" w:cs="Calibri"/>
          <w:color w:val="000000"/>
          <w:sz w:val="24"/>
          <w:lang w:eastAsia="en-GB"/>
        </w:rPr>
      </w:pPr>
      <w:r w:rsidRPr="00DD3EA1">
        <w:rPr>
          <w:rFonts w:ascii="Calibri" w:eastAsia="Calibri" w:hAnsi="Calibri" w:cs="Calibri"/>
          <w:color w:val="000000"/>
          <w:sz w:val="24"/>
          <w:lang w:eastAsia="en-GB"/>
        </w:rPr>
        <w:t xml:space="preserve">All relevant documents, including the Concordat to Support the Career Development of Researchers, are available at </w:t>
      </w:r>
    </w:p>
    <w:p w14:paraId="7DCCA734" w14:textId="6CFE57B3" w:rsidR="00837FC9" w:rsidRPr="00837FC9" w:rsidRDefault="00837FC9" w:rsidP="00837FC9">
      <w:pPr>
        <w:spacing w:after="5" w:line="250" w:lineRule="auto"/>
        <w:ind w:left="-5" w:hanging="10"/>
        <w:rPr>
          <w:rStyle w:val="Hyperlink"/>
          <w:rFonts w:ascii="Calibri" w:eastAsia="Calibri" w:hAnsi="Calibri" w:cs="Calibri"/>
          <w:sz w:val="24"/>
          <w:lang w:eastAsia="en-GB"/>
        </w:rPr>
      </w:pPr>
      <w:r>
        <w:rPr>
          <w:rFonts w:ascii="Calibri" w:eastAsia="Calibri" w:hAnsi="Calibri" w:cs="Calibri"/>
          <w:color w:val="000000"/>
          <w:sz w:val="24"/>
          <w:lang w:eastAsia="en-GB"/>
        </w:rPr>
        <w:fldChar w:fldCharType="begin"/>
      </w:r>
      <w:r>
        <w:rPr>
          <w:rFonts w:ascii="Calibri" w:eastAsia="Calibri" w:hAnsi="Calibri" w:cs="Calibri"/>
          <w:color w:val="000000"/>
          <w:sz w:val="24"/>
          <w:lang w:eastAsia="en-GB"/>
        </w:rPr>
        <w:instrText xml:space="preserve"> HYPERLINK "https://www.stir.ac.uk/research/researcher-community/researcherdevelopment/hrexcellenceinresearchaward/" </w:instrText>
      </w:r>
      <w:r>
        <w:rPr>
          <w:rFonts w:ascii="Calibri" w:eastAsia="Calibri" w:hAnsi="Calibri" w:cs="Calibri"/>
          <w:color w:val="000000"/>
          <w:sz w:val="24"/>
          <w:lang w:eastAsia="en-GB"/>
        </w:rPr>
        <w:fldChar w:fldCharType="separate"/>
      </w:r>
      <w:r w:rsidRPr="00837FC9">
        <w:rPr>
          <w:rStyle w:val="Hyperlink"/>
          <w:rFonts w:ascii="Calibri" w:eastAsia="Calibri" w:hAnsi="Calibri" w:cs="Calibri"/>
          <w:sz w:val="24"/>
          <w:lang w:eastAsia="en-GB"/>
        </w:rPr>
        <w:t>HR Excellence in Research Award</w:t>
      </w:r>
    </w:p>
    <w:p w14:paraId="4326A47C" w14:textId="00A80F9A" w:rsidR="00DD3EA1" w:rsidRPr="00DD3EA1" w:rsidRDefault="00837FC9" w:rsidP="00837FC9">
      <w:pPr>
        <w:spacing w:after="5" w:line="250" w:lineRule="auto"/>
        <w:ind w:left="-5" w:hanging="10"/>
        <w:rPr>
          <w:rFonts w:ascii="Calibri" w:eastAsia="Calibri" w:hAnsi="Calibri" w:cs="Calibri"/>
          <w:color w:val="000000"/>
          <w:sz w:val="24"/>
          <w:lang w:eastAsia="en-GB"/>
        </w:rPr>
      </w:pPr>
      <w:r>
        <w:rPr>
          <w:rFonts w:ascii="Calibri" w:eastAsia="Calibri" w:hAnsi="Calibri" w:cs="Calibri"/>
          <w:color w:val="000000"/>
          <w:sz w:val="24"/>
          <w:lang w:eastAsia="en-GB"/>
        </w:rPr>
        <w:fldChar w:fldCharType="end"/>
      </w:r>
      <w:r w:rsidR="00DD3EA1" w:rsidRPr="00DD3EA1">
        <w:rPr>
          <w:rFonts w:ascii="Calibri" w:eastAsia="Calibri" w:hAnsi="Calibri" w:cs="Calibri"/>
          <w:color w:val="000000"/>
          <w:sz w:val="24"/>
          <w:lang w:eastAsia="en-GB"/>
        </w:rPr>
        <w:t xml:space="preserve"> </w:t>
      </w:r>
    </w:p>
    <w:p w14:paraId="01D371ED" w14:textId="77777777" w:rsidR="00501686" w:rsidRDefault="00DD3EA1" w:rsidP="00501686">
      <w:pPr>
        <w:spacing w:after="5" w:line="250" w:lineRule="auto"/>
        <w:ind w:left="-5" w:hanging="10"/>
        <w:rPr>
          <w:rFonts w:ascii="Calibri" w:eastAsia="Calibri" w:hAnsi="Calibri" w:cs="Calibri"/>
          <w:color w:val="000000"/>
          <w:sz w:val="24"/>
          <w:lang w:eastAsia="en-GB"/>
        </w:rPr>
      </w:pPr>
      <w:r w:rsidRPr="00DD3EA1">
        <w:rPr>
          <w:rFonts w:ascii="Calibri" w:eastAsia="Calibri" w:hAnsi="Calibri" w:cs="Calibri"/>
          <w:color w:val="000000"/>
          <w:sz w:val="24"/>
          <w:lang w:eastAsia="en-GB"/>
        </w:rPr>
        <w:t>A glossary of terms and abbreviations is provided at the end of the document.</w:t>
      </w:r>
    </w:p>
    <w:p w14:paraId="3D5864A1" w14:textId="26436055" w:rsidR="00DD3EA1" w:rsidRPr="00DD3EA1" w:rsidRDefault="00DD3EA1" w:rsidP="00501686">
      <w:pPr>
        <w:spacing w:after="5" w:line="250" w:lineRule="auto"/>
        <w:ind w:left="-5" w:hanging="10"/>
        <w:rPr>
          <w:rFonts w:ascii="Calibri" w:eastAsia="Calibri" w:hAnsi="Calibri" w:cs="Calibri"/>
          <w:color w:val="000000"/>
          <w:sz w:val="24"/>
          <w:lang w:eastAsia="en-GB"/>
        </w:rPr>
      </w:pPr>
      <w:r w:rsidRPr="00DD3EA1">
        <w:rPr>
          <w:rFonts w:ascii="Calibri" w:eastAsia="Calibri" w:hAnsi="Calibri" w:cs="Calibri"/>
          <w:color w:val="000000"/>
          <w:sz w:val="24"/>
          <w:lang w:eastAsia="en-GB"/>
        </w:rPr>
        <w:t xml:space="preserve"> </w:t>
      </w:r>
    </w:p>
    <w:p w14:paraId="4F534FBD" w14:textId="6EEEDE97" w:rsidR="00837FC9" w:rsidRDefault="00DD3EA1" w:rsidP="00DD3EA1">
      <w:pPr>
        <w:spacing w:after="0"/>
        <w:rPr>
          <w:rFonts w:ascii="Calibri" w:eastAsia="Calibri" w:hAnsi="Calibri" w:cs="Calibri"/>
          <w:color w:val="000000"/>
          <w:sz w:val="24"/>
          <w:lang w:eastAsia="en-GB"/>
        </w:rPr>
      </w:pPr>
      <w:r w:rsidRPr="00DD3EA1">
        <w:rPr>
          <w:rFonts w:ascii="Calibri" w:eastAsia="Calibri" w:hAnsi="Calibri" w:cs="Calibri"/>
          <w:color w:val="000000"/>
          <w:sz w:val="24"/>
          <w:lang w:eastAsia="en-GB"/>
        </w:rPr>
        <w:t xml:space="preserve">For further information please contact Dr Katharine Reibig </w:t>
      </w:r>
      <w:hyperlink r:id="rId11" w:history="1">
        <w:r w:rsidR="00501686" w:rsidRPr="00C06D25">
          <w:rPr>
            <w:rStyle w:val="Hyperlink"/>
            <w:rFonts w:ascii="Calibri" w:eastAsia="Calibri" w:hAnsi="Calibri" w:cs="Calibri"/>
            <w:sz w:val="24"/>
            <w:u w:color="0563C1"/>
            <w:lang w:eastAsia="en-GB"/>
          </w:rPr>
          <w:t>k.m.reibig@stir.ac.uk</w:t>
        </w:r>
      </w:hyperlink>
    </w:p>
    <w:p w14:paraId="38CA96C3" w14:textId="77777777" w:rsidR="008B250C" w:rsidRDefault="008B250C" w:rsidP="00837FC9">
      <w:pPr>
        <w:rPr>
          <w:rFonts w:ascii="Calibri" w:eastAsia="Calibri" w:hAnsi="Calibri" w:cs="Calibri"/>
          <w:b/>
          <w:color w:val="000000"/>
          <w:sz w:val="28"/>
        </w:rPr>
      </w:pPr>
    </w:p>
    <w:p w14:paraId="123AC6BF" w14:textId="77777777" w:rsidR="008B250C" w:rsidRDefault="008B250C">
      <w:pPr>
        <w:rPr>
          <w:rFonts w:ascii="Calibri" w:eastAsia="Calibri" w:hAnsi="Calibri" w:cs="Calibri"/>
          <w:b/>
          <w:color w:val="000000"/>
          <w:sz w:val="28"/>
        </w:rPr>
      </w:pPr>
      <w:r>
        <w:rPr>
          <w:rFonts w:ascii="Calibri" w:eastAsia="Calibri" w:hAnsi="Calibri" w:cs="Calibri"/>
          <w:b/>
          <w:color w:val="000000"/>
          <w:sz w:val="28"/>
        </w:rPr>
        <w:br w:type="page"/>
      </w:r>
    </w:p>
    <w:p w14:paraId="668E50B5" w14:textId="0E69F724" w:rsidR="00837FC9" w:rsidRDefault="00837FC9" w:rsidP="00E40295">
      <w:pPr>
        <w:spacing w:after="0"/>
        <w:rPr>
          <w:rFonts w:ascii="Calibri" w:eastAsia="Calibri" w:hAnsi="Calibri" w:cs="Calibri"/>
          <w:color w:val="000000"/>
          <w:sz w:val="24"/>
        </w:rPr>
      </w:pPr>
      <w:r w:rsidRPr="00DD3EA1">
        <w:rPr>
          <w:rFonts w:ascii="Calibri" w:eastAsia="Calibri" w:hAnsi="Calibri" w:cs="Calibri"/>
          <w:b/>
          <w:color w:val="000000"/>
          <w:sz w:val="28"/>
        </w:rPr>
        <w:lastRenderedPageBreak/>
        <w:t xml:space="preserve">Principle 1: Recruitment and Selection </w:t>
      </w:r>
    </w:p>
    <w:p w14:paraId="7CBB2CBB" w14:textId="77777777" w:rsidR="00837FC9" w:rsidRDefault="00837FC9" w:rsidP="00E40295">
      <w:pPr>
        <w:spacing w:after="0"/>
        <w:rPr>
          <w:rFonts w:ascii="Calibri" w:eastAsia="Calibri" w:hAnsi="Calibri" w:cs="Calibri"/>
          <w:i/>
          <w:color w:val="000000"/>
          <w:sz w:val="28"/>
        </w:rPr>
      </w:pPr>
      <w:r w:rsidRPr="00DD3EA1">
        <w:rPr>
          <w:rFonts w:ascii="Calibri" w:eastAsia="Calibri" w:hAnsi="Calibri" w:cs="Calibri"/>
          <w:i/>
          <w:color w:val="000000"/>
          <w:sz w:val="28"/>
        </w:rPr>
        <w:t>Recognition of the importance of recruiting, selection and retaining researchers with the highest potential to achieve excellence in research.</w:t>
      </w:r>
    </w:p>
    <w:p w14:paraId="2A89B046" w14:textId="62BE75FC" w:rsidR="00837FC9" w:rsidRPr="00837FC9" w:rsidRDefault="00837FC9" w:rsidP="00E40295">
      <w:pPr>
        <w:spacing w:after="0"/>
        <w:rPr>
          <w:rFonts w:ascii="Calibri" w:eastAsia="Calibri" w:hAnsi="Calibri" w:cs="Calibri"/>
          <w:i/>
          <w:color w:val="000000"/>
          <w:sz w:val="28"/>
        </w:rPr>
      </w:pPr>
      <w:r w:rsidRPr="00DD3EA1">
        <w:rPr>
          <w:rFonts w:ascii="Calibri" w:eastAsia="Calibri" w:hAnsi="Calibri" w:cs="Calibri"/>
          <w:b/>
          <w:color w:val="000000"/>
          <w:sz w:val="28"/>
        </w:rPr>
        <w:t xml:space="preserve">Continuing </w:t>
      </w:r>
      <w:r>
        <w:rPr>
          <w:rFonts w:ascii="Calibri" w:eastAsia="Calibri" w:hAnsi="Calibri" w:cs="Calibri"/>
          <w:b/>
          <w:color w:val="000000"/>
          <w:sz w:val="28"/>
        </w:rPr>
        <w:t>actions from 2015-17 action plan</w:t>
      </w:r>
    </w:p>
    <w:tbl>
      <w:tblPr>
        <w:tblStyle w:val="TableGrid0"/>
        <w:tblW w:w="13948" w:type="dxa"/>
        <w:tblInd w:w="6" w:type="dxa"/>
        <w:tblCellMar>
          <w:top w:w="45" w:type="dxa"/>
          <w:left w:w="107" w:type="dxa"/>
          <w:right w:w="80" w:type="dxa"/>
        </w:tblCellMar>
        <w:tblLook w:val="04A0" w:firstRow="1" w:lastRow="0" w:firstColumn="1" w:lastColumn="0" w:noHBand="0" w:noVBand="1"/>
        <w:tblCaption w:val="Principle 1: Recruitment and Selection "/>
        <w:tblDescription w:val="Recognition of the importance of recruiting, selection and retaining researchers with the highest potential to achieve excellence in research.&#10;Continuing actions from 2015-17 action plan&#10;"/>
      </w:tblPr>
      <w:tblGrid>
        <w:gridCol w:w="1194"/>
        <w:gridCol w:w="5156"/>
        <w:gridCol w:w="1423"/>
        <w:gridCol w:w="1604"/>
        <w:gridCol w:w="2871"/>
        <w:gridCol w:w="1700"/>
      </w:tblGrid>
      <w:tr w:rsidR="00DD3EA1" w:rsidRPr="00DD3EA1" w14:paraId="4EF77E6A" w14:textId="77777777" w:rsidTr="00837FC9">
        <w:trPr>
          <w:trHeight w:val="496"/>
          <w:tblHeader/>
        </w:trPr>
        <w:tc>
          <w:tcPr>
            <w:tcW w:w="119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6150A38" w14:textId="11893BFE"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Action number </w:t>
            </w:r>
          </w:p>
        </w:tc>
        <w:tc>
          <w:tcPr>
            <w:tcW w:w="515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035EAFA"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Issue to be addressed </w:t>
            </w:r>
          </w:p>
        </w:tc>
        <w:tc>
          <w:tcPr>
            <w:tcW w:w="142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F842A3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Action status </w:t>
            </w:r>
          </w:p>
        </w:tc>
        <w:tc>
          <w:tcPr>
            <w:tcW w:w="16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1C53B4E8"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Responsibility for action </w:t>
            </w:r>
          </w:p>
        </w:tc>
        <w:tc>
          <w:tcPr>
            <w:tcW w:w="287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24FDB9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Success Criteria </w:t>
            </w:r>
          </w:p>
        </w:tc>
        <w:tc>
          <w:tcPr>
            <w:tcW w:w="17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CA8B368"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Timescale </w:t>
            </w:r>
          </w:p>
        </w:tc>
      </w:tr>
      <w:tr w:rsidR="00DD3EA1" w:rsidRPr="00DD3EA1" w14:paraId="5077A725" w14:textId="77777777" w:rsidTr="00501686">
        <w:trPr>
          <w:trHeight w:val="4164"/>
        </w:trPr>
        <w:tc>
          <w:tcPr>
            <w:tcW w:w="1194" w:type="dxa"/>
            <w:tcBorders>
              <w:top w:val="single" w:sz="4" w:space="0" w:color="000000"/>
              <w:left w:val="single" w:sz="4" w:space="0" w:color="000000"/>
              <w:bottom w:val="single" w:sz="4" w:space="0" w:color="000000"/>
              <w:right w:val="single" w:sz="4" w:space="0" w:color="000000"/>
            </w:tcBorders>
          </w:tcPr>
          <w:p w14:paraId="07B975FD"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1 </w:t>
            </w:r>
          </w:p>
        </w:tc>
        <w:tc>
          <w:tcPr>
            <w:tcW w:w="5156" w:type="dxa"/>
            <w:tcBorders>
              <w:top w:val="single" w:sz="4" w:space="0" w:color="000000"/>
              <w:left w:val="single" w:sz="4" w:space="0" w:color="000000"/>
              <w:bottom w:val="single" w:sz="4" w:space="0" w:color="000000"/>
              <w:right w:val="single" w:sz="4" w:space="0" w:color="000000"/>
            </w:tcBorders>
          </w:tcPr>
          <w:p w14:paraId="70F01757"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Future recruitment has been secured in the University’s </w:t>
            </w:r>
          </w:p>
          <w:p w14:paraId="45BC59C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Research Investment Fund and it is set out the in the </w:t>
            </w:r>
          </w:p>
          <w:p w14:paraId="0B368164" w14:textId="77777777" w:rsidR="00501686" w:rsidRDefault="00DD3EA1" w:rsidP="00501686">
            <w:pPr>
              <w:spacing w:line="242" w:lineRule="auto"/>
              <w:rPr>
                <w:rFonts w:ascii="Calibri" w:eastAsia="Calibri" w:hAnsi="Calibri" w:cs="Calibri"/>
                <w:color w:val="000000"/>
                <w:sz w:val="20"/>
              </w:rPr>
            </w:pPr>
            <w:r w:rsidRPr="00DD3EA1">
              <w:rPr>
                <w:rFonts w:ascii="Calibri" w:eastAsia="Calibri" w:hAnsi="Calibri" w:cs="Calibri"/>
                <w:color w:val="000000"/>
                <w:sz w:val="20"/>
              </w:rPr>
              <w:t>University’s Research Strategy 2015-21 that the Impact Fellowships will have an annual recruitment round.</w:t>
            </w:r>
          </w:p>
          <w:p w14:paraId="1C2EB87A" w14:textId="4A99D96A" w:rsidR="00DD3EA1" w:rsidRPr="00DD3EA1" w:rsidRDefault="00DD3EA1" w:rsidP="0050168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28363239" w14:textId="77777777" w:rsidR="00501686" w:rsidRDefault="00DD3EA1" w:rsidP="00501686">
            <w:pPr>
              <w:spacing w:line="244" w:lineRule="auto"/>
              <w:ind w:right="31"/>
              <w:rPr>
                <w:rFonts w:ascii="Calibri" w:eastAsia="Calibri" w:hAnsi="Calibri" w:cs="Calibri"/>
                <w:color w:val="000000"/>
                <w:sz w:val="20"/>
              </w:rPr>
            </w:pPr>
            <w:r w:rsidRPr="00DD3EA1">
              <w:rPr>
                <w:rFonts w:ascii="Calibri" w:eastAsia="Calibri" w:hAnsi="Calibri" w:cs="Calibri"/>
                <w:b/>
                <w:color w:val="000000"/>
                <w:sz w:val="20"/>
              </w:rPr>
              <w:t>Revised action: t</w:t>
            </w:r>
            <w:r w:rsidRPr="00DD3EA1">
              <w:rPr>
                <w:rFonts w:ascii="Calibri" w:eastAsia="Calibri" w:hAnsi="Calibri" w:cs="Calibri"/>
                <w:color w:val="000000"/>
                <w:sz w:val="20"/>
              </w:rPr>
              <w:t>he Impact Fellowships programme has been revised and updated to create a better fit with our institutional strategic priorities, and to reflect the creation of our new research themes.  2017 is the institution’s 50</w:t>
            </w:r>
            <w:r w:rsidRPr="00DD3EA1">
              <w:rPr>
                <w:rFonts w:ascii="Calibri" w:eastAsia="Calibri" w:hAnsi="Calibri" w:cs="Calibri"/>
                <w:color w:val="000000"/>
                <w:sz w:val="20"/>
                <w:vertAlign w:val="superscript"/>
              </w:rPr>
              <w:t>th</w:t>
            </w:r>
            <w:r w:rsidRPr="00DD3EA1">
              <w:rPr>
                <w:rFonts w:ascii="Calibri" w:eastAsia="Calibri" w:hAnsi="Calibri" w:cs="Calibri"/>
                <w:color w:val="000000"/>
                <w:sz w:val="20"/>
              </w:rPr>
              <w:t xml:space="preserve"> anniversary, and so in 2017 we will badge these fellowships as Anniversary Fellowships. In future rounds of recruitment, this branding will be refreshed.  To date, 27 fellows have been recruited over three rounds of the Impact Fellowships.</w:t>
            </w:r>
          </w:p>
          <w:p w14:paraId="5655DF75" w14:textId="77777777" w:rsidR="00501686" w:rsidRDefault="00501686" w:rsidP="00501686">
            <w:pPr>
              <w:spacing w:line="244" w:lineRule="auto"/>
              <w:ind w:right="31"/>
              <w:rPr>
                <w:rFonts w:ascii="Calibri" w:eastAsia="Calibri" w:hAnsi="Calibri" w:cs="Calibri"/>
                <w:color w:val="000000"/>
                <w:sz w:val="20"/>
              </w:rPr>
            </w:pPr>
          </w:p>
          <w:p w14:paraId="47C6E165" w14:textId="11286EE7" w:rsidR="00DD3EA1" w:rsidRPr="00DD3EA1" w:rsidRDefault="00DD3EA1" w:rsidP="00501686">
            <w:pPr>
              <w:spacing w:line="244" w:lineRule="auto"/>
              <w:ind w:right="31"/>
              <w:rPr>
                <w:rFonts w:ascii="Calibri" w:eastAsia="Calibri" w:hAnsi="Calibri" w:cs="Calibri"/>
                <w:color w:val="000000"/>
                <w:sz w:val="24"/>
              </w:rPr>
            </w:pPr>
            <w:r w:rsidRPr="00DD3EA1">
              <w:rPr>
                <w:rFonts w:ascii="Calibri" w:eastAsia="Calibri" w:hAnsi="Calibri" w:cs="Calibri"/>
                <w:color w:val="000000"/>
                <w:sz w:val="20"/>
              </w:rPr>
              <w:t>The University will be recruiting to the Anniversary Fellowships during 2017.  There will be 4- 6 fellowships available, all of an interdisciplinary nature.</w:t>
            </w:r>
            <w:r w:rsidRPr="00DD3EA1">
              <w:rPr>
                <w:rFonts w:ascii="Calibri" w:eastAsia="Calibri" w:hAnsi="Calibri" w:cs="Calibri"/>
                <w:b/>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33C1B9D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Continuing in new format </w:t>
            </w:r>
          </w:p>
        </w:tc>
        <w:tc>
          <w:tcPr>
            <w:tcW w:w="1604" w:type="dxa"/>
            <w:tcBorders>
              <w:top w:val="single" w:sz="4" w:space="0" w:color="000000"/>
              <w:left w:val="single" w:sz="4" w:space="0" w:color="000000"/>
              <w:bottom w:val="single" w:sz="4" w:space="0" w:color="000000"/>
              <w:right w:val="single" w:sz="4" w:space="0" w:color="000000"/>
            </w:tcBorders>
          </w:tcPr>
          <w:p w14:paraId="2A02E790"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DP Research, </w:t>
            </w:r>
          </w:p>
          <w:p w14:paraId="4C7A4838"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Deputy Head of </w:t>
            </w:r>
          </w:p>
          <w:p w14:paraId="0A315C1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RIS </w:t>
            </w:r>
          </w:p>
        </w:tc>
        <w:tc>
          <w:tcPr>
            <w:tcW w:w="2871" w:type="dxa"/>
            <w:tcBorders>
              <w:top w:val="single" w:sz="4" w:space="0" w:color="000000"/>
              <w:left w:val="single" w:sz="4" w:space="0" w:color="000000"/>
              <w:bottom w:val="single" w:sz="4" w:space="0" w:color="000000"/>
              <w:right w:val="single" w:sz="4" w:space="0" w:color="000000"/>
            </w:tcBorders>
          </w:tcPr>
          <w:p w14:paraId="22A5DC3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4-6 Anniversary Fellows recruited and in post by Spring 2018.  </w:t>
            </w:r>
          </w:p>
        </w:tc>
        <w:tc>
          <w:tcPr>
            <w:tcW w:w="1700" w:type="dxa"/>
            <w:tcBorders>
              <w:top w:val="single" w:sz="4" w:space="0" w:color="000000"/>
              <w:left w:val="single" w:sz="4" w:space="0" w:color="000000"/>
              <w:bottom w:val="single" w:sz="4" w:space="0" w:color="000000"/>
              <w:right w:val="single" w:sz="4" w:space="0" w:color="000000"/>
            </w:tcBorders>
          </w:tcPr>
          <w:p w14:paraId="4FFDA389"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Adverts to go out by September 2017. </w:t>
            </w:r>
          </w:p>
        </w:tc>
      </w:tr>
      <w:tr w:rsidR="00DD3EA1" w:rsidRPr="00DD3EA1" w14:paraId="3AED2943" w14:textId="77777777" w:rsidTr="00501686">
        <w:trPr>
          <w:trHeight w:val="2696"/>
        </w:trPr>
        <w:tc>
          <w:tcPr>
            <w:tcW w:w="1194" w:type="dxa"/>
            <w:tcBorders>
              <w:top w:val="single" w:sz="4" w:space="0" w:color="000000"/>
              <w:left w:val="single" w:sz="4" w:space="0" w:color="000000"/>
              <w:bottom w:val="single" w:sz="4" w:space="0" w:color="000000"/>
              <w:right w:val="single" w:sz="4" w:space="0" w:color="000000"/>
            </w:tcBorders>
          </w:tcPr>
          <w:p w14:paraId="1954114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lastRenderedPageBreak/>
              <w:t xml:space="preserve">2 </w:t>
            </w:r>
          </w:p>
        </w:tc>
        <w:tc>
          <w:tcPr>
            <w:tcW w:w="5156" w:type="dxa"/>
            <w:tcBorders>
              <w:top w:val="single" w:sz="4" w:space="0" w:color="000000"/>
              <w:left w:val="single" w:sz="4" w:space="0" w:color="000000"/>
              <w:bottom w:val="single" w:sz="4" w:space="0" w:color="000000"/>
              <w:right w:val="single" w:sz="4" w:space="0" w:color="000000"/>
            </w:tcBorders>
          </w:tcPr>
          <w:p w14:paraId="0E689C27" w14:textId="77777777" w:rsidR="00501686" w:rsidRDefault="00DD3EA1" w:rsidP="00501686">
            <w:pPr>
              <w:spacing w:after="1" w:line="241" w:lineRule="auto"/>
              <w:rPr>
                <w:rFonts w:ascii="Calibri" w:eastAsia="Calibri" w:hAnsi="Calibri" w:cs="Calibri"/>
                <w:color w:val="000000"/>
                <w:sz w:val="20"/>
              </w:rPr>
            </w:pPr>
            <w:r w:rsidRPr="00DD3EA1">
              <w:rPr>
                <w:rFonts w:ascii="Calibri" w:eastAsia="Calibri" w:hAnsi="Calibri" w:cs="Calibri"/>
                <w:color w:val="000000"/>
                <w:sz w:val="20"/>
              </w:rPr>
              <w:t xml:space="preserve">The University has committed to support PhD studentships as part of the 2015-21 Research Strategy, with a stated aim of increasing the number of </w:t>
            </w:r>
            <w:proofErr w:type="gramStart"/>
            <w:r w:rsidRPr="00DD3EA1">
              <w:rPr>
                <w:rFonts w:ascii="Calibri" w:eastAsia="Calibri" w:hAnsi="Calibri" w:cs="Calibri"/>
                <w:color w:val="000000"/>
                <w:sz w:val="20"/>
              </w:rPr>
              <w:t>University</w:t>
            </w:r>
            <w:proofErr w:type="gramEnd"/>
            <w:r w:rsidRPr="00DD3EA1">
              <w:rPr>
                <w:rFonts w:ascii="Calibri" w:eastAsia="Calibri" w:hAnsi="Calibri" w:cs="Calibri"/>
                <w:color w:val="000000"/>
                <w:sz w:val="20"/>
              </w:rPr>
              <w:t>-funded research postgraduates via the Impact Studentships programme.</w:t>
            </w:r>
          </w:p>
          <w:p w14:paraId="408E8DA6" w14:textId="77777777" w:rsidR="00501686" w:rsidRDefault="00501686" w:rsidP="00501686">
            <w:pPr>
              <w:spacing w:after="1" w:line="241" w:lineRule="auto"/>
              <w:rPr>
                <w:rFonts w:ascii="Calibri" w:eastAsia="Calibri" w:hAnsi="Calibri" w:cs="Calibri"/>
                <w:b/>
                <w:color w:val="000000"/>
                <w:sz w:val="20"/>
              </w:rPr>
            </w:pPr>
          </w:p>
          <w:p w14:paraId="77C1DFA4" w14:textId="01C01266" w:rsidR="00DD3EA1" w:rsidRPr="00DD3EA1" w:rsidRDefault="00DD3EA1" w:rsidP="00501686">
            <w:pPr>
              <w:spacing w:after="1" w:line="241" w:lineRule="auto"/>
              <w:rPr>
                <w:rFonts w:ascii="Calibri" w:eastAsia="Calibri" w:hAnsi="Calibri" w:cs="Calibri"/>
                <w:color w:val="000000"/>
                <w:sz w:val="24"/>
              </w:rPr>
            </w:pPr>
            <w:r w:rsidRPr="00DD3EA1">
              <w:rPr>
                <w:rFonts w:ascii="Calibri" w:eastAsia="Calibri" w:hAnsi="Calibri" w:cs="Calibri"/>
                <w:b/>
                <w:color w:val="000000"/>
                <w:sz w:val="20"/>
              </w:rPr>
              <w:t xml:space="preserve">Revised action:  </w:t>
            </w:r>
            <w:r w:rsidRPr="00DD3EA1">
              <w:rPr>
                <w:rFonts w:ascii="Calibri" w:eastAsia="Calibri" w:hAnsi="Calibri" w:cs="Calibri"/>
                <w:color w:val="000000"/>
                <w:sz w:val="20"/>
              </w:rPr>
              <w:t xml:space="preserve">the Impact studentship programme has been </w:t>
            </w:r>
            <w:proofErr w:type="gramStart"/>
            <w:r w:rsidRPr="00DD3EA1">
              <w:rPr>
                <w:rFonts w:ascii="Calibri" w:eastAsia="Calibri" w:hAnsi="Calibri" w:cs="Calibri"/>
                <w:color w:val="000000"/>
                <w:sz w:val="20"/>
              </w:rPr>
              <w:t>revised, and</w:t>
            </w:r>
            <w:proofErr w:type="gramEnd"/>
            <w:r w:rsidRPr="00DD3EA1">
              <w:rPr>
                <w:rFonts w:ascii="Calibri" w:eastAsia="Calibri" w:hAnsi="Calibri" w:cs="Calibri"/>
                <w:color w:val="000000"/>
                <w:sz w:val="20"/>
              </w:rPr>
              <w:t xml:space="preserve"> will be reformatted for the 2017-18 AY. The funding available will be more flexible and give greater scope to academic units.  Funding may be utilised to provide match-funded scholarships, partnership scholarships, or fully funded scholarships.   </w:t>
            </w:r>
          </w:p>
        </w:tc>
        <w:tc>
          <w:tcPr>
            <w:tcW w:w="1423" w:type="dxa"/>
            <w:tcBorders>
              <w:top w:val="single" w:sz="4" w:space="0" w:color="000000"/>
              <w:left w:val="single" w:sz="4" w:space="0" w:color="000000"/>
              <w:bottom w:val="single" w:sz="4" w:space="0" w:color="000000"/>
              <w:right w:val="single" w:sz="4" w:space="0" w:color="000000"/>
            </w:tcBorders>
          </w:tcPr>
          <w:p w14:paraId="63AD8159"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Continuing in new format </w:t>
            </w:r>
          </w:p>
        </w:tc>
        <w:tc>
          <w:tcPr>
            <w:tcW w:w="1604" w:type="dxa"/>
            <w:tcBorders>
              <w:top w:val="single" w:sz="4" w:space="0" w:color="000000"/>
              <w:left w:val="single" w:sz="4" w:space="0" w:color="000000"/>
              <w:bottom w:val="single" w:sz="4" w:space="0" w:color="000000"/>
              <w:right w:val="single" w:sz="4" w:space="0" w:color="000000"/>
            </w:tcBorders>
          </w:tcPr>
          <w:p w14:paraId="12482D6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Head of SGS, DP Research </w:t>
            </w:r>
          </w:p>
        </w:tc>
        <w:tc>
          <w:tcPr>
            <w:tcW w:w="2871" w:type="dxa"/>
            <w:tcBorders>
              <w:top w:val="single" w:sz="4" w:space="0" w:color="000000"/>
              <w:left w:val="single" w:sz="4" w:space="0" w:color="000000"/>
              <w:bottom w:val="single" w:sz="4" w:space="0" w:color="000000"/>
              <w:right w:val="single" w:sz="4" w:space="0" w:color="000000"/>
            </w:tcBorders>
          </w:tcPr>
          <w:p w14:paraId="76022B0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We have supported a total of </w:t>
            </w:r>
          </w:p>
          <w:p w14:paraId="4C3A3D68"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145 PGR students via the Impact </w:t>
            </w:r>
          </w:p>
          <w:p w14:paraId="715294B9"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Studentship scheme since 2014-</w:t>
            </w:r>
          </w:p>
          <w:p w14:paraId="0820642A" w14:textId="026A479E" w:rsidR="00501686" w:rsidRPr="00DD3EA1" w:rsidRDefault="00DD3EA1" w:rsidP="00501686">
            <w:pPr>
              <w:rPr>
                <w:rFonts w:ascii="Calibri" w:eastAsia="Calibri" w:hAnsi="Calibri" w:cs="Calibri"/>
                <w:color w:val="000000"/>
                <w:sz w:val="20"/>
              </w:rPr>
            </w:pPr>
            <w:r w:rsidRPr="00DD3EA1">
              <w:rPr>
                <w:rFonts w:ascii="Calibri" w:eastAsia="Calibri" w:hAnsi="Calibri" w:cs="Calibri"/>
                <w:color w:val="000000"/>
                <w:sz w:val="20"/>
              </w:rPr>
              <w:t>15.</w:t>
            </w:r>
          </w:p>
          <w:p w14:paraId="5BCD0D79" w14:textId="29009876"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648AC67A"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On-going. </w:t>
            </w:r>
          </w:p>
        </w:tc>
      </w:tr>
    </w:tbl>
    <w:p w14:paraId="3754BB3E" w14:textId="49920D71" w:rsidR="00DD3EA1" w:rsidRDefault="00DD3EA1" w:rsidP="00DD3EA1">
      <w:pPr>
        <w:spacing w:after="0"/>
        <w:jc w:val="both"/>
        <w:rPr>
          <w:rFonts w:ascii="Calibri" w:eastAsia="Calibri" w:hAnsi="Calibri" w:cs="Calibri"/>
          <w:color w:val="000000"/>
          <w:sz w:val="24"/>
          <w:lang w:eastAsia="en-GB"/>
        </w:rPr>
      </w:pPr>
    </w:p>
    <w:p w14:paraId="186267CD" w14:textId="77777777" w:rsidR="00837FC9" w:rsidRDefault="00837FC9" w:rsidP="00E40295">
      <w:pPr>
        <w:spacing w:after="0"/>
        <w:rPr>
          <w:rFonts w:ascii="Calibri" w:eastAsia="Calibri" w:hAnsi="Calibri" w:cs="Calibri"/>
          <w:color w:val="000000"/>
          <w:sz w:val="24"/>
        </w:rPr>
      </w:pPr>
      <w:r w:rsidRPr="00DD3EA1">
        <w:rPr>
          <w:rFonts w:ascii="Calibri" w:eastAsia="Calibri" w:hAnsi="Calibri" w:cs="Calibri"/>
          <w:b/>
          <w:color w:val="000000"/>
          <w:sz w:val="28"/>
        </w:rPr>
        <w:t xml:space="preserve">Principle 1: Recruitment and Selection </w:t>
      </w:r>
    </w:p>
    <w:p w14:paraId="031A9740" w14:textId="356C847B" w:rsidR="00837FC9" w:rsidRDefault="00837FC9" w:rsidP="00E40295">
      <w:pPr>
        <w:spacing w:after="0"/>
        <w:rPr>
          <w:rFonts w:ascii="Calibri" w:eastAsia="Calibri" w:hAnsi="Calibri" w:cs="Calibri"/>
          <w:i/>
          <w:color w:val="000000"/>
          <w:sz w:val="28"/>
        </w:rPr>
      </w:pPr>
      <w:r w:rsidRPr="00DD3EA1">
        <w:rPr>
          <w:rFonts w:ascii="Calibri" w:eastAsia="Calibri" w:hAnsi="Calibri" w:cs="Calibri"/>
          <w:i/>
          <w:color w:val="000000"/>
          <w:sz w:val="28"/>
        </w:rPr>
        <w:t>Recognition of the importance of recruiting, selection and retaining researchers with the highest potential to achieve excellence in research.</w:t>
      </w:r>
    </w:p>
    <w:p w14:paraId="54589198" w14:textId="1DCF44A9" w:rsidR="00837FC9" w:rsidRPr="00837FC9" w:rsidRDefault="00837FC9" w:rsidP="00E40295">
      <w:pPr>
        <w:spacing w:after="0"/>
        <w:rPr>
          <w:rFonts w:ascii="Calibri" w:eastAsia="Calibri" w:hAnsi="Calibri" w:cs="Calibri"/>
          <w:i/>
          <w:color w:val="000000"/>
          <w:sz w:val="28"/>
        </w:rPr>
      </w:pPr>
      <w:r w:rsidRPr="00DD3EA1">
        <w:rPr>
          <w:rFonts w:ascii="Calibri" w:eastAsia="Calibri" w:hAnsi="Calibri" w:cs="Calibri"/>
          <w:b/>
          <w:color w:val="000000"/>
          <w:sz w:val="28"/>
        </w:rPr>
        <w:t>New Actions 2017-19 action plan</w:t>
      </w:r>
    </w:p>
    <w:tbl>
      <w:tblPr>
        <w:tblStyle w:val="TableGrid0"/>
        <w:tblW w:w="13948" w:type="dxa"/>
        <w:tblInd w:w="6" w:type="dxa"/>
        <w:tblCellMar>
          <w:top w:w="45" w:type="dxa"/>
          <w:left w:w="107" w:type="dxa"/>
          <w:right w:w="77" w:type="dxa"/>
        </w:tblCellMar>
        <w:tblLook w:val="04A0" w:firstRow="1" w:lastRow="0" w:firstColumn="1" w:lastColumn="0" w:noHBand="0" w:noVBand="1"/>
        <w:tblCaption w:val="Principle 1: Recruitment and Selection "/>
        <w:tblDescription w:val="Recognition of the importance of recruiting, selection and retaining researchers with the highest potential to achieve excellence in research.&#10;New Actions 2017-19 action plan&#10;"/>
      </w:tblPr>
      <w:tblGrid>
        <w:gridCol w:w="1194"/>
        <w:gridCol w:w="5156"/>
        <w:gridCol w:w="1423"/>
        <w:gridCol w:w="1604"/>
        <w:gridCol w:w="2871"/>
        <w:gridCol w:w="1700"/>
      </w:tblGrid>
      <w:tr w:rsidR="00DD3EA1" w:rsidRPr="00DD3EA1" w14:paraId="41BF4FC9" w14:textId="77777777" w:rsidTr="00837FC9">
        <w:trPr>
          <w:trHeight w:val="498"/>
          <w:tblHeader/>
        </w:trPr>
        <w:tc>
          <w:tcPr>
            <w:tcW w:w="119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3B78D3C9"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number</w:t>
            </w:r>
            <w:r w:rsidRPr="00DD3EA1">
              <w:rPr>
                <w:rFonts w:ascii="Calibri" w:eastAsia="Calibri" w:hAnsi="Calibri" w:cs="Calibri"/>
                <w:color w:val="000000"/>
                <w:sz w:val="20"/>
              </w:rPr>
              <w:t xml:space="preserve"> </w:t>
            </w:r>
          </w:p>
        </w:tc>
        <w:tc>
          <w:tcPr>
            <w:tcW w:w="515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561949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Issue to be addressed</w:t>
            </w:r>
            <w:r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B8F5FF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status</w:t>
            </w:r>
            <w:r w:rsidRPr="00DD3EA1">
              <w:rPr>
                <w:rFonts w:ascii="Calibri" w:eastAsia="Calibri" w:hAnsi="Calibri" w:cs="Calibri"/>
                <w:color w:val="000000"/>
                <w:sz w:val="20"/>
              </w:rPr>
              <w:t xml:space="preserve"> </w:t>
            </w:r>
          </w:p>
        </w:tc>
        <w:tc>
          <w:tcPr>
            <w:tcW w:w="160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3662710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Responsibility for action</w:t>
            </w:r>
            <w:r w:rsidRPr="00DD3EA1">
              <w:rPr>
                <w:rFonts w:ascii="Calibri" w:eastAsia="Calibri" w:hAnsi="Calibri" w:cs="Calibri"/>
                <w:color w:val="000000"/>
                <w:sz w:val="20"/>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79963C7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Success Criteria</w:t>
            </w: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139B23F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Timescale</w:t>
            </w:r>
            <w:r w:rsidRPr="00DD3EA1">
              <w:rPr>
                <w:rFonts w:ascii="Calibri" w:eastAsia="Calibri" w:hAnsi="Calibri" w:cs="Calibri"/>
                <w:color w:val="000000"/>
                <w:sz w:val="20"/>
              </w:rPr>
              <w:t xml:space="preserve"> </w:t>
            </w:r>
          </w:p>
        </w:tc>
      </w:tr>
      <w:tr w:rsidR="00DD3EA1" w:rsidRPr="00DD3EA1" w14:paraId="4B6105A4" w14:textId="77777777" w:rsidTr="00501686">
        <w:trPr>
          <w:trHeight w:val="1965"/>
        </w:trPr>
        <w:tc>
          <w:tcPr>
            <w:tcW w:w="1194" w:type="dxa"/>
            <w:tcBorders>
              <w:top w:val="single" w:sz="4" w:space="0" w:color="000000"/>
              <w:left w:val="single" w:sz="4" w:space="0" w:color="000000"/>
              <w:bottom w:val="single" w:sz="4" w:space="0" w:color="000000"/>
              <w:right w:val="single" w:sz="4" w:space="0" w:color="000000"/>
            </w:tcBorders>
          </w:tcPr>
          <w:p w14:paraId="6364AD6E"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3 </w:t>
            </w:r>
          </w:p>
          <w:p w14:paraId="285E45E1"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5156" w:type="dxa"/>
            <w:tcBorders>
              <w:top w:val="single" w:sz="4" w:space="0" w:color="000000"/>
              <w:left w:val="single" w:sz="4" w:space="0" w:color="000000"/>
              <w:bottom w:val="single" w:sz="4" w:space="0" w:color="000000"/>
              <w:right w:val="single" w:sz="4" w:space="0" w:color="000000"/>
            </w:tcBorders>
          </w:tcPr>
          <w:p w14:paraId="2924E79A" w14:textId="77777777" w:rsidR="00501686" w:rsidRDefault="00DD3EA1" w:rsidP="00501686">
            <w:pPr>
              <w:spacing w:line="242" w:lineRule="auto"/>
              <w:rPr>
                <w:rFonts w:ascii="Calibri" w:eastAsia="Calibri" w:hAnsi="Calibri" w:cs="Calibri"/>
                <w:color w:val="000000"/>
                <w:sz w:val="20"/>
              </w:rPr>
            </w:pPr>
            <w:r w:rsidRPr="00DD3EA1">
              <w:rPr>
                <w:rFonts w:ascii="Calibri" w:eastAsia="Calibri" w:hAnsi="Calibri" w:cs="Calibri"/>
                <w:color w:val="000000"/>
                <w:sz w:val="20"/>
              </w:rPr>
              <w:t>Creation of a centralised Recruitment and Resourcing Team within HR Services.</w:t>
            </w:r>
          </w:p>
          <w:p w14:paraId="28FF0B28" w14:textId="35B984B5" w:rsidR="00DD3EA1" w:rsidRPr="00DD3EA1" w:rsidRDefault="00DD3EA1" w:rsidP="0050168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5B5BCC0E" w14:textId="36CF5698" w:rsidR="00501686" w:rsidRPr="00DD3EA1" w:rsidRDefault="00DD3EA1" w:rsidP="00501686">
            <w:pPr>
              <w:spacing w:after="1" w:line="241" w:lineRule="auto"/>
              <w:rPr>
                <w:rFonts w:ascii="Calibri" w:eastAsia="Calibri" w:hAnsi="Calibri" w:cs="Calibri"/>
                <w:color w:val="000000"/>
                <w:sz w:val="20"/>
              </w:rPr>
            </w:pPr>
            <w:r w:rsidRPr="00DD3EA1">
              <w:rPr>
                <w:rFonts w:ascii="Calibri" w:eastAsia="Calibri" w:hAnsi="Calibri" w:cs="Calibri"/>
                <w:color w:val="000000"/>
                <w:sz w:val="20"/>
              </w:rPr>
              <w:t>This team will manage the centralising of recruitment and resourcing activity back into HR services along with reviewing processes ensuring consistency across the institution.</w:t>
            </w:r>
          </w:p>
          <w:p w14:paraId="6BB01CB6" w14:textId="34037499"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5E4A53F9"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New action </w:t>
            </w:r>
          </w:p>
        </w:tc>
        <w:tc>
          <w:tcPr>
            <w:tcW w:w="1604" w:type="dxa"/>
            <w:tcBorders>
              <w:top w:val="single" w:sz="4" w:space="0" w:color="000000"/>
              <w:left w:val="single" w:sz="4" w:space="0" w:color="000000"/>
              <w:bottom w:val="single" w:sz="4" w:space="0" w:color="000000"/>
              <w:right w:val="single" w:sz="4" w:space="0" w:color="000000"/>
            </w:tcBorders>
          </w:tcPr>
          <w:p w14:paraId="648459F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Head of HR </w:t>
            </w:r>
          </w:p>
          <w:p w14:paraId="447D1348" w14:textId="051F919F" w:rsidR="00501686" w:rsidRPr="00DD3EA1" w:rsidRDefault="00DD3EA1" w:rsidP="00501686">
            <w:pPr>
              <w:rPr>
                <w:rFonts w:ascii="Calibri" w:eastAsia="Calibri" w:hAnsi="Calibri" w:cs="Calibri"/>
                <w:color w:val="000000"/>
                <w:sz w:val="20"/>
              </w:rPr>
            </w:pPr>
            <w:r w:rsidRPr="00DD3EA1">
              <w:rPr>
                <w:rFonts w:ascii="Calibri" w:eastAsia="Calibri" w:hAnsi="Calibri" w:cs="Calibri"/>
                <w:color w:val="000000"/>
                <w:sz w:val="20"/>
              </w:rPr>
              <w:t>Services</w:t>
            </w:r>
          </w:p>
          <w:p w14:paraId="5D71D88C" w14:textId="32F4ABB0"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2871" w:type="dxa"/>
            <w:tcBorders>
              <w:top w:val="single" w:sz="4" w:space="0" w:color="000000"/>
              <w:left w:val="single" w:sz="4" w:space="0" w:color="000000"/>
              <w:bottom w:val="single" w:sz="4" w:space="0" w:color="000000"/>
              <w:right w:val="single" w:sz="4" w:space="0" w:color="000000"/>
            </w:tcBorders>
          </w:tcPr>
          <w:p w14:paraId="738D598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Team in post and reviews in process.  All relevant web resources/processed to be reviewed and updated. </w:t>
            </w:r>
          </w:p>
        </w:tc>
        <w:tc>
          <w:tcPr>
            <w:tcW w:w="1700" w:type="dxa"/>
            <w:tcBorders>
              <w:top w:val="single" w:sz="4" w:space="0" w:color="000000"/>
              <w:left w:val="single" w:sz="4" w:space="0" w:color="000000"/>
              <w:bottom w:val="single" w:sz="4" w:space="0" w:color="000000"/>
              <w:right w:val="single" w:sz="4" w:space="0" w:color="000000"/>
            </w:tcBorders>
          </w:tcPr>
          <w:p w14:paraId="10AFCA96" w14:textId="77777777" w:rsidR="00DD3EA1" w:rsidRPr="00DD3EA1" w:rsidRDefault="00DD3EA1" w:rsidP="00DD3EA1">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Full team, including Head of Team, in post by March 2018. </w:t>
            </w:r>
          </w:p>
          <w:p w14:paraId="42FBA7C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r>
      <w:tr w:rsidR="00DD3EA1" w:rsidRPr="00DD3EA1" w14:paraId="18E8ADEA" w14:textId="77777777" w:rsidTr="00501686">
        <w:trPr>
          <w:trHeight w:val="2784"/>
        </w:trPr>
        <w:tc>
          <w:tcPr>
            <w:tcW w:w="1194" w:type="dxa"/>
            <w:tcBorders>
              <w:top w:val="single" w:sz="4" w:space="0" w:color="000000"/>
              <w:left w:val="single" w:sz="4" w:space="0" w:color="000000"/>
              <w:bottom w:val="single" w:sz="4" w:space="0" w:color="000000"/>
              <w:right w:val="single" w:sz="4" w:space="0" w:color="000000"/>
            </w:tcBorders>
          </w:tcPr>
          <w:p w14:paraId="642237D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lastRenderedPageBreak/>
              <w:t xml:space="preserve">4 </w:t>
            </w:r>
          </w:p>
        </w:tc>
        <w:tc>
          <w:tcPr>
            <w:tcW w:w="5156" w:type="dxa"/>
            <w:tcBorders>
              <w:top w:val="single" w:sz="4" w:space="0" w:color="000000"/>
              <w:left w:val="single" w:sz="4" w:space="0" w:color="000000"/>
              <w:bottom w:val="single" w:sz="4" w:space="0" w:color="000000"/>
              <w:right w:val="single" w:sz="4" w:space="0" w:color="000000"/>
            </w:tcBorders>
          </w:tcPr>
          <w:p w14:paraId="59D65D6C" w14:textId="77777777" w:rsidR="00501686" w:rsidRDefault="00DD3EA1" w:rsidP="00501686">
            <w:pPr>
              <w:spacing w:after="1" w:line="241" w:lineRule="auto"/>
              <w:rPr>
                <w:rFonts w:ascii="Calibri" w:eastAsia="Calibri" w:hAnsi="Calibri" w:cs="Calibri"/>
                <w:color w:val="000000"/>
                <w:sz w:val="20"/>
              </w:rPr>
            </w:pPr>
            <w:r w:rsidRPr="00DD3EA1">
              <w:rPr>
                <w:rFonts w:ascii="Calibri" w:eastAsia="Calibri" w:hAnsi="Calibri" w:cs="Calibri"/>
                <w:color w:val="000000"/>
                <w:sz w:val="20"/>
              </w:rPr>
              <w:t xml:space="preserve">Revision of web resources relating to recruitment.  The current pages </w:t>
            </w:r>
            <w:hyperlink r:id="rId12">
              <w:r w:rsidRPr="00DD3EA1">
                <w:rPr>
                  <w:rFonts w:ascii="Calibri" w:eastAsia="Calibri" w:hAnsi="Calibri" w:cs="Calibri"/>
                  <w:color w:val="0563C1"/>
                  <w:sz w:val="20"/>
                  <w:u w:val="single" w:color="0563C1"/>
                </w:rPr>
                <w:t>http://www.stir.ac.uk/hr</w:t>
              </w:r>
            </w:hyperlink>
            <w:hyperlink r:id="rId13">
              <w:r w:rsidRPr="00DD3EA1">
                <w:rPr>
                  <w:rFonts w:ascii="Calibri" w:eastAsia="Calibri" w:hAnsi="Calibri" w:cs="Calibri"/>
                  <w:color w:val="0563C1"/>
                  <w:sz w:val="20"/>
                  <w:u w:val="single" w:color="0563C1"/>
                </w:rPr>
                <w:t>-</w:t>
              </w:r>
            </w:hyperlink>
            <w:hyperlink r:id="rId14">
              <w:r w:rsidRPr="00DD3EA1">
                <w:rPr>
                  <w:rFonts w:ascii="Calibri" w:eastAsia="Calibri" w:hAnsi="Calibri" w:cs="Calibri"/>
                  <w:color w:val="0563C1"/>
                  <w:sz w:val="20"/>
                  <w:u w:val="single" w:color="0563C1"/>
                </w:rPr>
                <w:t>od/recruitment/</w:t>
              </w:r>
            </w:hyperlink>
            <w:hyperlink r:id="rId15">
              <w:r w:rsidRPr="00DD3EA1">
                <w:rPr>
                  <w:rFonts w:ascii="Calibri" w:eastAsia="Calibri" w:hAnsi="Calibri" w:cs="Calibri"/>
                  <w:color w:val="000000"/>
                  <w:sz w:val="20"/>
                </w:rPr>
                <w:t xml:space="preserve"> )</w:t>
              </w:r>
            </w:hyperlink>
            <w:r w:rsidRPr="00DD3EA1">
              <w:rPr>
                <w:rFonts w:ascii="Calibri" w:eastAsia="Calibri" w:hAnsi="Calibri" w:cs="Calibri"/>
                <w:color w:val="000000"/>
                <w:sz w:val="20"/>
              </w:rPr>
              <w:t xml:space="preserve"> are in the process of being revised to assist applicants and potential applicants in understanding the recruitment process.</w:t>
            </w:r>
          </w:p>
          <w:p w14:paraId="2FE2B46C" w14:textId="77777777" w:rsidR="00501686" w:rsidRDefault="00501686" w:rsidP="00501686">
            <w:pPr>
              <w:spacing w:after="1" w:line="241" w:lineRule="auto"/>
              <w:rPr>
                <w:rFonts w:ascii="Calibri" w:eastAsia="Calibri" w:hAnsi="Calibri" w:cs="Calibri"/>
                <w:color w:val="000000"/>
                <w:sz w:val="20"/>
              </w:rPr>
            </w:pPr>
          </w:p>
          <w:p w14:paraId="5F9179D8" w14:textId="01A4F1F3" w:rsidR="00DD3EA1" w:rsidRPr="00DD3EA1" w:rsidRDefault="00DD3EA1" w:rsidP="00501686">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There are also web resources regarding ‘Working at Stirling’ </w:t>
            </w:r>
            <w:hyperlink r:id="rId16">
              <w:r w:rsidRPr="00DD3EA1">
                <w:rPr>
                  <w:rFonts w:ascii="Calibri" w:eastAsia="Calibri" w:hAnsi="Calibri" w:cs="Calibri"/>
                  <w:color w:val="0563C1"/>
                  <w:sz w:val="20"/>
                  <w:u w:val="single" w:color="0563C1"/>
                </w:rPr>
                <w:t>http://www.stir.ac.uk/hr</w:t>
              </w:r>
            </w:hyperlink>
            <w:hyperlink r:id="rId17">
              <w:r w:rsidRPr="00DD3EA1">
                <w:rPr>
                  <w:rFonts w:ascii="Calibri" w:eastAsia="Calibri" w:hAnsi="Calibri" w:cs="Calibri"/>
                  <w:color w:val="0563C1"/>
                  <w:sz w:val="20"/>
                  <w:u w:val="single" w:color="0563C1"/>
                </w:rPr>
                <w:t>-</w:t>
              </w:r>
            </w:hyperlink>
            <w:hyperlink r:id="rId18">
              <w:r w:rsidRPr="00DD3EA1">
                <w:rPr>
                  <w:rFonts w:ascii="Calibri" w:eastAsia="Calibri" w:hAnsi="Calibri" w:cs="Calibri"/>
                  <w:color w:val="0563C1"/>
                  <w:sz w:val="20"/>
                  <w:u w:val="single" w:color="0563C1"/>
                </w:rPr>
                <w:t>od/workingatstirling/</w:t>
              </w:r>
            </w:hyperlink>
            <w:hyperlink r:id="rId19">
              <w:r w:rsidRPr="00DD3EA1">
                <w:rPr>
                  <w:rFonts w:ascii="Calibri" w:eastAsia="Calibri" w:hAnsi="Calibri" w:cs="Calibri"/>
                  <w:color w:val="000000"/>
                  <w:sz w:val="20"/>
                </w:rPr>
                <w:t xml:space="preserve"> </w:t>
              </w:r>
            </w:hyperlink>
            <w:r w:rsidRPr="00DD3EA1">
              <w:rPr>
                <w:rFonts w:ascii="Calibri" w:eastAsia="Calibri" w:hAnsi="Calibri" w:cs="Calibri"/>
                <w:color w:val="000000"/>
                <w:sz w:val="20"/>
              </w:rPr>
              <w:t xml:space="preserve">which have been created.  This work on improved web resources will be continued by the new HR Recruitment and Resourcing Team. </w:t>
            </w:r>
          </w:p>
        </w:tc>
        <w:tc>
          <w:tcPr>
            <w:tcW w:w="1423" w:type="dxa"/>
            <w:tcBorders>
              <w:top w:val="single" w:sz="4" w:space="0" w:color="000000"/>
              <w:left w:val="single" w:sz="4" w:space="0" w:color="000000"/>
              <w:bottom w:val="single" w:sz="4" w:space="0" w:color="000000"/>
              <w:right w:val="single" w:sz="4" w:space="0" w:color="000000"/>
            </w:tcBorders>
          </w:tcPr>
          <w:p w14:paraId="6AFC489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New action </w:t>
            </w:r>
          </w:p>
        </w:tc>
        <w:tc>
          <w:tcPr>
            <w:tcW w:w="1604" w:type="dxa"/>
            <w:tcBorders>
              <w:top w:val="single" w:sz="4" w:space="0" w:color="000000"/>
              <w:left w:val="single" w:sz="4" w:space="0" w:color="000000"/>
              <w:bottom w:val="single" w:sz="4" w:space="0" w:color="000000"/>
              <w:right w:val="single" w:sz="4" w:space="0" w:color="000000"/>
            </w:tcBorders>
          </w:tcPr>
          <w:p w14:paraId="6B79524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Head of HR </w:t>
            </w:r>
          </w:p>
          <w:p w14:paraId="28570341"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Services/HR </w:t>
            </w:r>
          </w:p>
          <w:p w14:paraId="2D249FC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Recruitment &amp; </w:t>
            </w:r>
          </w:p>
          <w:p w14:paraId="71120328"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Resourcing </w:t>
            </w:r>
          </w:p>
          <w:p w14:paraId="5B101761"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2871" w:type="dxa"/>
            <w:tcBorders>
              <w:top w:val="single" w:sz="4" w:space="0" w:color="000000"/>
              <w:left w:val="single" w:sz="4" w:space="0" w:color="000000"/>
              <w:bottom w:val="single" w:sz="4" w:space="0" w:color="000000"/>
              <w:right w:val="single" w:sz="4" w:space="0" w:color="000000"/>
            </w:tcBorders>
          </w:tcPr>
          <w:p w14:paraId="41E93139" w14:textId="77777777" w:rsidR="00501686" w:rsidRDefault="00DD3EA1" w:rsidP="00501686">
            <w:pPr>
              <w:spacing w:line="242" w:lineRule="auto"/>
              <w:jc w:val="both"/>
              <w:rPr>
                <w:rFonts w:ascii="Calibri" w:eastAsia="Calibri" w:hAnsi="Calibri" w:cs="Calibri"/>
                <w:color w:val="000000"/>
                <w:sz w:val="20"/>
              </w:rPr>
            </w:pPr>
            <w:r w:rsidRPr="00DD3EA1">
              <w:rPr>
                <w:rFonts w:ascii="Calibri" w:eastAsia="Calibri" w:hAnsi="Calibri" w:cs="Calibri"/>
                <w:color w:val="000000"/>
                <w:sz w:val="20"/>
              </w:rPr>
              <w:t>Web resources in place and hit rates monitored.</w:t>
            </w:r>
          </w:p>
          <w:p w14:paraId="0AC39238" w14:textId="77777777" w:rsidR="00501686" w:rsidRDefault="00501686" w:rsidP="00501686">
            <w:pPr>
              <w:spacing w:line="242" w:lineRule="auto"/>
              <w:jc w:val="both"/>
              <w:rPr>
                <w:rFonts w:ascii="Calibri" w:eastAsia="Calibri" w:hAnsi="Calibri" w:cs="Calibri"/>
                <w:color w:val="000000"/>
                <w:sz w:val="20"/>
              </w:rPr>
            </w:pPr>
          </w:p>
          <w:p w14:paraId="1F41D6A0" w14:textId="33315071" w:rsidR="00DD3EA1" w:rsidRPr="00DD3EA1" w:rsidRDefault="00DD3EA1" w:rsidP="00501686">
            <w:pPr>
              <w:spacing w:line="242" w:lineRule="auto"/>
              <w:jc w:val="both"/>
              <w:rPr>
                <w:rFonts w:ascii="Calibri" w:eastAsia="Calibri" w:hAnsi="Calibri" w:cs="Calibri"/>
                <w:color w:val="000000"/>
                <w:sz w:val="24"/>
              </w:rPr>
            </w:pPr>
            <w:r w:rsidRPr="00DD3EA1">
              <w:rPr>
                <w:rFonts w:ascii="Calibri" w:eastAsia="Calibri" w:hAnsi="Calibri" w:cs="Calibri"/>
                <w:color w:val="000000"/>
                <w:sz w:val="20"/>
              </w:rPr>
              <w:t xml:space="preserve">Gather feedback via CROS and PIRLS on effectiveness of web resources. </w:t>
            </w:r>
          </w:p>
        </w:tc>
        <w:tc>
          <w:tcPr>
            <w:tcW w:w="1700" w:type="dxa"/>
            <w:tcBorders>
              <w:top w:val="single" w:sz="4" w:space="0" w:color="000000"/>
              <w:left w:val="single" w:sz="4" w:space="0" w:color="000000"/>
              <w:bottom w:val="single" w:sz="4" w:space="0" w:color="000000"/>
              <w:right w:val="single" w:sz="4" w:space="0" w:color="000000"/>
            </w:tcBorders>
          </w:tcPr>
          <w:p w14:paraId="3BD38381" w14:textId="77777777" w:rsidR="00DD3EA1" w:rsidRPr="00DD3EA1" w:rsidRDefault="00DD3EA1" w:rsidP="00DD3EA1">
            <w:pPr>
              <w:spacing w:line="241" w:lineRule="auto"/>
              <w:rPr>
                <w:rFonts w:ascii="Calibri" w:eastAsia="Calibri" w:hAnsi="Calibri" w:cs="Calibri"/>
                <w:color w:val="000000"/>
                <w:sz w:val="24"/>
              </w:rPr>
            </w:pPr>
            <w:r w:rsidRPr="00DD3EA1">
              <w:rPr>
                <w:rFonts w:ascii="Calibri" w:eastAsia="Calibri" w:hAnsi="Calibri" w:cs="Calibri"/>
                <w:color w:val="000000"/>
                <w:sz w:val="20"/>
              </w:rPr>
              <w:t xml:space="preserve">Revision of recruitment resources and working at Stirling resources to be completed by </w:t>
            </w:r>
          </w:p>
          <w:p w14:paraId="3C68BB5D"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September 2018. </w:t>
            </w:r>
          </w:p>
        </w:tc>
      </w:tr>
      <w:tr w:rsidR="00DD3EA1" w:rsidRPr="00DD3EA1" w14:paraId="71D6B92A" w14:textId="77777777" w:rsidTr="00501686">
        <w:trPr>
          <w:trHeight w:val="1231"/>
        </w:trPr>
        <w:tc>
          <w:tcPr>
            <w:tcW w:w="1194" w:type="dxa"/>
            <w:tcBorders>
              <w:top w:val="single" w:sz="4" w:space="0" w:color="000000"/>
              <w:left w:val="single" w:sz="4" w:space="0" w:color="000000"/>
              <w:bottom w:val="single" w:sz="4" w:space="0" w:color="000000"/>
              <w:right w:val="single" w:sz="4" w:space="0" w:color="000000"/>
            </w:tcBorders>
          </w:tcPr>
          <w:p w14:paraId="3164964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5 </w:t>
            </w:r>
          </w:p>
        </w:tc>
        <w:tc>
          <w:tcPr>
            <w:tcW w:w="5156" w:type="dxa"/>
            <w:tcBorders>
              <w:top w:val="single" w:sz="4" w:space="0" w:color="000000"/>
              <w:left w:val="single" w:sz="4" w:space="0" w:color="000000"/>
              <w:bottom w:val="single" w:sz="4" w:space="0" w:color="000000"/>
              <w:right w:val="single" w:sz="4" w:space="0" w:color="000000"/>
            </w:tcBorders>
          </w:tcPr>
          <w:p w14:paraId="7AE67C21" w14:textId="77777777" w:rsidR="00DD3EA1" w:rsidRPr="00DD3EA1" w:rsidRDefault="00DD3EA1" w:rsidP="00DD3EA1">
            <w:pPr>
              <w:spacing w:line="259" w:lineRule="auto"/>
              <w:ind w:right="23"/>
              <w:rPr>
                <w:rFonts w:ascii="Calibri" w:eastAsia="Calibri" w:hAnsi="Calibri" w:cs="Calibri"/>
                <w:color w:val="000000"/>
                <w:sz w:val="24"/>
              </w:rPr>
            </w:pPr>
            <w:r w:rsidRPr="00DD3EA1">
              <w:rPr>
                <w:rFonts w:ascii="Calibri" w:eastAsia="Calibri" w:hAnsi="Calibri" w:cs="Calibri"/>
                <w:color w:val="000000"/>
                <w:sz w:val="20"/>
              </w:rPr>
              <w:t xml:space="preserve">We are optimising our jobs pages via </w:t>
            </w:r>
            <w:proofErr w:type="spellStart"/>
            <w:r w:rsidRPr="00DD3EA1">
              <w:rPr>
                <w:rFonts w:ascii="Calibri" w:eastAsia="Calibri" w:hAnsi="Calibri" w:cs="Calibri"/>
                <w:color w:val="000000"/>
                <w:sz w:val="20"/>
              </w:rPr>
              <w:t>Talentlink</w:t>
            </w:r>
            <w:proofErr w:type="spellEnd"/>
            <w:r w:rsidRPr="00DD3EA1">
              <w:rPr>
                <w:rFonts w:ascii="Calibri" w:eastAsia="Calibri" w:hAnsi="Calibri" w:cs="Calibri"/>
                <w:color w:val="000000"/>
                <w:sz w:val="20"/>
              </w:rPr>
              <w:t xml:space="preserve"> (</w:t>
            </w:r>
            <w:proofErr w:type="spellStart"/>
            <w:r w:rsidRPr="00DD3EA1">
              <w:rPr>
                <w:rFonts w:ascii="Calibri" w:eastAsia="Calibri" w:hAnsi="Calibri" w:cs="Calibri"/>
                <w:color w:val="000000"/>
                <w:sz w:val="20"/>
              </w:rPr>
              <w:t>erecruitment</w:t>
            </w:r>
            <w:proofErr w:type="spellEnd"/>
            <w:r w:rsidRPr="00DD3EA1">
              <w:rPr>
                <w:rFonts w:ascii="Calibri" w:eastAsia="Calibri" w:hAnsi="Calibri" w:cs="Calibri"/>
                <w:color w:val="000000"/>
                <w:sz w:val="20"/>
              </w:rPr>
              <w:t xml:space="preserve"> software) to enable applicants to apply for posts at the University via a mobile device.  This will ensure an enhanced applicant experience as this will be more user friendly and increased </w:t>
            </w:r>
            <w:proofErr w:type="spellStart"/>
            <w:r w:rsidRPr="00DD3EA1">
              <w:rPr>
                <w:rFonts w:ascii="Calibri" w:eastAsia="Calibri" w:hAnsi="Calibri" w:cs="Calibri"/>
                <w:color w:val="000000"/>
                <w:sz w:val="20"/>
              </w:rPr>
              <w:t>UoS</w:t>
            </w:r>
            <w:proofErr w:type="spellEnd"/>
            <w:r w:rsidRPr="00DD3EA1">
              <w:rPr>
                <w:rFonts w:ascii="Calibri" w:eastAsia="Calibri" w:hAnsi="Calibri" w:cs="Calibri"/>
                <w:color w:val="000000"/>
                <w:sz w:val="20"/>
              </w:rPr>
              <w:t xml:space="preserve"> branding.   </w:t>
            </w:r>
          </w:p>
        </w:tc>
        <w:tc>
          <w:tcPr>
            <w:tcW w:w="1423" w:type="dxa"/>
            <w:tcBorders>
              <w:top w:val="single" w:sz="4" w:space="0" w:color="000000"/>
              <w:left w:val="single" w:sz="4" w:space="0" w:color="000000"/>
              <w:bottom w:val="single" w:sz="4" w:space="0" w:color="000000"/>
              <w:right w:val="single" w:sz="4" w:space="0" w:color="000000"/>
            </w:tcBorders>
          </w:tcPr>
          <w:p w14:paraId="773509BA"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New action </w:t>
            </w:r>
          </w:p>
        </w:tc>
        <w:tc>
          <w:tcPr>
            <w:tcW w:w="1604" w:type="dxa"/>
            <w:tcBorders>
              <w:top w:val="single" w:sz="4" w:space="0" w:color="000000"/>
              <w:left w:val="single" w:sz="4" w:space="0" w:color="000000"/>
              <w:bottom w:val="single" w:sz="4" w:space="0" w:color="000000"/>
              <w:right w:val="single" w:sz="4" w:space="0" w:color="000000"/>
            </w:tcBorders>
          </w:tcPr>
          <w:p w14:paraId="48C31BA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HR Systems Manager </w:t>
            </w:r>
          </w:p>
        </w:tc>
        <w:tc>
          <w:tcPr>
            <w:tcW w:w="2871" w:type="dxa"/>
            <w:tcBorders>
              <w:top w:val="single" w:sz="4" w:space="0" w:color="000000"/>
              <w:left w:val="single" w:sz="4" w:space="0" w:color="000000"/>
              <w:bottom w:val="single" w:sz="4" w:space="0" w:color="000000"/>
              <w:right w:val="single" w:sz="4" w:space="0" w:color="000000"/>
            </w:tcBorders>
          </w:tcPr>
          <w:p w14:paraId="0007E17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Enhanced candidate experience with greater accessibility and increased employer branding. </w:t>
            </w:r>
          </w:p>
        </w:tc>
        <w:tc>
          <w:tcPr>
            <w:tcW w:w="1700" w:type="dxa"/>
            <w:tcBorders>
              <w:top w:val="single" w:sz="4" w:space="0" w:color="000000"/>
              <w:left w:val="single" w:sz="4" w:space="0" w:color="000000"/>
              <w:bottom w:val="single" w:sz="4" w:space="0" w:color="000000"/>
              <w:right w:val="single" w:sz="4" w:space="0" w:color="000000"/>
            </w:tcBorders>
          </w:tcPr>
          <w:p w14:paraId="4961038B" w14:textId="77777777" w:rsidR="00DD3EA1" w:rsidRPr="00DD3EA1" w:rsidRDefault="00DD3EA1" w:rsidP="00DD3EA1">
            <w:pPr>
              <w:spacing w:after="1"/>
              <w:rPr>
                <w:rFonts w:ascii="Calibri" w:eastAsia="Calibri" w:hAnsi="Calibri" w:cs="Calibri"/>
                <w:color w:val="000000"/>
                <w:sz w:val="24"/>
              </w:rPr>
            </w:pPr>
            <w:r w:rsidRPr="00DD3EA1">
              <w:rPr>
                <w:rFonts w:ascii="Calibri" w:eastAsia="Calibri" w:hAnsi="Calibri" w:cs="Calibri"/>
                <w:color w:val="000000"/>
                <w:sz w:val="20"/>
              </w:rPr>
              <w:t xml:space="preserve">Full review and implementation by end </w:t>
            </w:r>
          </w:p>
          <w:p w14:paraId="29D1D4A0"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September 2017. </w:t>
            </w:r>
          </w:p>
        </w:tc>
      </w:tr>
    </w:tbl>
    <w:p w14:paraId="558A858E" w14:textId="5B18ADFB" w:rsidR="00DD3EA1" w:rsidRDefault="00DD3EA1" w:rsidP="00DD3EA1">
      <w:pPr>
        <w:spacing w:after="0"/>
        <w:jc w:val="both"/>
        <w:rPr>
          <w:rFonts w:ascii="Calibri" w:eastAsia="Calibri" w:hAnsi="Calibri" w:cs="Calibri"/>
          <w:color w:val="000000"/>
          <w:sz w:val="24"/>
          <w:lang w:eastAsia="en-GB"/>
        </w:rPr>
      </w:pPr>
    </w:p>
    <w:p w14:paraId="362B554F" w14:textId="77777777" w:rsidR="008B250C" w:rsidRDefault="008B250C">
      <w:pPr>
        <w:rPr>
          <w:rFonts w:ascii="Calibri" w:eastAsia="Calibri" w:hAnsi="Calibri" w:cs="Calibri"/>
          <w:b/>
          <w:color w:val="000000"/>
          <w:sz w:val="28"/>
        </w:rPr>
      </w:pPr>
      <w:r>
        <w:rPr>
          <w:rFonts w:ascii="Calibri" w:eastAsia="Calibri" w:hAnsi="Calibri" w:cs="Calibri"/>
          <w:b/>
          <w:color w:val="000000"/>
          <w:sz w:val="28"/>
        </w:rPr>
        <w:br w:type="page"/>
      </w:r>
    </w:p>
    <w:p w14:paraId="433043A1" w14:textId="1D5738D0" w:rsidR="008B250C" w:rsidRPr="00DD3EA1" w:rsidRDefault="008B250C" w:rsidP="00E40295">
      <w:pPr>
        <w:spacing w:after="0"/>
        <w:rPr>
          <w:rFonts w:ascii="Calibri" w:eastAsia="Calibri" w:hAnsi="Calibri" w:cs="Calibri"/>
          <w:color w:val="000000"/>
          <w:sz w:val="24"/>
        </w:rPr>
      </w:pPr>
      <w:r w:rsidRPr="00DD3EA1">
        <w:rPr>
          <w:rFonts w:ascii="Calibri" w:eastAsia="Calibri" w:hAnsi="Calibri" w:cs="Calibri"/>
          <w:b/>
          <w:color w:val="000000"/>
          <w:sz w:val="28"/>
        </w:rPr>
        <w:lastRenderedPageBreak/>
        <w:t xml:space="preserve">Principle 2: Recognition and Value </w:t>
      </w:r>
    </w:p>
    <w:p w14:paraId="76B51B5C" w14:textId="2B777AF2" w:rsidR="008B250C" w:rsidRDefault="008B250C" w:rsidP="00E40295">
      <w:pPr>
        <w:spacing w:after="0"/>
        <w:jc w:val="both"/>
        <w:rPr>
          <w:rFonts w:ascii="Calibri" w:eastAsia="Calibri" w:hAnsi="Calibri" w:cs="Calibri"/>
          <w:i/>
          <w:color w:val="000000"/>
          <w:sz w:val="28"/>
        </w:rPr>
      </w:pPr>
      <w:r w:rsidRPr="00DD3EA1">
        <w:rPr>
          <w:rFonts w:ascii="Calibri" w:eastAsia="Calibri" w:hAnsi="Calibri" w:cs="Calibri"/>
          <w:i/>
          <w:color w:val="000000"/>
          <w:sz w:val="28"/>
        </w:rPr>
        <w:t>Researchers are recognised and valued by their employing organisation as an essential part of their organisation’s human resources and a key component of their overall strategy to develop and deliver world-class research.</w:t>
      </w:r>
    </w:p>
    <w:p w14:paraId="3E3277D2" w14:textId="5C4D0B4C" w:rsidR="00DD3EA1" w:rsidRPr="00DD3EA1" w:rsidRDefault="008B250C" w:rsidP="00E40295">
      <w:pPr>
        <w:spacing w:after="0"/>
        <w:jc w:val="both"/>
        <w:rPr>
          <w:rFonts w:ascii="Calibri" w:eastAsia="Calibri" w:hAnsi="Calibri" w:cs="Calibri"/>
          <w:color w:val="000000"/>
          <w:sz w:val="24"/>
          <w:lang w:eastAsia="en-GB"/>
        </w:rPr>
      </w:pPr>
      <w:r w:rsidRPr="00DD3EA1">
        <w:rPr>
          <w:rFonts w:ascii="Calibri" w:eastAsia="Calibri" w:hAnsi="Calibri" w:cs="Calibri"/>
          <w:b/>
          <w:color w:val="000000"/>
          <w:sz w:val="28"/>
        </w:rPr>
        <w:t>Continuing actions from 2015-17 Plan</w:t>
      </w:r>
    </w:p>
    <w:tbl>
      <w:tblPr>
        <w:tblStyle w:val="TableGrid0"/>
        <w:tblW w:w="13948" w:type="dxa"/>
        <w:tblInd w:w="6" w:type="dxa"/>
        <w:tblCellMar>
          <w:top w:w="45" w:type="dxa"/>
          <w:left w:w="107" w:type="dxa"/>
          <w:right w:w="76" w:type="dxa"/>
        </w:tblCellMar>
        <w:tblLook w:val="04A0" w:firstRow="1" w:lastRow="0" w:firstColumn="1" w:lastColumn="0" w:noHBand="0" w:noVBand="1"/>
        <w:tblCaption w:val="Principle 2: Recognition and Value "/>
        <w:tblDescription w:val="Researchers are recognised and valued by their employing organisation as an essential part of their organisation’s human resources and a key component of their overall strategy to develop and deliver world-class research.&#10;Continuing actions from 2015-17 Plan&#10;"/>
      </w:tblPr>
      <w:tblGrid>
        <w:gridCol w:w="1194"/>
        <w:gridCol w:w="5156"/>
        <w:gridCol w:w="1423"/>
        <w:gridCol w:w="1604"/>
        <w:gridCol w:w="2871"/>
        <w:gridCol w:w="1700"/>
      </w:tblGrid>
      <w:tr w:rsidR="00DD3EA1" w:rsidRPr="00DD3EA1" w14:paraId="39344503" w14:textId="77777777" w:rsidTr="008B250C">
        <w:trPr>
          <w:trHeight w:val="496"/>
          <w:tblHeader/>
        </w:trPr>
        <w:tc>
          <w:tcPr>
            <w:tcW w:w="119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82FD00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Action number </w:t>
            </w:r>
          </w:p>
        </w:tc>
        <w:tc>
          <w:tcPr>
            <w:tcW w:w="515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D4BD5C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Issue to be addressed </w:t>
            </w:r>
          </w:p>
        </w:tc>
        <w:tc>
          <w:tcPr>
            <w:tcW w:w="142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156546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Action status </w:t>
            </w:r>
          </w:p>
        </w:tc>
        <w:tc>
          <w:tcPr>
            <w:tcW w:w="16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17F16E21"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Responsibility for action </w:t>
            </w:r>
          </w:p>
        </w:tc>
        <w:tc>
          <w:tcPr>
            <w:tcW w:w="287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41AB92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Success Criteria </w:t>
            </w:r>
          </w:p>
        </w:tc>
        <w:tc>
          <w:tcPr>
            <w:tcW w:w="17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03D42B1"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Timescale </w:t>
            </w:r>
          </w:p>
        </w:tc>
      </w:tr>
      <w:tr w:rsidR="00DD3EA1" w:rsidRPr="00DD3EA1" w14:paraId="5C609A31" w14:textId="77777777" w:rsidTr="00501686">
        <w:trPr>
          <w:trHeight w:val="5628"/>
        </w:trPr>
        <w:tc>
          <w:tcPr>
            <w:tcW w:w="1194" w:type="dxa"/>
            <w:tcBorders>
              <w:top w:val="single" w:sz="4" w:space="0" w:color="000000"/>
              <w:left w:val="single" w:sz="4" w:space="0" w:color="000000"/>
              <w:bottom w:val="single" w:sz="4" w:space="0" w:color="000000"/>
              <w:right w:val="single" w:sz="4" w:space="0" w:color="000000"/>
            </w:tcBorders>
          </w:tcPr>
          <w:p w14:paraId="25484D39"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6 </w:t>
            </w:r>
          </w:p>
        </w:tc>
        <w:tc>
          <w:tcPr>
            <w:tcW w:w="5156" w:type="dxa"/>
            <w:tcBorders>
              <w:top w:val="single" w:sz="4" w:space="0" w:color="000000"/>
              <w:left w:val="single" w:sz="4" w:space="0" w:color="000000"/>
              <w:bottom w:val="single" w:sz="4" w:space="0" w:color="000000"/>
              <w:right w:val="single" w:sz="4" w:space="0" w:color="000000"/>
            </w:tcBorders>
          </w:tcPr>
          <w:p w14:paraId="401D8E67" w14:textId="77777777" w:rsidR="00501686" w:rsidRDefault="00DD3EA1" w:rsidP="00501686">
            <w:pPr>
              <w:spacing w:line="259" w:lineRule="auto"/>
              <w:rPr>
                <w:rFonts w:ascii="Calibri" w:eastAsia="Calibri" w:hAnsi="Calibri" w:cs="Calibri"/>
                <w:color w:val="000000"/>
                <w:sz w:val="20"/>
              </w:rPr>
            </w:pPr>
            <w:r w:rsidRPr="00DD3EA1">
              <w:rPr>
                <w:rFonts w:ascii="Calibri" w:eastAsia="Calibri" w:hAnsi="Calibri" w:cs="Calibri"/>
                <w:color w:val="000000"/>
                <w:sz w:val="20"/>
              </w:rPr>
              <w:t>Increase engagement with the Researchers’ Forum</w:t>
            </w:r>
          </w:p>
          <w:p w14:paraId="343AC520" w14:textId="78827709" w:rsidR="00DD3EA1" w:rsidRPr="00DD3EA1" w:rsidRDefault="00DD3EA1" w:rsidP="00501686">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1B32C8B4" w14:textId="77777777" w:rsidR="00501686" w:rsidRDefault="00DD3EA1" w:rsidP="00501686">
            <w:pPr>
              <w:spacing w:line="242" w:lineRule="auto"/>
              <w:rPr>
                <w:rFonts w:ascii="Calibri" w:eastAsia="Calibri" w:hAnsi="Calibri" w:cs="Calibri"/>
                <w:color w:val="000000"/>
                <w:sz w:val="20"/>
              </w:rPr>
            </w:pPr>
            <w:r w:rsidRPr="00DD3EA1">
              <w:rPr>
                <w:rFonts w:ascii="Calibri" w:eastAsia="Calibri" w:hAnsi="Calibri" w:cs="Calibri"/>
                <w:b/>
                <w:color w:val="000000"/>
                <w:sz w:val="20"/>
              </w:rPr>
              <w:t>Update</w:t>
            </w:r>
            <w:r w:rsidRPr="00DD3EA1">
              <w:rPr>
                <w:rFonts w:ascii="Calibri" w:eastAsia="Calibri" w:hAnsi="Calibri" w:cs="Calibri"/>
                <w:color w:val="000000"/>
                <w:sz w:val="20"/>
              </w:rPr>
              <w:t>:  Attendance over 2015-17 and 2016-17 was 41 in total.</w:t>
            </w:r>
          </w:p>
          <w:p w14:paraId="6CD824B7" w14:textId="1F5BAE19" w:rsidR="00DD3EA1" w:rsidRPr="00DD3EA1" w:rsidRDefault="00DD3EA1" w:rsidP="0050168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74A3BFDB" w14:textId="77777777" w:rsidR="00501686" w:rsidRDefault="00DD3EA1" w:rsidP="00501686">
            <w:pPr>
              <w:spacing w:after="1" w:line="241" w:lineRule="auto"/>
              <w:rPr>
                <w:rFonts w:ascii="Calibri" w:eastAsia="Calibri" w:hAnsi="Calibri" w:cs="Calibri"/>
                <w:color w:val="000000"/>
                <w:sz w:val="20"/>
              </w:rPr>
            </w:pPr>
            <w:r w:rsidRPr="00DD3EA1">
              <w:rPr>
                <w:rFonts w:ascii="Calibri" w:eastAsia="Calibri" w:hAnsi="Calibri" w:cs="Calibri"/>
                <w:color w:val="000000"/>
                <w:sz w:val="20"/>
              </w:rPr>
              <w:t>We have had sessions focussing on gender issues (led by our Dean for E&amp;D), a session on Stirling’s research strengths (led by our DP Research), our Dean of RI led a session around research impact.  We have also had sessions on Open Access and our Dean RE gave a session entitled ‘Thinking strategically and persuasively’.  These have all taken place since the 2015-17 action plan was created.</w:t>
            </w:r>
          </w:p>
          <w:p w14:paraId="59C8321E" w14:textId="4B9029E3" w:rsidR="00DD3EA1" w:rsidRPr="00DD3EA1" w:rsidRDefault="00DD3EA1" w:rsidP="00501686">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51F1F406" w14:textId="77777777" w:rsidR="00501686" w:rsidRDefault="00DD3EA1" w:rsidP="00501686">
            <w:pPr>
              <w:spacing w:after="1"/>
              <w:rPr>
                <w:rFonts w:ascii="Calibri" w:eastAsia="Calibri" w:hAnsi="Calibri" w:cs="Calibri"/>
                <w:color w:val="000000"/>
                <w:sz w:val="20"/>
              </w:rPr>
            </w:pPr>
            <w:r w:rsidRPr="00DD3EA1">
              <w:rPr>
                <w:rFonts w:ascii="Calibri" w:eastAsia="Calibri" w:hAnsi="Calibri" w:cs="Calibri"/>
                <w:color w:val="000000"/>
                <w:sz w:val="20"/>
              </w:rPr>
              <w:t>RF continues as part of the wider RDP, with a focus at each session on a particular topic.  The next scheduled RF event will focus on REF, and the results of the Stern Review.</w:t>
            </w:r>
          </w:p>
          <w:p w14:paraId="1EE6E415" w14:textId="5750CDBF" w:rsidR="00DD3EA1" w:rsidRPr="00DD3EA1" w:rsidRDefault="00DD3EA1" w:rsidP="00501686">
            <w:pPr>
              <w:spacing w:after="1"/>
              <w:rPr>
                <w:rFonts w:ascii="Calibri" w:eastAsia="Calibri" w:hAnsi="Calibri" w:cs="Calibri"/>
                <w:color w:val="000000"/>
                <w:sz w:val="24"/>
              </w:rPr>
            </w:pPr>
            <w:r w:rsidRPr="00DD3EA1">
              <w:rPr>
                <w:rFonts w:ascii="Calibri" w:eastAsia="Calibri" w:hAnsi="Calibri" w:cs="Calibri"/>
                <w:color w:val="000000"/>
                <w:sz w:val="20"/>
              </w:rPr>
              <w:t xml:space="preserve"> </w:t>
            </w:r>
          </w:p>
          <w:p w14:paraId="1AC8B427" w14:textId="77777777" w:rsidR="00DD3EA1" w:rsidRPr="00DD3EA1" w:rsidRDefault="00DD3EA1" w:rsidP="00DD3EA1">
            <w:pPr>
              <w:spacing w:line="241" w:lineRule="auto"/>
              <w:rPr>
                <w:rFonts w:ascii="Calibri" w:eastAsia="Calibri" w:hAnsi="Calibri" w:cs="Calibri"/>
                <w:color w:val="000000"/>
                <w:sz w:val="24"/>
              </w:rPr>
            </w:pPr>
            <w:r w:rsidRPr="00DD3EA1">
              <w:rPr>
                <w:rFonts w:ascii="Calibri" w:eastAsia="Calibri" w:hAnsi="Calibri" w:cs="Calibri"/>
                <w:color w:val="000000"/>
                <w:sz w:val="20"/>
              </w:rPr>
              <w:t xml:space="preserve">We will create more structure around the Researchers Forum and give research staff the opportunity to lead on the content and future development of the RF, with supporting administration in place.  This will be led by the REWG initially. </w:t>
            </w:r>
          </w:p>
          <w:p w14:paraId="20B3EA5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313147C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Continuing as part of regular business </w:t>
            </w:r>
          </w:p>
        </w:tc>
        <w:tc>
          <w:tcPr>
            <w:tcW w:w="1604" w:type="dxa"/>
            <w:tcBorders>
              <w:top w:val="single" w:sz="4" w:space="0" w:color="000000"/>
              <w:left w:val="single" w:sz="4" w:space="0" w:color="000000"/>
              <w:bottom w:val="single" w:sz="4" w:space="0" w:color="000000"/>
              <w:right w:val="single" w:sz="4" w:space="0" w:color="000000"/>
            </w:tcBorders>
          </w:tcPr>
          <w:p w14:paraId="4A9C2830"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RDPO, REWG </w:t>
            </w:r>
          </w:p>
        </w:tc>
        <w:tc>
          <w:tcPr>
            <w:tcW w:w="2871" w:type="dxa"/>
            <w:tcBorders>
              <w:top w:val="single" w:sz="4" w:space="0" w:color="000000"/>
              <w:left w:val="single" w:sz="4" w:space="0" w:color="000000"/>
              <w:bottom w:val="single" w:sz="4" w:space="0" w:color="000000"/>
              <w:right w:val="single" w:sz="4" w:space="0" w:color="000000"/>
            </w:tcBorders>
          </w:tcPr>
          <w:p w14:paraId="6139164F" w14:textId="77777777" w:rsidR="00501686" w:rsidRDefault="00DD3EA1" w:rsidP="00501686">
            <w:pPr>
              <w:spacing w:line="242" w:lineRule="auto"/>
              <w:rPr>
                <w:rFonts w:ascii="Calibri" w:eastAsia="Calibri" w:hAnsi="Calibri" w:cs="Calibri"/>
                <w:color w:val="000000"/>
                <w:sz w:val="20"/>
              </w:rPr>
            </w:pPr>
            <w:r w:rsidRPr="00DD3EA1">
              <w:rPr>
                <w:rFonts w:ascii="Calibri" w:eastAsia="Calibri" w:hAnsi="Calibri" w:cs="Calibri"/>
                <w:color w:val="000000"/>
                <w:sz w:val="20"/>
              </w:rPr>
              <w:t>Increased attendance figures at RF events, by 50% during 201718.</w:t>
            </w:r>
          </w:p>
          <w:p w14:paraId="5263D5CF" w14:textId="77777777" w:rsidR="00501686" w:rsidRDefault="00501686" w:rsidP="00501686">
            <w:pPr>
              <w:spacing w:line="242" w:lineRule="auto"/>
              <w:rPr>
                <w:rFonts w:ascii="Calibri" w:eastAsia="Calibri" w:hAnsi="Calibri" w:cs="Calibri"/>
                <w:color w:val="000000"/>
                <w:sz w:val="20"/>
              </w:rPr>
            </w:pPr>
          </w:p>
          <w:p w14:paraId="6A133464" w14:textId="5AD25716" w:rsidR="00DD3EA1" w:rsidRPr="00DD3EA1" w:rsidRDefault="00DD3EA1" w:rsidP="0050168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REWG to create plan to refresh the RF, following the World Café events (see action 33). </w:t>
            </w:r>
          </w:p>
        </w:tc>
        <w:tc>
          <w:tcPr>
            <w:tcW w:w="1700" w:type="dxa"/>
            <w:tcBorders>
              <w:top w:val="single" w:sz="4" w:space="0" w:color="000000"/>
              <w:left w:val="single" w:sz="4" w:space="0" w:color="000000"/>
              <w:bottom w:val="single" w:sz="4" w:space="0" w:color="000000"/>
              <w:right w:val="single" w:sz="4" w:space="0" w:color="000000"/>
            </w:tcBorders>
          </w:tcPr>
          <w:p w14:paraId="52673B97" w14:textId="77777777" w:rsidR="00501686" w:rsidRDefault="00DD3EA1" w:rsidP="00501686">
            <w:pPr>
              <w:spacing w:line="242" w:lineRule="auto"/>
              <w:ind w:right="27"/>
              <w:rPr>
                <w:rFonts w:ascii="Calibri" w:eastAsia="Calibri" w:hAnsi="Calibri" w:cs="Calibri"/>
                <w:color w:val="000000"/>
                <w:sz w:val="20"/>
              </w:rPr>
            </w:pPr>
            <w:r w:rsidRPr="00DD3EA1">
              <w:rPr>
                <w:rFonts w:ascii="Calibri" w:eastAsia="Calibri" w:hAnsi="Calibri" w:cs="Calibri"/>
                <w:color w:val="000000"/>
                <w:sz w:val="20"/>
              </w:rPr>
              <w:t>Next RF to take place on 31.10.17.</w:t>
            </w:r>
          </w:p>
          <w:p w14:paraId="5B06B74A" w14:textId="298AF1B3" w:rsidR="00DD3EA1" w:rsidRPr="00DD3EA1" w:rsidRDefault="00DD3EA1" w:rsidP="00501686">
            <w:pPr>
              <w:spacing w:line="242" w:lineRule="auto"/>
              <w:ind w:right="27"/>
              <w:rPr>
                <w:rFonts w:ascii="Calibri" w:eastAsia="Calibri" w:hAnsi="Calibri" w:cs="Calibri"/>
                <w:color w:val="000000"/>
                <w:sz w:val="24"/>
              </w:rPr>
            </w:pPr>
            <w:r w:rsidRPr="00DD3EA1">
              <w:rPr>
                <w:rFonts w:ascii="Calibri" w:eastAsia="Calibri" w:hAnsi="Calibri" w:cs="Calibri"/>
                <w:color w:val="000000"/>
                <w:sz w:val="20"/>
              </w:rPr>
              <w:t xml:space="preserve"> </w:t>
            </w:r>
          </w:p>
          <w:p w14:paraId="2BB26E6C" w14:textId="77777777" w:rsidR="00DD3EA1" w:rsidRPr="00DD3EA1" w:rsidRDefault="00DD3EA1" w:rsidP="00DD3EA1">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Revised RF to be operational by Spring 2019. </w:t>
            </w:r>
          </w:p>
          <w:p w14:paraId="7742E538"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r>
      <w:tr w:rsidR="00DD3EA1" w:rsidRPr="00DD3EA1" w14:paraId="6E289A03" w14:textId="77777777" w:rsidTr="00501686">
        <w:trPr>
          <w:trHeight w:val="1231"/>
        </w:trPr>
        <w:tc>
          <w:tcPr>
            <w:tcW w:w="1194" w:type="dxa"/>
            <w:tcBorders>
              <w:top w:val="single" w:sz="4" w:space="0" w:color="000000"/>
              <w:left w:val="single" w:sz="4" w:space="0" w:color="000000"/>
              <w:bottom w:val="single" w:sz="4" w:space="0" w:color="000000"/>
              <w:right w:val="single" w:sz="4" w:space="0" w:color="000000"/>
            </w:tcBorders>
          </w:tcPr>
          <w:p w14:paraId="01082598"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lastRenderedPageBreak/>
              <w:t xml:space="preserve">7 </w:t>
            </w:r>
          </w:p>
        </w:tc>
        <w:tc>
          <w:tcPr>
            <w:tcW w:w="5156" w:type="dxa"/>
            <w:tcBorders>
              <w:top w:val="single" w:sz="4" w:space="0" w:color="000000"/>
              <w:left w:val="single" w:sz="4" w:space="0" w:color="000000"/>
              <w:bottom w:val="single" w:sz="4" w:space="0" w:color="000000"/>
              <w:right w:val="single" w:sz="4" w:space="0" w:color="000000"/>
            </w:tcBorders>
          </w:tcPr>
          <w:p w14:paraId="63D5A64F" w14:textId="77777777" w:rsidR="00501686" w:rsidRDefault="00DD3EA1" w:rsidP="00501686">
            <w:pPr>
              <w:spacing w:line="259" w:lineRule="auto"/>
              <w:rPr>
                <w:rFonts w:ascii="Calibri" w:eastAsia="Calibri" w:hAnsi="Calibri" w:cs="Calibri"/>
                <w:color w:val="000000"/>
                <w:sz w:val="20"/>
              </w:rPr>
            </w:pPr>
            <w:r w:rsidRPr="00DD3EA1">
              <w:rPr>
                <w:rFonts w:ascii="Calibri" w:eastAsia="Calibri" w:hAnsi="Calibri" w:cs="Calibri"/>
                <w:color w:val="000000"/>
                <w:sz w:val="20"/>
              </w:rPr>
              <w:t>Creation of a Promotions Programme</w:t>
            </w:r>
          </w:p>
          <w:p w14:paraId="260B5DCD" w14:textId="440736FF" w:rsidR="00DD3EA1" w:rsidRPr="00DD3EA1" w:rsidRDefault="00DD3EA1" w:rsidP="00501686">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1D1A3E94" w14:textId="12A1B7CB" w:rsidR="00DD3EA1" w:rsidRDefault="00DD3EA1" w:rsidP="00DD3EA1">
            <w:pPr>
              <w:spacing w:after="2" w:line="239" w:lineRule="auto"/>
              <w:rPr>
                <w:rFonts w:ascii="Calibri" w:eastAsia="Calibri" w:hAnsi="Calibri" w:cs="Calibri"/>
                <w:color w:val="000000"/>
                <w:sz w:val="20"/>
              </w:rPr>
            </w:pPr>
            <w:r w:rsidRPr="00DD3EA1">
              <w:rPr>
                <w:rFonts w:ascii="Calibri" w:eastAsia="Calibri" w:hAnsi="Calibri" w:cs="Calibri"/>
                <w:color w:val="000000"/>
                <w:sz w:val="20"/>
              </w:rPr>
              <w:t xml:space="preserve">A series of AAPC briefing sessions is run annually from Nov to early Jan. </w:t>
            </w:r>
          </w:p>
          <w:p w14:paraId="6114A2FD" w14:textId="00860382" w:rsidR="008B250C" w:rsidRDefault="008B250C" w:rsidP="00DD3EA1">
            <w:pPr>
              <w:spacing w:after="2" w:line="239" w:lineRule="auto"/>
              <w:rPr>
                <w:rFonts w:ascii="Calibri" w:eastAsia="Calibri" w:hAnsi="Calibri" w:cs="Calibri"/>
                <w:color w:val="000000"/>
                <w:sz w:val="20"/>
              </w:rPr>
            </w:pPr>
          </w:p>
          <w:p w14:paraId="41FFE96C" w14:textId="77777777" w:rsidR="008B250C" w:rsidRDefault="008B250C" w:rsidP="008B250C">
            <w:pPr>
              <w:spacing w:after="1"/>
              <w:rPr>
                <w:rFonts w:ascii="Calibri" w:eastAsia="Calibri" w:hAnsi="Calibri" w:cs="Calibri"/>
                <w:color w:val="000000"/>
                <w:sz w:val="20"/>
              </w:rPr>
            </w:pPr>
            <w:r w:rsidRPr="00DD3EA1">
              <w:rPr>
                <w:rFonts w:ascii="Calibri" w:eastAsia="Calibri" w:hAnsi="Calibri" w:cs="Calibri"/>
                <w:color w:val="000000"/>
                <w:sz w:val="20"/>
              </w:rPr>
              <w:t>These are open to the academic community with additional sessions that are women-focused (as per our Athena SWAN action plan).</w:t>
            </w:r>
          </w:p>
          <w:p w14:paraId="11AA9D84" w14:textId="77777777" w:rsidR="008B250C" w:rsidRDefault="008B250C" w:rsidP="008B250C">
            <w:pPr>
              <w:spacing w:after="1"/>
              <w:rPr>
                <w:rFonts w:ascii="Calibri" w:eastAsia="Calibri" w:hAnsi="Calibri" w:cs="Calibri"/>
                <w:color w:val="000000"/>
                <w:sz w:val="20"/>
              </w:rPr>
            </w:pPr>
          </w:p>
          <w:p w14:paraId="30414A3D" w14:textId="59699D27" w:rsidR="008B250C" w:rsidRPr="00DD3EA1" w:rsidRDefault="008B250C" w:rsidP="008B250C">
            <w:pPr>
              <w:spacing w:after="2" w:line="239" w:lineRule="auto"/>
              <w:rPr>
                <w:rFonts w:ascii="Calibri" w:eastAsia="Calibri" w:hAnsi="Calibri" w:cs="Calibri"/>
                <w:color w:val="000000"/>
                <w:sz w:val="24"/>
              </w:rPr>
            </w:pPr>
            <w:r w:rsidRPr="00DD3EA1">
              <w:rPr>
                <w:rFonts w:ascii="Calibri" w:eastAsia="Calibri" w:hAnsi="Calibri" w:cs="Calibri"/>
                <w:color w:val="000000"/>
                <w:sz w:val="20"/>
              </w:rPr>
              <w:t>During 2016/2017 we complemented this provision with a session titled Taking Control of your Career. This has been highly successful with 100% feedback. We provide open for all staff sessions as well as women-focused sessions</w:t>
            </w:r>
          </w:p>
          <w:p w14:paraId="12DF7F5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2324AD9E"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Now part of regular business </w:t>
            </w:r>
          </w:p>
        </w:tc>
        <w:tc>
          <w:tcPr>
            <w:tcW w:w="1604" w:type="dxa"/>
            <w:tcBorders>
              <w:top w:val="single" w:sz="4" w:space="0" w:color="000000"/>
              <w:left w:val="single" w:sz="4" w:space="0" w:color="000000"/>
              <w:bottom w:val="single" w:sz="4" w:space="0" w:color="000000"/>
              <w:right w:val="single" w:sz="4" w:space="0" w:color="000000"/>
            </w:tcBorders>
          </w:tcPr>
          <w:p w14:paraId="51255E67"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HR OD </w:t>
            </w:r>
          </w:p>
        </w:tc>
        <w:tc>
          <w:tcPr>
            <w:tcW w:w="2871" w:type="dxa"/>
            <w:tcBorders>
              <w:top w:val="single" w:sz="4" w:space="0" w:color="000000"/>
              <w:left w:val="single" w:sz="4" w:space="0" w:color="000000"/>
              <w:bottom w:val="single" w:sz="4" w:space="0" w:color="000000"/>
              <w:right w:val="single" w:sz="4" w:space="0" w:color="000000"/>
            </w:tcBorders>
          </w:tcPr>
          <w:p w14:paraId="21A36901" w14:textId="0D565269" w:rsidR="00501686" w:rsidRDefault="00DD3EA1" w:rsidP="00501686">
            <w:pPr>
              <w:spacing w:line="242" w:lineRule="auto"/>
              <w:rPr>
                <w:rFonts w:ascii="Calibri" w:eastAsia="Calibri" w:hAnsi="Calibri" w:cs="Calibri"/>
                <w:color w:val="000000"/>
                <w:sz w:val="20"/>
              </w:rPr>
            </w:pPr>
            <w:r w:rsidRPr="00DD3EA1">
              <w:rPr>
                <w:rFonts w:ascii="Calibri" w:eastAsia="Calibri" w:hAnsi="Calibri" w:cs="Calibri"/>
                <w:color w:val="000000"/>
                <w:sz w:val="20"/>
              </w:rPr>
              <w:t>To date, over 5 sessions, there have been 57 attendees at the Promotions programme.</w:t>
            </w:r>
          </w:p>
          <w:p w14:paraId="43A432BA" w14:textId="7B10C54B" w:rsidR="00501686" w:rsidRDefault="00501686" w:rsidP="00501686">
            <w:pPr>
              <w:spacing w:line="242" w:lineRule="auto"/>
              <w:rPr>
                <w:rFonts w:ascii="Calibri" w:eastAsia="Calibri" w:hAnsi="Calibri" w:cs="Calibri"/>
                <w:color w:val="000000"/>
                <w:sz w:val="20"/>
              </w:rPr>
            </w:pPr>
          </w:p>
          <w:p w14:paraId="27819C50" w14:textId="77777777" w:rsidR="008B250C" w:rsidRDefault="008B250C" w:rsidP="008B250C">
            <w:pPr>
              <w:spacing w:after="1"/>
              <w:rPr>
                <w:rFonts w:ascii="Calibri" w:eastAsia="Calibri" w:hAnsi="Calibri" w:cs="Calibri"/>
                <w:color w:val="000000"/>
                <w:sz w:val="20"/>
              </w:rPr>
            </w:pPr>
            <w:r w:rsidRPr="00DD3EA1">
              <w:rPr>
                <w:rFonts w:ascii="Calibri" w:eastAsia="Calibri" w:hAnsi="Calibri" w:cs="Calibri"/>
                <w:color w:val="000000"/>
                <w:sz w:val="20"/>
              </w:rPr>
              <w:t>There have been 27 participants (over 3 sessions) at the ‘Taking control of your career session.</w:t>
            </w:r>
          </w:p>
          <w:p w14:paraId="32566F6C" w14:textId="77777777" w:rsidR="008B250C" w:rsidRPr="00DD3EA1" w:rsidRDefault="008B250C" w:rsidP="008B250C">
            <w:pPr>
              <w:spacing w:after="1"/>
              <w:rPr>
                <w:rFonts w:ascii="Calibri" w:eastAsia="Calibri" w:hAnsi="Calibri" w:cs="Calibri"/>
                <w:color w:val="000000"/>
                <w:sz w:val="24"/>
              </w:rPr>
            </w:pPr>
            <w:r w:rsidRPr="00DD3EA1">
              <w:rPr>
                <w:rFonts w:ascii="Calibri" w:eastAsia="Calibri" w:hAnsi="Calibri" w:cs="Calibri"/>
                <w:color w:val="000000"/>
                <w:sz w:val="20"/>
              </w:rPr>
              <w:t xml:space="preserve"> </w:t>
            </w:r>
          </w:p>
          <w:p w14:paraId="38FD4B37" w14:textId="4560BA3B" w:rsidR="00426866" w:rsidRPr="00DD3EA1" w:rsidRDefault="008B250C" w:rsidP="00426866">
            <w:pPr>
              <w:spacing w:line="241" w:lineRule="auto"/>
              <w:rPr>
                <w:rFonts w:ascii="Calibri" w:eastAsia="Calibri" w:hAnsi="Calibri" w:cs="Calibri"/>
                <w:color w:val="000000"/>
                <w:sz w:val="20"/>
              </w:rPr>
            </w:pPr>
            <w:r w:rsidRPr="00DD3EA1">
              <w:rPr>
                <w:rFonts w:ascii="Calibri" w:eastAsia="Calibri" w:hAnsi="Calibri" w:cs="Calibri"/>
                <w:color w:val="000000"/>
                <w:sz w:val="20"/>
              </w:rPr>
              <w:t>We aim to receive continued positive feedback from sessions provided, and to increase attendance figures to 15 per session.</w:t>
            </w:r>
          </w:p>
          <w:p w14:paraId="1500036A" w14:textId="0423EC05"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3C8FA7E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Next set of events to run from Nov 2017-Jan 2018. </w:t>
            </w:r>
          </w:p>
        </w:tc>
      </w:tr>
    </w:tbl>
    <w:p w14:paraId="26A94A2C" w14:textId="0BFA7E97" w:rsidR="00DD3EA1" w:rsidRDefault="00DD3EA1" w:rsidP="00DD3EA1">
      <w:pPr>
        <w:spacing w:after="0"/>
        <w:ind w:right="15336"/>
        <w:rPr>
          <w:rFonts w:ascii="Calibri" w:eastAsia="Calibri" w:hAnsi="Calibri" w:cs="Calibri"/>
          <w:color w:val="000000"/>
          <w:sz w:val="24"/>
          <w:lang w:eastAsia="en-GB"/>
        </w:rPr>
      </w:pPr>
    </w:p>
    <w:p w14:paraId="432AD65D" w14:textId="77777777" w:rsidR="008B250C" w:rsidRPr="00DD3EA1" w:rsidRDefault="008B250C" w:rsidP="00E40295">
      <w:pPr>
        <w:spacing w:after="0"/>
        <w:rPr>
          <w:rFonts w:ascii="Calibri" w:eastAsia="Calibri" w:hAnsi="Calibri" w:cs="Calibri"/>
          <w:color w:val="000000"/>
          <w:sz w:val="24"/>
        </w:rPr>
      </w:pPr>
      <w:r w:rsidRPr="00DD3EA1">
        <w:rPr>
          <w:rFonts w:ascii="Calibri" w:eastAsia="Calibri" w:hAnsi="Calibri" w:cs="Calibri"/>
          <w:b/>
          <w:color w:val="000000"/>
          <w:sz w:val="28"/>
        </w:rPr>
        <w:t xml:space="preserve">Principle 2: Recognition and Value </w:t>
      </w:r>
    </w:p>
    <w:p w14:paraId="5D6E7650" w14:textId="77777777" w:rsidR="008B250C" w:rsidRDefault="008B250C" w:rsidP="00E40295">
      <w:pPr>
        <w:spacing w:after="0"/>
        <w:jc w:val="both"/>
        <w:rPr>
          <w:rFonts w:ascii="Calibri" w:eastAsia="Calibri" w:hAnsi="Calibri" w:cs="Calibri"/>
          <w:i/>
          <w:color w:val="000000"/>
          <w:sz w:val="28"/>
        </w:rPr>
      </w:pPr>
      <w:r w:rsidRPr="00DD3EA1">
        <w:rPr>
          <w:rFonts w:ascii="Calibri" w:eastAsia="Calibri" w:hAnsi="Calibri" w:cs="Calibri"/>
          <w:i/>
          <w:color w:val="000000"/>
          <w:sz w:val="28"/>
        </w:rPr>
        <w:t>Researchers are recognised and valued by their employing organisation as an essential part of their organisation’s human resources and a key component of their overall strategy to develop and deliver world-class research.</w:t>
      </w:r>
    </w:p>
    <w:p w14:paraId="2E566475" w14:textId="00670F74" w:rsidR="008B250C" w:rsidRPr="00E40295" w:rsidRDefault="008B250C" w:rsidP="008B250C">
      <w:pPr>
        <w:spacing w:after="0"/>
        <w:jc w:val="both"/>
        <w:rPr>
          <w:rFonts w:ascii="Calibri" w:eastAsia="Calibri" w:hAnsi="Calibri" w:cs="Calibri"/>
          <w:b/>
          <w:color w:val="000000"/>
          <w:sz w:val="28"/>
        </w:rPr>
      </w:pPr>
      <w:r>
        <w:rPr>
          <w:rFonts w:ascii="Calibri" w:eastAsia="Calibri" w:hAnsi="Calibri" w:cs="Calibri"/>
          <w:b/>
          <w:color w:val="000000"/>
          <w:sz w:val="28"/>
        </w:rPr>
        <w:t>New actions 2017-19 action plan</w:t>
      </w:r>
    </w:p>
    <w:tbl>
      <w:tblPr>
        <w:tblStyle w:val="TableGrid0"/>
        <w:tblW w:w="13948" w:type="dxa"/>
        <w:tblInd w:w="6" w:type="dxa"/>
        <w:tblCellMar>
          <w:top w:w="45" w:type="dxa"/>
          <w:left w:w="107" w:type="dxa"/>
          <w:right w:w="74" w:type="dxa"/>
        </w:tblCellMar>
        <w:tblLook w:val="04A0" w:firstRow="1" w:lastRow="0" w:firstColumn="1" w:lastColumn="0" w:noHBand="0" w:noVBand="1"/>
        <w:tblCaption w:val="Principle 2: Recognition and Value "/>
        <w:tblDescription w:val="Researchers are recognised and valued by their employing organisation as an essential part of their organisation’s human resources and a key component of their overall strategy to develop and deliver world-class research.&#10;New actions 2017-19 action plan&#10;"/>
      </w:tblPr>
      <w:tblGrid>
        <w:gridCol w:w="1194"/>
        <w:gridCol w:w="5156"/>
        <w:gridCol w:w="1423"/>
        <w:gridCol w:w="1604"/>
        <w:gridCol w:w="2871"/>
        <w:gridCol w:w="1700"/>
      </w:tblGrid>
      <w:tr w:rsidR="00DD3EA1" w:rsidRPr="00DD3EA1" w14:paraId="6A1FA90B" w14:textId="77777777" w:rsidTr="008B250C">
        <w:trPr>
          <w:trHeight w:val="496"/>
          <w:tblHeader/>
        </w:trPr>
        <w:tc>
          <w:tcPr>
            <w:tcW w:w="119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406547A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number</w:t>
            </w:r>
            <w:r w:rsidRPr="00DD3EA1">
              <w:rPr>
                <w:rFonts w:ascii="Calibri" w:eastAsia="Calibri" w:hAnsi="Calibri" w:cs="Calibri"/>
                <w:color w:val="000000"/>
                <w:sz w:val="20"/>
              </w:rPr>
              <w:t xml:space="preserve"> </w:t>
            </w:r>
          </w:p>
        </w:tc>
        <w:tc>
          <w:tcPr>
            <w:tcW w:w="515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087BEB4E"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Issue to be addressed</w:t>
            </w:r>
            <w:r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14FEC3F0"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status</w:t>
            </w:r>
            <w:r w:rsidRPr="00DD3EA1">
              <w:rPr>
                <w:rFonts w:ascii="Calibri" w:eastAsia="Calibri" w:hAnsi="Calibri" w:cs="Calibri"/>
                <w:color w:val="000000"/>
                <w:sz w:val="20"/>
              </w:rPr>
              <w:t xml:space="preserve"> </w:t>
            </w:r>
          </w:p>
        </w:tc>
        <w:tc>
          <w:tcPr>
            <w:tcW w:w="160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0CAF954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Responsibility for action</w:t>
            </w:r>
            <w:r w:rsidRPr="00DD3EA1">
              <w:rPr>
                <w:rFonts w:ascii="Calibri" w:eastAsia="Calibri" w:hAnsi="Calibri" w:cs="Calibri"/>
                <w:color w:val="000000"/>
                <w:sz w:val="20"/>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46FF468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Success Criteria</w:t>
            </w: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4A423CB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Timescale</w:t>
            </w:r>
            <w:r w:rsidRPr="00DD3EA1">
              <w:rPr>
                <w:rFonts w:ascii="Calibri" w:eastAsia="Calibri" w:hAnsi="Calibri" w:cs="Calibri"/>
                <w:color w:val="000000"/>
                <w:sz w:val="20"/>
              </w:rPr>
              <w:t xml:space="preserve"> </w:t>
            </w:r>
          </w:p>
        </w:tc>
      </w:tr>
      <w:tr w:rsidR="00DD3EA1" w:rsidRPr="00DD3EA1" w14:paraId="22CA50FC" w14:textId="77777777" w:rsidTr="00501686">
        <w:trPr>
          <w:trHeight w:val="1478"/>
        </w:trPr>
        <w:tc>
          <w:tcPr>
            <w:tcW w:w="1194" w:type="dxa"/>
            <w:tcBorders>
              <w:top w:val="single" w:sz="4" w:space="0" w:color="000000"/>
              <w:left w:val="single" w:sz="4" w:space="0" w:color="000000"/>
              <w:bottom w:val="single" w:sz="4" w:space="0" w:color="000000"/>
              <w:right w:val="single" w:sz="4" w:space="0" w:color="000000"/>
            </w:tcBorders>
          </w:tcPr>
          <w:p w14:paraId="5BA4FB2A"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8 </w:t>
            </w:r>
          </w:p>
          <w:p w14:paraId="634450E0"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5156" w:type="dxa"/>
            <w:tcBorders>
              <w:top w:val="single" w:sz="4" w:space="0" w:color="000000"/>
              <w:left w:val="single" w:sz="4" w:space="0" w:color="000000"/>
              <w:bottom w:val="single" w:sz="4" w:space="0" w:color="000000"/>
              <w:right w:val="single" w:sz="4" w:space="0" w:color="000000"/>
            </w:tcBorders>
          </w:tcPr>
          <w:p w14:paraId="25C7EA0B" w14:textId="77777777" w:rsidR="00501686" w:rsidRDefault="00DD3EA1" w:rsidP="00501686">
            <w:pPr>
              <w:spacing w:line="242" w:lineRule="auto"/>
              <w:rPr>
                <w:rFonts w:ascii="Calibri" w:eastAsia="Calibri" w:hAnsi="Calibri" w:cs="Calibri"/>
                <w:color w:val="000000"/>
                <w:sz w:val="20"/>
              </w:rPr>
            </w:pPr>
            <w:r w:rsidRPr="00DD3EA1">
              <w:rPr>
                <w:rFonts w:ascii="Calibri" w:eastAsia="Calibri" w:hAnsi="Calibri" w:cs="Calibri"/>
                <w:color w:val="000000"/>
                <w:sz w:val="20"/>
              </w:rPr>
              <w:t>Routine review of promotions data to ensure continuing positive progress and maintenance of equal success in promotions.</w:t>
            </w:r>
          </w:p>
          <w:p w14:paraId="01E39946" w14:textId="77777777" w:rsidR="00501686" w:rsidRDefault="00501686" w:rsidP="00501686">
            <w:pPr>
              <w:spacing w:line="242" w:lineRule="auto"/>
              <w:rPr>
                <w:rFonts w:ascii="Calibri" w:eastAsia="Calibri" w:hAnsi="Calibri" w:cs="Calibri"/>
                <w:i/>
                <w:color w:val="000000"/>
                <w:sz w:val="20"/>
              </w:rPr>
            </w:pPr>
          </w:p>
          <w:p w14:paraId="16FFEF5F" w14:textId="33EF6432" w:rsidR="00DD3EA1" w:rsidRPr="00DD3EA1" w:rsidRDefault="00DD3EA1" w:rsidP="00501686">
            <w:pPr>
              <w:spacing w:line="242" w:lineRule="auto"/>
              <w:rPr>
                <w:rFonts w:ascii="Calibri" w:eastAsia="Calibri" w:hAnsi="Calibri" w:cs="Calibri"/>
                <w:color w:val="000000"/>
                <w:sz w:val="24"/>
              </w:rPr>
            </w:pPr>
            <w:r w:rsidRPr="00DD3EA1">
              <w:rPr>
                <w:rFonts w:ascii="Calibri" w:eastAsia="Calibri" w:hAnsi="Calibri" w:cs="Calibri"/>
                <w:i/>
                <w:color w:val="000000"/>
                <w:sz w:val="20"/>
              </w:rPr>
              <w:t>This is also part of our institutional Athena SWAN action plan.</w:t>
            </w:r>
            <w:r w:rsidRPr="00DD3EA1">
              <w:rPr>
                <w:rFonts w:ascii="Calibri" w:eastAsia="Calibri" w:hAnsi="Calibri" w:cs="Calibri"/>
                <w:b/>
                <w: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738ED950"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New </w:t>
            </w:r>
          </w:p>
        </w:tc>
        <w:tc>
          <w:tcPr>
            <w:tcW w:w="1604" w:type="dxa"/>
            <w:tcBorders>
              <w:top w:val="single" w:sz="4" w:space="0" w:color="000000"/>
              <w:left w:val="single" w:sz="4" w:space="0" w:color="000000"/>
              <w:bottom w:val="single" w:sz="4" w:space="0" w:color="000000"/>
              <w:right w:val="single" w:sz="4" w:space="0" w:color="000000"/>
            </w:tcBorders>
          </w:tcPr>
          <w:p w14:paraId="4A33CF0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HR, Faculty </w:t>
            </w:r>
          </w:p>
          <w:p w14:paraId="409AB1F0"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Deans, Policy &amp; </w:t>
            </w:r>
          </w:p>
          <w:p w14:paraId="09A90EF8"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Planning </w:t>
            </w:r>
          </w:p>
        </w:tc>
        <w:tc>
          <w:tcPr>
            <w:tcW w:w="2871" w:type="dxa"/>
            <w:tcBorders>
              <w:top w:val="single" w:sz="4" w:space="0" w:color="000000"/>
              <w:left w:val="single" w:sz="4" w:space="0" w:color="000000"/>
              <w:bottom w:val="single" w:sz="4" w:space="0" w:color="000000"/>
              <w:right w:val="single" w:sz="4" w:space="0" w:color="000000"/>
            </w:tcBorders>
          </w:tcPr>
          <w:p w14:paraId="35AFFE3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By 2019 to have an improved gender balance of successful applicants for promotion. </w:t>
            </w:r>
            <w:r w:rsidRPr="00DD3EA1">
              <w:rPr>
                <w:rFonts w:ascii="Calibri" w:eastAsia="Calibri" w:hAnsi="Calibri" w:cs="Calibri"/>
                <w:b/>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3BB82759"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Data collected to inform promotions rounds in 2018 &amp; 2019. </w:t>
            </w:r>
          </w:p>
        </w:tc>
      </w:tr>
      <w:tr w:rsidR="00DD3EA1" w:rsidRPr="00DD3EA1" w14:paraId="79062B0C" w14:textId="77777777" w:rsidTr="00501686">
        <w:trPr>
          <w:trHeight w:val="2450"/>
        </w:trPr>
        <w:tc>
          <w:tcPr>
            <w:tcW w:w="1194" w:type="dxa"/>
            <w:tcBorders>
              <w:top w:val="single" w:sz="4" w:space="0" w:color="000000"/>
              <w:left w:val="single" w:sz="4" w:space="0" w:color="000000"/>
              <w:bottom w:val="single" w:sz="4" w:space="0" w:color="000000"/>
              <w:right w:val="single" w:sz="4" w:space="0" w:color="000000"/>
            </w:tcBorders>
          </w:tcPr>
          <w:p w14:paraId="46918A3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lastRenderedPageBreak/>
              <w:t xml:space="preserve">9 </w:t>
            </w:r>
          </w:p>
        </w:tc>
        <w:tc>
          <w:tcPr>
            <w:tcW w:w="5156" w:type="dxa"/>
            <w:tcBorders>
              <w:top w:val="single" w:sz="4" w:space="0" w:color="000000"/>
              <w:left w:val="single" w:sz="4" w:space="0" w:color="000000"/>
              <w:bottom w:val="single" w:sz="4" w:space="0" w:color="000000"/>
              <w:right w:val="single" w:sz="4" w:space="0" w:color="000000"/>
            </w:tcBorders>
          </w:tcPr>
          <w:p w14:paraId="6FEAAB4E" w14:textId="77777777" w:rsidR="00501686" w:rsidRDefault="00DD3EA1" w:rsidP="00501686">
            <w:pPr>
              <w:spacing w:after="1"/>
              <w:rPr>
                <w:rFonts w:ascii="Calibri" w:eastAsia="Calibri" w:hAnsi="Calibri" w:cs="Calibri"/>
                <w:color w:val="000000"/>
                <w:sz w:val="20"/>
              </w:rPr>
            </w:pPr>
            <w:r w:rsidRPr="00DD3EA1">
              <w:rPr>
                <w:rFonts w:ascii="Calibri" w:eastAsia="Calibri" w:hAnsi="Calibri" w:cs="Calibri"/>
                <w:color w:val="000000"/>
                <w:sz w:val="20"/>
              </w:rPr>
              <w:t>Review sector-wide trends on fixed term contract use to provide benchmarking statistics and to ensure Stirling is learning from best practice in this area.</w:t>
            </w:r>
          </w:p>
          <w:p w14:paraId="450774DF" w14:textId="77777777" w:rsidR="00501686" w:rsidRDefault="00501686" w:rsidP="00501686">
            <w:pPr>
              <w:spacing w:after="1"/>
              <w:rPr>
                <w:rFonts w:ascii="Calibri" w:eastAsia="Calibri" w:hAnsi="Calibri" w:cs="Calibri"/>
                <w:i/>
                <w:color w:val="000000"/>
                <w:sz w:val="20"/>
              </w:rPr>
            </w:pPr>
          </w:p>
          <w:p w14:paraId="08450771" w14:textId="6F55AE2A" w:rsidR="00DD3EA1" w:rsidRPr="00DD3EA1" w:rsidRDefault="00DD3EA1" w:rsidP="00501686">
            <w:pPr>
              <w:spacing w:after="1"/>
              <w:rPr>
                <w:rFonts w:ascii="Calibri" w:eastAsia="Calibri" w:hAnsi="Calibri" w:cs="Calibri"/>
                <w:color w:val="000000"/>
                <w:sz w:val="24"/>
              </w:rPr>
            </w:pPr>
            <w:r w:rsidRPr="00DD3EA1">
              <w:rPr>
                <w:rFonts w:ascii="Calibri" w:eastAsia="Calibri" w:hAnsi="Calibri" w:cs="Calibri"/>
                <w:i/>
                <w:color w:val="000000"/>
                <w:sz w:val="20"/>
              </w:rPr>
              <w:t>This is also part of our institutional Athena SWAN action plan.</w:t>
            </w:r>
            <w:r w:rsidRPr="00DD3EA1">
              <w:rPr>
                <w:rFonts w:ascii="Calibri" w:eastAsia="Calibri" w:hAnsi="Calibri" w:cs="Calibri"/>
                <w:b/>
                <w: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5B3B217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New </w:t>
            </w:r>
          </w:p>
        </w:tc>
        <w:tc>
          <w:tcPr>
            <w:tcW w:w="1604" w:type="dxa"/>
            <w:tcBorders>
              <w:top w:val="single" w:sz="4" w:space="0" w:color="000000"/>
              <w:left w:val="single" w:sz="4" w:space="0" w:color="000000"/>
              <w:bottom w:val="single" w:sz="4" w:space="0" w:color="000000"/>
              <w:right w:val="single" w:sz="4" w:space="0" w:color="000000"/>
            </w:tcBorders>
          </w:tcPr>
          <w:p w14:paraId="067F9A8A"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HR, Faculty Deans, Faculty managers </w:t>
            </w:r>
          </w:p>
        </w:tc>
        <w:tc>
          <w:tcPr>
            <w:tcW w:w="2871" w:type="dxa"/>
            <w:tcBorders>
              <w:top w:val="single" w:sz="4" w:space="0" w:color="000000"/>
              <w:left w:val="single" w:sz="4" w:space="0" w:color="000000"/>
              <w:bottom w:val="single" w:sz="4" w:space="0" w:color="000000"/>
              <w:right w:val="single" w:sz="4" w:space="0" w:color="000000"/>
            </w:tcBorders>
          </w:tcPr>
          <w:p w14:paraId="68585E79" w14:textId="77777777" w:rsidR="00DD3EA1" w:rsidRPr="00DD3EA1" w:rsidRDefault="00DD3EA1" w:rsidP="00DD3EA1">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By August 2019 to have an improved gender balance of research staff on fixed term contracts. </w:t>
            </w:r>
          </w:p>
          <w:p w14:paraId="212D2698"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5C2E5881" w14:textId="77777777" w:rsidR="00DD3EA1" w:rsidRPr="00DD3EA1" w:rsidRDefault="00DD3EA1" w:rsidP="00DD3EA1">
            <w:pPr>
              <w:spacing w:line="259" w:lineRule="auto"/>
              <w:ind w:right="3"/>
              <w:rPr>
                <w:rFonts w:ascii="Calibri" w:eastAsia="Calibri" w:hAnsi="Calibri" w:cs="Calibri"/>
                <w:color w:val="000000"/>
                <w:sz w:val="24"/>
              </w:rPr>
            </w:pPr>
            <w:r w:rsidRPr="00DD3EA1">
              <w:rPr>
                <w:rFonts w:ascii="Calibri" w:eastAsia="Calibri" w:hAnsi="Calibri" w:cs="Calibri"/>
                <w:color w:val="000000"/>
                <w:sz w:val="20"/>
              </w:rPr>
              <w:t xml:space="preserve">by November 2017 to report the comparative analysis between Stirling and the rest of the sector in relation to fixed term contracts to the IASG and </w:t>
            </w:r>
            <w:proofErr w:type="gramStart"/>
            <w:r w:rsidRPr="00DD3EA1">
              <w:rPr>
                <w:rFonts w:ascii="Calibri" w:eastAsia="Calibri" w:hAnsi="Calibri" w:cs="Calibri"/>
                <w:color w:val="000000"/>
                <w:sz w:val="20"/>
              </w:rPr>
              <w:t>ES.G</w:t>
            </w:r>
            <w:proofErr w:type="gramEnd"/>
            <w:r w:rsidRPr="00DD3EA1">
              <w:rPr>
                <w:rFonts w:ascii="Calibri" w:eastAsia="Calibri" w:hAnsi="Calibri" w:cs="Calibri"/>
                <w:color w:val="000000"/>
                <w:sz w:val="20"/>
              </w:rPr>
              <w:t xml:space="preserve"> </w:t>
            </w:r>
          </w:p>
        </w:tc>
      </w:tr>
      <w:tr w:rsidR="00DD3EA1" w:rsidRPr="00DD3EA1" w14:paraId="37DDB8B3" w14:textId="77777777" w:rsidTr="00501686">
        <w:trPr>
          <w:trHeight w:val="1477"/>
        </w:trPr>
        <w:tc>
          <w:tcPr>
            <w:tcW w:w="1194" w:type="dxa"/>
            <w:tcBorders>
              <w:top w:val="single" w:sz="4" w:space="0" w:color="000000"/>
              <w:left w:val="single" w:sz="4" w:space="0" w:color="000000"/>
              <w:bottom w:val="single" w:sz="4" w:space="0" w:color="000000"/>
              <w:right w:val="single" w:sz="4" w:space="0" w:color="000000"/>
            </w:tcBorders>
          </w:tcPr>
          <w:p w14:paraId="7CAE518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10 </w:t>
            </w:r>
          </w:p>
        </w:tc>
        <w:tc>
          <w:tcPr>
            <w:tcW w:w="5156" w:type="dxa"/>
            <w:tcBorders>
              <w:top w:val="single" w:sz="4" w:space="0" w:color="000000"/>
              <w:left w:val="single" w:sz="4" w:space="0" w:color="000000"/>
              <w:bottom w:val="single" w:sz="4" w:space="0" w:color="000000"/>
              <w:right w:val="single" w:sz="4" w:space="0" w:color="000000"/>
            </w:tcBorders>
          </w:tcPr>
          <w:p w14:paraId="467BD1DC" w14:textId="17200DB9" w:rsidR="00DD3EA1" w:rsidRDefault="00DD3EA1" w:rsidP="00DD3EA1">
            <w:pPr>
              <w:spacing w:after="1" w:line="241" w:lineRule="auto"/>
              <w:rPr>
                <w:rFonts w:ascii="Calibri" w:eastAsia="Calibri" w:hAnsi="Calibri" w:cs="Calibri"/>
                <w:color w:val="000000"/>
                <w:sz w:val="20"/>
              </w:rPr>
            </w:pPr>
            <w:r w:rsidRPr="00DD3EA1">
              <w:rPr>
                <w:rFonts w:ascii="Calibri" w:eastAsia="Calibri" w:hAnsi="Calibri" w:cs="Calibri"/>
                <w:color w:val="000000"/>
                <w:sz w:val="20"/>
              </w:rPr>
              <w:t xml:space="preserve">Current levels of mentoring provision will be extending in line with recent evaluations.  All faculties will have mentoring opportunities available to staff in addition to the mentoring available through the University scheme and Aurora. </w:t>
            </w:r>
          </w:p>
          <w:p w14:paraId="43BB2336" w14:textId="3A096CF0" w:rsidR="009B2531" w:rsidRDefault="009B2531" w:rsidP="00DD3EA1">
            <w:pPr>
              <w:spacing w:after="1" w:line="241" w:lineRule="auto"/>
              <w:rPr>
                <w:rFonts w:ascii="Calibri" w:eastAsia="Calibri" w:hAnsi="Calibri" w:cs="Calibri"/>
                <w:color w:val="000000"/>
                <w:sz w:val="20"/>
              </w:rPr>
            </w:pPr>
          </w:p>
          <w:p w14:paraId="16A4F98C" w14:textId="52079227" w:rsidR="009B2531" w:rsidRPr="00DD3EA1" w:rsidRDefault="009B2531" w:rsidP="00DD3EA1">
            <w:pPr>
              <w:spacing w:after="1" w:line="241" w:lineRule="auto"/>
              <w:rPr>
                <w:rFonts w:ascii="Calibri" w:eastAsia="Calibri" w:hAnsi="Calibri" w:cs="Calibri"/>
                <w:color w:val="000000"/>
                <w:sz w:val="24"/>
              </w:rPr>
            </w:pPr>
            <w:r w:rsidRPr="00DD3EA1">
              <w:rPr>
                <w:rFonts w:ascii="Calibri" w:eastAsia="Calibri" w:hAnsi="Calibri" w:cs="Calibri"/>
                <w:i/>
                <w:color w:val="000000"/>
                <w:sz w:val="20"/>
              </w:rPr>
              <w:t>This is also part of the institutional Athena SWAN action plan.</w:t>
            </w:r>
          </w:p>
          <w:p w14:paraId="172EC8F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78DFFEE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New </w:t>
            </w:r>
          </w:p>
        </w:tc>
        <w:tc>
          <w:tcPr>
            <w:tcW w:w="1604" w:type="dxa"/>
            <w:tcBorders>
              <w:top w:val="single" w:sz="4" w:space="0" w:color="000000"/>
              <w:left w:val="single" w:sz="4" w:space="0" w:color="000000"/>
              <w:bottom w:val="single" w:sz="4" w:space="0" w:color="000000"/>
              <w:right w:val="single" w:sz="4" w:space="0" w:color="000000"/>
            </w:tcBorders>
          </w:tcPr>
          <w:p w14:paraId="44438C1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HR OD </w:t>
            </w:r>
          </w:p>
        </w:tc>
        <w:tc>
          <w:tcPr>
            <w:tcW w:w="2871" w:type="dxa"/>
            <w:tcBorders>
              <w:top w:val="single" w:sz="4" w:space="0" w:color="000000"/>
              <w:left w:val="single" w:sz="4" w:space="0" w:color="000000"/>
              <w:bottom w:val="single" w:sz="4" w:space="0" w:color="000000"/>
              <w:right w:val="single" w:sz="4" w:space="0" w:color="000000"/>
            </w:tcBorders>
          </w:tcPr>
          <w:p w14:paraId="6E62E90F" w14:textId="77777777" w:rsidR="00DD3EA1" w:rsidRPr="00DD3EA1" w:rsidRDefault="00DD3EA1" w:rsidP="00DD3EA1">
            <w:pPr>
              <w:spacing w:line="259" w:lineRule="auto"/>
              <w:ind w:right="187"/>
              <w:jc w:val="both"/>
              <w:rPr>
                <w:rFonts w:ascii="Calibri" w:eastAsia="Calibri" w:hAnsi="Calibri" w:cs="Calibri"/>
                <w:color w:val="000000"/>
                <w:sz w:val="24"/>
              </w:rPr>
            </w:pPr>
            <w:r w:rsidRPr="00DD3EA1">
              <w:rPr>
                <w:rFonts w:ascii="Calibri" w:eastAsia="Calibri" w:hAnsi="Calibri" w:cs="Calibri"/>
                <w:color w:val="000000"/>
                <w:sz w:val="20"/>
              </w:rPr>
              <w:t>A range of options available to staff across the institution, for supportive and constructive mentoring.</w:t>
            </w:r>
            <w:r w:rsidRPr="00DD3EA1">
              <w:rPr>
                <w:rFonts w:ascii="Calibri" w:eastAsia="Calibri" w:hAnsi="Calibri" w:cs="Calibri"/>
                <w:b/>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6393CAF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Spring 2018. </w:t>
            </w:r>
          </w:p>
        </w:tc>
      </w:tr>
      <w:tr w:rsidR="00DD3EA1" w:rsidRPr="00DD3EA1" w14:paraId="0939A756" w14:textId="77777777" w:rsidTr="00501686">
        <w:trPr>
          <w:trHeight w:val="1965"/>
        </w:trPr>
        <w:tc>
          <w:tcPr>
            <w:tcW w:w="1194" w:type="dxa"/>
            <w:tcBorders>
              <w:top w:val="single" w:sz="4" w:space="0" w:color="000000"/>
              <w:left w:val="single" w:sz="4" w:space="0" w:color="000000"/>
              <w:bottom w:val="single" w:sz="4" w:space="0" w:color="000000"/>
              <w:right w:val="single" w:sz="4" w:space="0" w:color="000000"/>
            </w:tcBorders>
          </w:tcPr>
          <w:p w14:paraId="6D92FEE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11 </w:t>
            </w:r>
          </w:p>
        </w:tc>
        <w:tc>
          <w:tcPr>
            <w:tcW w:w="5156" w:type="dxa"/>
            <w:tcBorders>
              <w:top w:val="single" w:sz="4" w:space="0" w:color="000000"/>
              <w:left w:val="single" w:sz="4" w:space="0" w:color="000000"/>
              <w:bottom w:val="single" w:sz="4" w:space="0" w:color="000000"/>
              <w:right w:val="single" w:sz="4" w:space="0" w:color="000000"/>
            </w:tcBorders>
          </w:tcPr>
          <w:p w14:paraId="3B4AF7A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The PGR Zone, a suite of rooms dedicated to our PGR students, has been established in the heart of the University library.  This space has been allocated to PGRs, in part in response to student feedback gathered through PRES, to improve community identity and provide opportunities for PGR students from different disciplines to engage with each other and with the skills and training agenda. </w:t>
            </w:r>
          </w:p>
        </w:tc>
        <w:tc>
          <w:tcPr>
            <w:tcW w:w="1423" w:type="dxa"/>
            <w:tcBorders>
              <w:top w:val="single" w:sz="4" w:space="0" w:color="000000"/>
              <w:left w:val="single" w:sz="4" w:space="0" w:color="000000"/>
              <w:bottom w:val="single" w:sz="4" w:space="0" w:color="000000"/>
              <w:right w:val="single" w:sz="4" w:space="0" w:color="000000"/>
            </w:tcBorders>
          </w:tcPr>
          <w:p w14:paraId="460ACF67"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New </w:t>
            </w:r>
          </w:p>
        </w:tc>
        <w:tc>
          <w:tcPr>
            <w:tcW w:w="1604" w:type="dxa"/>
            <w:tcBorders>
              <w:top w:val="single" w:sz="4" w:space="0" w:color="000000"/>
              <w:left w:val="single" w:sz="4" w:space="0" w:color="000000"/>
              <w:bottom w:val="single" w:sz="4" w:space="0" w:color="000000"/>
              <w:right w:val="single" w:sz="4" w:space="0" w:color="000000"/>
            </w:tcBorders>
          </w:tcPr>
          <w:p w14:paraId="27C37C2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Head of SGS </w:t>
            </w:r>
          </w:p>
        </w:tc>
        <w:tc>
          <w:tcPr>
            <w:tcW w:w="2871" w:type="dxa"/>
            <w:tcBorders>
              <w:top w:val="single" w:sz="4" w:space="0" w:color="000000"/>
              <w:left w:val="single" w:sz="4" w:space="0" w:color="000000"/>
              <w:bottom w:val="single" w:sz="4" w:space="0" w:color="000000"/>
              <w:right w:val="single" w:sz="4" w:space="0" w:color="000000"/>
            </w:tcBorders>
          </w:tcPr>
          <w:p w14:paraId="1DF613A3" w14:textId="77777777" w:rsidR="00501686" w:rsidRDefault="00DD3EA1" w:rsidP="00501686">
            <w:pPr>
              <w:spacing w:line="242" w:lineRule="auto"/>
              <w:rPr>
                <w:rFonts w:ascii="Calibri" w:eastAsia="Calibri" w:hAnsi="Calibri" w:cs="Calibri"/>
                <w:color w:val="000000"/>
                <w:sz w:val="20"/>
              </w:rPr>
            </w:pPr>
            <w:r w:rsidRPr="00DD3EA1">
              <w:rPr>
                <w:rFonts w:ascii="Calibri" w:eastAsia="Calibri" w:hAnsi="Calibri" w:cs="Calibri"/>
                <w:color w:val="000000"/>
                <w:sz w:val="20"/>
              </w:rPr>
              <w:t>At least 50 skills/training events for PGRs to take place during 2017-18.</w:t>
            </w:r>
          </w:p>
          <w:p w14:paraId="72056CCD" w14:textId="4617E697" w:rsidR="00DD3EA1" w:rsidRPr="00DD3EA1" w:rsidRDefault="00DD3EA1" w:rsidP="0050168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552BE8AF" w14:textId="77777777" w:rsidR="00DD3EA1" w:rsidRPr="00DD3EA1" w:rsidRDefault="00DD3EA1" w:rsidP="00DD3EA1">
            <w:pPr>
              <w:spacing w:after="1" w:line="242" w:lineRule="auto"/>
              <w:rPr>
                <w:rFonts w:ascii="Calibri" w:eastAsia="Calibri" w:hAnsi="Calibri" w:cs="Calibri"/>
                <w:color w:val="000000"/>
                <w:sz w:val="24"/>
              </w:rPr>
            </w:pPr>
            <w:r w:rsidRPr="00DD3EA1">
              <w:rPr>
                <w:rFonts w:ascii="Calibri" w:eastAsia="Calibri" w:hAnsi="Calibri" w:cs="Calibri"/>
                <w:color w:val="000000"/>
                <w:sz w:val="20"/>
              </w:rPr>
              <w:t xml:space="preserve">The facilitation of new peer-led events in the PGR Zone, and the </w:t>
            </w:r>
          </w:p>
          <w:p w14:paraId="108A774A"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establishment of a PG Society </w:t>
            </w:r>
          </w:p>
          <w:p w14:paraId="2B0F131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7C5B746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Review progress </w:t>
            </w:r>
          </w:p>
          <w:p w14:paraId="5B8E6019"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March 2018 and </w:t>
            </w:r>
          </w:p>
          <w:p w14:paraId="00098B8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September 2018. </w:t>
            </w:r>
          </w:p>
        </w:tc>
      </w:tr>
    </w:tbl>
    <w:p w14:paraId="6D7C8D3F" w14:textId="77777777" w:rsidR="008B250C" w:rsidRDefault="008B250C" w:rsidP="008B250C">
      <w:pPr>
        <w:rPr>
          <w:rFonts w:ascii="Calibri" w:eastAsia="Calibri" w:hAnsi="Calibri" w:cs="Calibri"/>
          <w:b/>
          <w:color w:val="000000"/>
          <w:sz w:val="28"/>
        </w:rPr>
      </w:pPr>
    </w:p>
    <w:p w14:paraId="6B2F7E1A" w14:textId="77777777" w:rsidR="009B2531" w:rsidRDefault="009B2531" w:rsidP="008B250C">
      <w:pPr>
        <w:rPr>
          <w:rFonts w:ascii="Calibri" w:eastAsia="Calibri" w:hAnsi="Calibri" w:cs="Calibri"/>
          <w:b/>
          <w:color w:val="000000"/>
          <w:sz w:val="28"/>
        </w:rPr>
      </w:pPr>
    </w:p>
    <w:p w14:paraId="735E916C" w14:textId="77777777" w:rsidR="009B2531" w:rsidRDefault="009B2531">
      <w:pPr>
        <w:rPr>
          <w:rFonts w:ascii="Calibri" w:eastAsia="Calibri" w:hAnsi="Calibri" w:cs="Calibri"/>
          <w:b/>
          <w:color w:val="000000"/>
          <w:sz w:val="28"/>
        </w:rPr>
      </w:pPr>
      <w:r>
        <w:rPr>
          <w:rFonts w:ascii="Calibri" w:eastAsia="Calibri" w:hAnsi="Calibri" w:cs="Calibri"/>
          <w:b/>
          <w:color w:val="000000"/>
          <w:sz w:val="28"/>
        </w:rPr>
        <w:br w:type="page"/>
      </w:r>
    </w:p>
    <w:p w14:paraId="2ADF40AB" w14:textId="27BF5CF9" w:rsidR="008B250C" w:rsidRPr="00DD3EA1" w:rsidRDefault="008B250C" w:rsidP="00E40295">
      <w:pPr>
        <w:spacing w:after="0"/>
        <w:rPr>
          <w:rFonts w:ascii="Calibri" w:eastAsia="Calibri" w:hAnsi="Calibri" w:cs="Calibri"/>
          <w:color w:val="000000"/>
          <w:sz w:val="24"/>
        </w:rPr>
      </w:pPr>
      <w:r w:rsidRPr="00DD3EA1">
        <w:rPr>
          <w:rFonts w:ascii="Calibri" w:eastAsia="Calibri" w:hAnsi="Calibri" w:cs="Calibri"/>
          <w:b/>
          <w:color w:val="000000"/>
          <w:sz w:val="28"/>
        </w:rPr>
        <w:lastRenderedPageBreak/>
        <w:t xml:space="preserve">Principles 3 &amp; 4: Support &amp; Career Development </w:t>
      </w:r>
    </w:p>
    <w:p w14:paraId="50549D37" w14:textId="6197DCE4" w:rsidR="008B250C" w:rsidRDefault="008B250C" w:rsidP="00E40295">
      <w:pPr>
        <w:spacing w:after="0"/>
        <w:jc w:val="both"/>
        <w:rPr>
          <w:rFonts w:ascii="Calibri" w:eastAsia="Calibri" w:hAnsi="Calibri" w:cs="Calibri"/>
          <w:i/>
          <w:color w:val="000000"/>
          <w:sz w:val="28"/>
        </w:rPr>
      </w:pPr>
      <w:r w:rsidRPr="00DD3EA1">
        <w:rPr>
          <w:rFonts w:ascii="Calibri" w:eastAsia="Calibri" w:hAnsi="Calibri" w:cs="Calibri"/>
          <w:i/>
          <w:color w:val="000000"/>
          <w:sz w:val="28"/>
        </w:rPr>
        <w:t>Researchers are equipped and supported to be adaptable and flexible in an increasingly diverse, mobile, global research environment.  The importance of researchers’ personal and career development, and lifelong learning, is clearly recognised and promoted at all stages of their career.</w:t>
      </w:r>
    </w:p>
    <w:p w14:paraId="63E53436" w14:textId="4AC5C4F3" w:rsidR="008B250C" w:rsidRDefault="008B250C" w:rsidP="008B250C">
      <w:pPr>
        <w:spacing w:after="0"/>
        <w:jc w:val="both"/>
        <w:rPr>
          <w:rFonts w:ascii="Calibri" w:eastAsia="Calibri" w:hAnsi="Calibri" w:cs="Calibri"/>
          <w:b/>
          <w:color w:val="000000"/>
          <w:sz w:val="28"/>
        </w:rPr>
      </w:pPr>
      <w:r w:rsidRPr="00DD3EA1">
        <w:rPr>
          <w:rFonts w:ascii="Calibri" w:eastAsia="Calibri" w:hAnsi="Calibri" w:cs="Calibri"/>
          <w:b/>
          <w:color w:val="000000"/>
          <w:sz w:val="28"/>
        </w:rPr>
        <w:t>Continuing actions from 2015-17 action plan</w:t>
      </w:r>
    </w:p>
    <w:tbl>
      <w:tblPr>
        <w:tblStyle w:val="TableGrid0"/>
        <w:tblW w:w="13948" w:type="dxa"/>
        <w:tblInd w:w="6" w:type="dxa"/>
        <w:tblCellMar>
          <w:top w:w="45" w:type="dxa"/>
          <w:left w:w="107" w:type="dxa"/>
          <w:right w:w="74" w:type="dxa"/>
        </w:tblCellMar>
        <w:tblLook w:val="04A0" w:firstRow="1" w:lastRow="0" w:firstColumn="1" w:lastColumn="0" w:noHBand="0" w:noVBand="1"/>
        <w:tblCaption w:val="Principles 3 &amp; 4: Support &amp; Career Development "/>
        <w:tblDescription w:val="Researchers are equipped and supported to be adaptable and flexible in an increasingly diverse, mobile, global research environment.  The importance of researchers’ personal and career development, and lifelong learning, is clearly recognised and promoted at all stages of their career.&#10;Continuing actions from 2015-17 action plan&#10;"/>
      </w:tblPr>
      <w:tblGrid>
        <w:gridCol w:w="1090"/>
        <w:gridCol w:w="5893"/>
        <w:gridCol w:w="1227"/>
        <w:gridCol w:w="1528"/>
        <w:gridCol w:w="2520"/>
        <w:gridCol w:w="1690"/>
      </w:tblGrid>
      <w:tr w:rsidR="008B250C" w:rsidRPr="00DD3EA1" w14:paraId="5C413E4C" w14:textId="77777777" w:rsidTr="009B2531">
        <w:trPr>
          <w:trHeight w:val="496"/>
          <w:tblHeader/>
        </w:trPr>
        <w:tc>
          <w:tcPr>
            <w:tcW w:w="113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5A8CAA9" w14:textId="77777777" w:rsidR="008B250C" w:rsidRPr="00DD3EA1" w:rsidRDefault="008B250C" w:rsidP="005C4F70">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number</w:t>
            </w:r>
            <w:r w:rsidRPr="00DD3EA1">
              <w:rPr>
                <w:rFonts w:ascii="Calibri" w:eastAsia="Calibri" w:hAnsi="Calibri" w:cs="Calibri"/>
                <w:color w:val="000000"/>
                <w:sz w:val="20"/>
              </w:rPr>
              <w:t xml:space="preserve"> </w:t>
            </w:r>
          </w:p>
        </w:tc>
        <w:tc>
          <w:tcPr>
            <w:tcW w:w="664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773B2AC" w14:textId="77777777" w:rsidR="008B250C" w:rsidRPr="00DD3EA1" w:rsidRDefault="008B250C" w:rsidP="005C4F70">
            <w:pPr>
              <w:spacing w:line="259" w:lineRule="auto"/>
              <w:rPr>
                <w:rFonts w:ascii="Calibri" w:eastAsia="Calibri" w:hAnsi="Calibri" w:cs="Calibri"/>
                <w:color w:val="000000"/>
                <w:sz w:val="24"/>
              </w:rPr>
            </w:pPr>
            <w:r w:rsidRPr="00DD3EA1">
              <w:rPr>
                <w:rFonts w:ascii="Calibri" w:eastAsia="Calibri" w:hAnsi="Calibri" w:cs="Calibri"/>
                <w:b/>
                <w:color w:val="000000"/>
                <w:sz w:val="20"/>
              </w:rPr>
              <w:t>Issue to be addressed</w:t>
            </w:r>
            <w:r w:rsidRPr="00DD3EA1">
              <w:rPr>
                <w:rFonts w:ascii="Calibri" w:eastAsia="Calibri" w:hAnsi="Calibri" w:cs="Calibri"/>
                <w:color w:val="000000"/>
                <w:sz w:val="20"/>
              </w:rPr>
              <w:t xml:space="preserve"> </w:t>
            </w:r>
          </w:p>
        </w:tc>
        <w:tc>
          <w:tcPr>
            <w:tcW w:w="21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C9A654C" w14:textId="77777777" w:rsidR="008B250C" w:rsidRPr="00DD3EA1" w:rsidRDefault="008B250C" w:rsidP="005C4F70">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status</w:t>
            </w:r>
            <w:r w:rsidRPr="00DD3EA1">
              <w:rPr>
                <w:rFonts w:ascii="Calibri" w:eastAsia="Calibri" w:hAnsi="Calibri" w:cs="Calibri"/>
                <w:color w:val="000000"/>
                <w:sz w:val="20"/>
              </w:rPr>
              <w:t xml:space="preserve"> </w:t>
            </w:r>
          </w:p>
        </w:tc>
        <w:tc>
          <w:tcPr>
            <w:tcW w:w="156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A2CF545" w14:textId="77777777" w:rsidR="008B250C" w:rsidRPr="00DD3EA1" w:rsidRDefault="008B250C" w:rsidP="005C4F70">
            <w:pPr>
              <w:spacing w:line="259" w:lineRule="auto"/>
              <w:rPr>
                <w:rFonts w:ascii="Calibri" w:eastAsia="Calibri" w:hAnsi="Calibri" w:cs="Calibri"/>
                <w:color w:val="000000"/>
                <w:sz w:val="24"/>
              </w:rPr>
            </w:pPr>
            <w:r w:rsidRPr="00DD3EA1">
              <w:rPr>
                <w:rFonts w:ascii="Calibri" w:eastAsia="Calibri" w:hAnsi="Calibri" w:cs="Calibri"/>
                <w:b/>
                <w:color w:val="000000"/>
                <w:sz w:val="20"/>
              </w:rPr>
              <w:t>Responsibility for action</w:t>
            </w:r>
            <w:r w:rsidRPr="00DD3EA1">
              <w:rPr>
                <w:rFonts w:ascii="Calibri" w:eastAsia="Calibri" w:hAnsi="Calibri" w:cs="Calibri"/>
                <w:color w:val="000000"/>
                <w:sz w:val="20"/>
              </w:rPr>
              <w:t xml:space="preserve"> </w:t>
            </w:r>
          </w:p>
        </w:tc>
        <w:tc>
          <w:tcPr>
            <w:tcW w:w="2685"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19CA17AF" w14:textId="77777777" w:rsidR="008B250C" w:rsidRPr="00DD3EA1" w:rsidRDefault="008B250C" w:rsidP="005C4F70">
            <w:pPr>
              <w:spacing w:line="259" w:lineRule="auto"/>
              <w:rPr>
                <w:rFonts w:ascii="Calibri" w:eastAsia="Calibri" w:hAnsi="Calibri" w:cs="Calibri"/>
                <w:color w:val="000000"/>
                <w:sz w:val="24"/>
              </w:rPr>
            </w:pPr>
            <w:r w:rsidRPr="00DD3EA1">
              <w:rPr>
                <w:rFonts w:ascii="Calibri" w:eastAsia="Calibri" w:hAnsi="Calibri" w:cs="Calibri"/>
                <w:b/>
                <w:color w:val="000000"/>
                <w:sz w:val="20"/>
              </w:rPr>
              <w:t>Success Criteria</w:t>
            </w:r>
            <w:r w:rsidRPr="00DD3EA1">
              <w:rPr>
                <w:rFonts w:ascii="Calibri" w:eastAsia="Calibri" w:hAnsi="Calibri" w:cs="Calibri"/>
                <w:color w:val="000000"/>
                <w:sz w:val="20"/>
              </w:rPr>
              <w:t xml:space="preserve"> </w:t>
            </w:r>
          </w:p>
        </w:tc>
        <w:tc>
          <w:tcPr>
            <w:tcW w:w="1695"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8FB5037" w14:textId="77777777" w:rsidR="008B250C" w:rsidRPr="00DD3EA1" w:rsidRDefault="008B250C" w:rsidP="005C4F70">
            <w:pPr>
              <w:spacing w:line="259" w:lineRule="auto"/>
              <w:rPr>
                <w:rFonts w:ascii="Calibri" w:eastAsia="Calibri" w:hAnsi="Calibri" w:cs="Calibri"/>
                <w:color w:val="000000"/>
                <w:sz w:val="24"/>
              </w:rPr>
            </w:pPr>
            <w:r w:rsidRPr="00DD3EA1">
              <w:rPr>
                <w:rFonts w:ascii="Calibri" w:eastAsia="Calibri" w:hAnsi="Calibri" w:cs="Calibri"/>
                <w:b/>
                <w:color w:val="000000"/>
                <w:sz w:val="20"/>
              </w:rPr>
              <w:t>Timescale</w:t>
            </w:r>
            <w:r w:rsidRPr="00DD3EA1">
              <w:rPr>
                <w:rFonts w:ascii="Calibri" w:eastAsia="Calibri" w:hAnsi="Calibri" w:cs="Calibri"/>
                <w:color w:val="000000"/>
                <w:sz w:val="20"/>
              </w:rPr>
              <w:t xml:space="preserve"> </w:t>
            </w:r>
          </w:p>
        </w:tc>
      </w:tr>
      <w:tr w:rsidR="008B250C" w:rsidRPr="00DD3EA1" w14:paraId="4ABD8D08" w14:textId="77777777" w:rsidTr="009B2531">
        <w:trPr>
          <w:trHeight w:val="496"/>
        </w:trPr>
        <w:tc>
          <w:tcPr>
            <w:tcW w:w="1138" w:type="dxa"/>
            <w:tcBorders>
              <w:top w:val="single" w:sz="4" w:space="0" w:color="000000"/>
              <w:left w:val="single" w:sz="4" w:space="0" w:color="000000"/>
              <w:bottom w:val="single" w:sz="4" w:space="0" w:color="000000"/>
              <w:right w:val="single" w:sz="4" w:space="0" w:color="000000"/>
            </w:tcBorders>
          </w:tcPr>
          <w:p w14:paraId="180C4C9B" w14:textId="323F9EEF" w:rsidR="008B250C" w:rsidRPr="00DD3EA1" w:rsidRDefault="008B250C" w:rsidP="008B250C">
            <w:pPr>
              <w:rPr>
                <w:rFonts w:ascii="Calibri" w:eastAsia="Calibri" w:hAnsi="Calibri" w:cs="Calibri"/>
                <w:b/>
                <w:color w:val="000000"/>
                <w:sz w:val="20"/>
              </w:rPr>
            </w:pPr>
            <w:r w:rsidRPr="00DD3EA1">
              <w:rPr>
                <w:rFonts w:ascii="Calibri" w:eastAsia="Calibri" w:hAnsi="Calibri" w:cs="Calibri"/>
                <w:color w:val="000000"/>
                <w:sz w:val="20"/>
              </w:rPr>
              <w:t xml:space="preserve">12 </w:t>
            </w:r>
          </w:p>
        </w:tc>
        <w:tc>
          <w:tcPr>
            <w:tcW w:w="6648" w:type="dxa"/>
            <w:tcBorders>
              <w:top w:val="single" w:sz="4" w:space="0" w:color="000000"/>
              <w:left w:val="single" w:sz="4" w:space="0" w:color="000000"/>
              <w:bottom w:val="single" w:sz="4" w:space="0" w:color="000000"/>
              <w:right w:val="single" w:sz="4" w:space="0" w:color="000000"/>
            </w:tcBorders>
          </w:tcPr>
          <w:p w14:paraId="4DC10DAA" w14:textId="77777777" w:rsidR="008B250C" w:rsidRPr="00DD3EA1" w:rsidRDefault="008B250C" w:rsidP="008B250C">
            <w:pPr>
              <w:spacing w:after="1" w:line="241" w:lineRule="auto"/>
              <w:ind w:right="33"/>
              <w:rPr>
                <w:rFonts w:ascii="Calibri" w:eastAsia="Calibri" w:hAnsi="Calibri" w:cs="Calibri"/>
                <w:color w:val="000000"/>
                <w:sz w:val="24"/>
              </w:rPr>
            </w:pPr>
            <w:r w:rsidRPr="00DD3EA1">
              <w:rPr>
                <w:rFonts w:ascii="Calibri" w:eastAsia="Calibri" w:hAnsi="Calibri" w:cs="Calibri"/>
                <w:color w:val="000000"/>
                <w:sz w:val="20"/>
              </w:rPr>
              <w:t xml:space="preserve">Development of Research Compass in ongoing. Feedback suggests that the 63 RDF descriptors are not being fully engaged with, and SGS will be working with colleagues in faculties (PGR directors) to further consider and enhance the mechanisms to enable students to manage their skills analysis. Future ambition is to improve the support and training provided with respect to the skills analysis and the RDF and highlight the importance of career planning, both to research students and supervisory teams. </w:t>
            </w:r>
          </w:p>
          <w:p w14:paraId="2AE38417" w14:textId="0236209B" w:rsidR="008B250C" w:rsidRPr="00DD3EA1" w:rsidRDefault="008B250C" w:rsidP="008B250C">
            <w:pPr>
              <w:rPr>
                <w:rFonts w:ascii="Calibri" w:eastAsia="Calibri" w:hAnsi="Calibri" w:cs="Calibri"/>
                <w:b/>
                <w:color w:val="000000"/>
                <w:sz w:val="20"/>
              </w:rPr>
            </w:pPr>
            <w:r w:rsidRPr="00DD3EA1">
              <w:rPr>
                <w:rFonts w:ascii="Calibri" w:eastAsia="Calibri" w:hAnsi="Calibri" w:cs="Calibri"/>
                <w:color w:val="000000"/>
                <w:sz w:val="20"/>
              </w:rPr>
              <w:t xml:space="preserve">Ambitious futures project – to understand the training needs of PGRs and to identify gaps in provision.  Will include review of TNA process, catalogue of internally and externally available training, development of web interface and comms strategy to inform PGRs and staff about opportunities available. </w:t>
            </w:r>
          </w:p>
        </w:tc>
        <w:tc>
          <w:tcPr>
            <w:tcW w:w="218" w:type="dxa"/>
            <w:tcBorders>
              <w:top w:val="single" w:sz="4" w:space="0" w:color="000000"/>
              <w:left w:val="single" w:sz="4" w:space="0" w:color="000000"/>
              <w:bottom w:val="single" w:sz="4" w:space="0" w:color="000000"/>
              <w:right w:val="single" w:sz="4" w:space="0" w:color="000000"/>
            </w:tcBorders>
          </w:tcPr>
          <w:p w14:paraId="754F3F84" w14:textId="718D98B9" w:rsidR="008B250C" w:rsidRPr="00DD3EA1" w:rsidRDefault="008B250C" w:rsidP="008B250C">
            <w:pPr>
              <w:rPr>
                <w:rFonts w:ascii="Calibri" w:eastAsia="Calibri" w:hAnsi="Calibri" w:cs="Calibri"/>
                <w:b/>
                <w:color w:val="000000"/>
                <w:sz w:val="20"/>
              </w:rPr>
            </w:pPr>
            <w:r w:rsidRPr="00DD3EA1">
              <w:rPr>
                <w:rFonts w:ascii="Calibri" w:eastAsia="Calibri" w:hAnsi="Calibri" w:cs="Calibri"/>
                <w:color w:val="000000"/>
                <w:sz w:val="20"/>
              </w:rPr>
              <w:t xml:space="preserve">Continuing from 2015-17 plan </w:t>
            </w:r>
          </w:p>
        </w:tc>
        <w:tc>
          <w:tcPr>
            <w:tcW w:w="1564" w:type="dxa"/>
            <w:tcBorders>
              <w:top w:val="single" w:sz="4" w:space="0" w:color="000000"/>
              <w:left w:val="single" w:sz="4" w:space="0" w:color="000000"/>
              <w:bottom w:val="single" w:sz="4" w:space="0" w:color="000000"/>
              <w:right w:val="single" w:sz="4" w:space="0" w:color="000000"/>
            </w:tcBorders>
          </w:tcPr>
          <w:p w14:paraId="7C44B0FF" w14:textId="6028D6CF" w:rsidR="008B250C" w:rsidRPr="00DD3EA1" w:rsidRDefault="008B250C" w:rsidP="008B250C">
            <w:pPr>
              <w:rPr>
                <w:rFonts w:ascii="Calibri" w:eastAsia="Calibri" w:hAnsi="Calibri" w:cs="Calibri"/>
                <w:b/>
                <w:color w:val="000000"/>
                <w:sz w:val="20"/>
              </w:rPr>
            </w:pPr>
            <w:r w:rsidRPr="00DD3EA1">
              <w:rPr>
                <w:rFonts w:ascii="Calibri" w:eastAsia="Calibri" w:hAnsi="Calibri" w:cs="Calibri"/>
                <w:color w:val="000000"/>
                <w:sz w:val="20"/>
              </w:rPr>
              <w:t xml:space="preserve">Stirling Graduate School </w:t>
            </w:r>
          </w:p>
        </w:tc>
        <w:tc>
          <w:tcPr>
            <w:tcW w:w="2685" w:type="dxa"/>
            <w:tcBorders>
              <w:top w:val="single" w:sz="4" w:space="0" w:color="000000"/>
              <w:left w:val="single" w:sz="4" w:space="0" w:color="000000"/>
              <w:bottom w:val="single" w:sz="4" w:space="0" w:color="000000"/>
              <w:right w:val="single" w:sz="4" w:space="0" w:color="000000"/>
            </w:tcBorders>
          </w:tcPr>
          <w:p w14:paraId="19C5BFCF" w14:textId="77777777" w:rsidR="008B250C" w:rsidRPr="00DD3EA1" w:rsidRDefault="008B250C" w:rsidP="008B250C">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Project will commence in </w:t>
            </w:r>
          </w:p>
          <w:p w14:paraId="72472530" w14:textId="525C1E4C" w:rsidR="008B250C" w:rsidRPr="00DD3EA1" w:rsidRDefault="008B250C" w:rsidP="008B250C">
            <w:pPr>
              <w:rPr>
                <w:rFonts w:ascii="Calibri" w:eastAsia="Calibri" w:hAnsi="Calibri" w:cs="Calibri"/>
                <w:b/>
                <w:color w:val="000000"/>
                <w:sz w:val="20"/>
              </w:rPr>
            </w:pPr>
            <w:r w:rsidRPr="00DD3EA1">
              <w:rPr>
                <w:rFonts w:ascii="Calibri" w:eastAsia="Calibri" w:hAnsi="Calibri" w:cs="Calibri"/>
                <w:color w:val="000000"/>
                <w:sz w:val="20"/>
              </w:rPr>
              <w:t xml:space="preserve">Summer 2017 supported by the </w:t>
            </w:r>
            <w:hyperlink r:id="rId20">
              <w:r w:rsidRPr="00DD3EA1">
                <w:rPr>
                  <w:rFonts w:ascii="Calibri" w:eastAsia="Calibri" w:hAnsi="Calibri" w:cs="Calibri"/>
                  <w:color w:val="0563C1"/>
                  <w:sz w:val="20"/>
                  <w:u w:val="single" w:color="0563C1"/>
                </w:rPr>
                <w:t>Ambitious Futures</w:t>
              </w:r>
            </w:hyperlink>
            <w:hyperlink r:id="rId21">
              <w:r w:rsidRPr="00DD3EA1">
                <w:rPr>
                  <w:rFonts w:ascii="Calibri" w:eastAsia="Calibri" w:hAnsi="Calibri" w:cs="Calibri"/>
                  <w:color w:val="000000"/>
                  <w:sz w:val="20"/>
                </w:rPr>
                <w:t xml:space="preserve"> </w:t>
              </w:r>
            </w:hyperlink>
            <w:r w:rsidRPr="00DD3EA1">
              <w:rPr>
                <w:rFonts w:ascii="Calibri" w:eastAsia="Calibri" w:hAnsi="Calibri" w:cs="Calibri"/>
                <w:color w:val="000000"/>
                <w:sz w:val="20"/>
              </w:rPr>
              <w:t xml:space="preserve">graduate trainee. Report produced and recommendations made. </w:t>
            </w:r>
          </w:p>
        </w:tc>
        <w:tc>
          <w:tcPr>
            <w:tcW w:w="1695" w:type="dxa"/>
            <w:tcBorders>
              <w:top w:val="single" w:sz="4" w:space="0" w:color="000000"/>
              <w:left w:val="single" w:sz="4" w:space="0" w:color="000000"/>
              <w:bottom w:val="single" w:sz="4" w:space="0" w:color="000000"/>
              <w:right w:val="single" w:sz="4" w:space="0" w:color="000000"/>
            </w:tcBorders>
          </w:tcPr>
          <w:p w14:paraId="2E6A9AB3" w14:textId="330328FF" w:rsidR="008B250C" w:rsidRPr="00DD3EA1" w:rsidRDefault="008B250C" w:rsidP="008B250C">
            <w:pPr>
              <w:rPr>
                <w:rFonts w:ascii="Calibri" w:eastAsia="Calibri" w:hAnsi="Calibri" w:cs="Calibri"/>
                <w:b/>
                <w:color w:val="000000"/>
                <w:sz w:val="20"/>
              </w:rPr>
            </w:pPr>
            <w:r w:rsidRPr="00DD3EA1">
              <w:rPr>
                <w:rFonts w:ascii="Calibri" w:eastAsia="Calibri" w:hAnsi="Calibri" w:cs="Calibri"/>
                <w:color w:val="000000"/>
                <w:sz w:val="20"/>
              </w:rPr>
              <w:t xml:space="preserve">January 2018. </w:t>
            </w:r>
          </w:p>
        </w:tc>
      </w:tr>
      <w:tr w:rsidR="009B2531" w:rsidRPr="00DD3EA1" w14:paraId="4F5D16C3" w14:textId="77777777" w:rsidTr="009B2531">
        <w:trPr>
          <w:trHeight w:val="496"/>
        </w:trPr>
        <w:tc>
          <w:tcPr>
            <w:tcW w:w="1138" w:type="dxa"/>
            <w:tcBorders>
              <w:top w:val="single" w:sz="4" w:space="0" w:color="000000"/>
              <w:left w:val="single" w:sz="4" w:space="0" w:color="000000"/>
              <w:bottom w:val="single" w:sz="4" w:space="0" w:color="000000"/>
              <w:right w:val="single" w:sz="4" w:space="0" w:color="000000"/>
            </w:tcBorders>
          </w:tcPr>
          <w:p w14:paraId="26E1D9BD" w14:textId="755D7DEF"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13 </w:t>
            </w:r>
          </w:p>
        </w:tc>
        <w:tc>
          <w:tcPr>
            <w:tcW w:w="6648" w:type="dxa"/>
            <w:tcBorders>
              <w:top w:val="single" w:sz="4" w:space="0" w:color="000000"/>
              <w:left w:val="single" w:sz="4" w:space="0" w:color="000000"/>
              <w:bottom w:val="single" w:sz="4" w:space="0" w:color="000000"/>
              <w:right w:val="single" w:sz="4" w:space="0" w:color="000000"/>
            </w:tcBorders>
          </w:tcPr>
          <w:p w14:paraId="416AE075" w14:textId="1EB530E3" w:rsidR="009B2531" w:rsidRPr="00DD3EA1" w:rsidRDefault="009B2531" w:rsidP="009B2531">
            <w:pPr>
              <w:spacing w:after="1" w:line="241" w:lineRule="auto"/>
              <w:ind w:right="33"/>
              <w:rPr>
                <w:rFonts w:ascii="Calibri" w:eastAsia="Calibri" w:hAnsi="Calibri" w:cs="Calibri"/>
                <w:color w:val="000000"/>
                <w:sz w:val="20"/>
              </w:rPr>
            </w:pPr>
            <w:r w:rsidRPr="00DD3EA1">
              <w:rPr>
                <w:rFonts w:ascii="Calibri" w:eastAsia="Calibri" w:hAnsi="Calibri" w:cs="Calibri"/>
                <w:color w:val="000000"/>
                <w:sz w:val="20"/>
              </w:rPr>
              <w:t xml:space="preserve">Provision of skills analysis system for research staff.  This will require consultation with research staff to assess their needs and requirements.  Existing university systems will be considered as a potential means of providing skills analysis. </w:t>
            </w:r>
          </w:p>
        </w:tc>
        <w:tc>
          <w:tcPr>
            <w:tcW w:w="218" w:type="dxa"/>
            <w:tcBorders>
              <w:top w:val="single" w:sz="4" w:space="0" w:color="000000"/>
              <w:left w:val="single" w:sz="4" w:space="0" w:color="000000"/>
              <w:bottom w:val="single" w:sz="4" w:space="0" w:color="000000"/>
              <w:right w:val="single" w:sz="4" w:space="0" w:color="000000"/>
            </w:tcBorders>
          </w:tcPr>
          <w:p w14:paraId="3C31B635" w14:textId="28214012"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Continuing from 2015-17 plan </w:t>
            </w:r>
          </w:p>
        </w:tc>
        <w:tc>
          <w:tcPr>
            <w:tcW w:w="1564" w:type="dxa"/>
            <w:tcBorders>
              <w:top w:val="single" w:sz="4" w:space="0" w:color="000000"/>
              <w:left w:val="single" w:sz="4" w:space="0" w:color="000000"/>
              <w:bottom w:val="single" w:sz="4" w:space="0" w:color="000000"/>
              <w:right w:val="single" w:sz="4" w:space="0" w:color="000000"/>
            </w:tcBorders>
          </w:tcPr>
          <w:p w14:paraId="5A27D097" w14:textId="1EA3B095"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RDPO </w:t>
            </w:r>
          </w:p>
        </w:tc>
        <w:tc>
          <w:tcPr>
            <w:tcW w:w="2685" w:type="dxa"/>
            <w:tcBorders>
              <w:top w:val="single" w:sz="4" w:space="0" w:color="000000"/>
              <w:left w:val="single" w:sz="4" w:space="0" w:color="000000"/>
              <w:bottom w:val="single" w:sz="4" w:space="0" w:color="000000"/>
              <w:right w:val="single" w:sz="4" w:space="0" w:color="000000"/>
            </w:tcBorders>
          </w:tcPr>
          <w:p w14:paraId="08BA06E5" w14:textId="77777777" w:rsidR="009B2531" w:rsidRPr="00DD3EA1" w:rsidRDefault="009B2531" w:rsidP="009B2531">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Pilot of the Vitae RDF Planner running currently (July 2017).  Feedback will be gathered to assess usefulness of Planner. There are 30 people enrolled on the Planner pilot. </w:t>
            </w:r>
          </w:p>
          <w:p w14:paraId="447A19AE" w14:textId="63A72C99"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1F66C645" w14:textId="77777777" w:rsidR="009B2531" w:rsidRPr="00DD3EA1" w:rsidRDefault="009B2531" w:rsidP="009B2531">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Feedback gathered and decision taken regarding value of Planner tool by </w:t>
            </w:r>
          </w:p>
          <w:p w14:paraId="1B380679" w14:textId="44D112FE"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December 2017. </w:t>
            </w:r>
          </w:p>
        </w:tc>
      </w:tr>
      <w:tr w:rsidR="009B2531" w:rsidRPr="00DD3EA1" w14:paraId="66BB05D2" w14:textId="77777777" w:rsidTr="009B2531">
        <w:trPr>
          <w:trHeight w:val="496"/>
        </w:trPr>
        <w:tc>
          <w:tcPr>
            <w:tcW w:w="1138" w:type="dxa"/>
            <w:tcBorders>
              <w:top w:val="single" w:sz="4" w:space="0" w:color="000000"/>
              <w:left w:val="single" w:sz="4" w:space="0" w:color="000000"/>
              <w:bottom w:val="single" w:sz="4" w:space="0" w:color="000000"/>
              <w:right w:val="single" w:sz="4" w:space="0" w:color="000000"/>
            </w:tcBorders>
          </w:tcPr>
          <w:p w14:paraId="03F8DD1D" w14:textId="23D27085"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14 </w:t>
            </w:r>
          </w:p>
        </w:tc>
        <w:tc>
          <w:tcPr>
            <w:tcW w:w="6648" w:type="dxa"/>
            <w:tcBorders>
              <w:top w:val="single" w:sz="4" w:space="0" w:color="000000"/>
              <w:left w:val="single" w:sz="4" w:space="0" w:color="000000"/>
              <w:bottom w:val="single" w:sz="4" w:space="0" w:color="000000"/>
              <w:right w:val="single" w:sz="4" w:space="0" w:color="000000"/>
            </w:tcBorders>
          </w:tcPr>
          <w:p w14:paraId="5B33546A" w14:textId="77777777" w:rsidR="009B2531" w:rsidRDefault="009B2531" w:rsidP="009B2531">
            <w:pPr>
              <w:spacing w:after="1" w:line="241" w:lineRule="auto"/>
              <w:rPr>
                <w:rFonts w:ascii="Calibri" w:eastAsia="Calibri" w:hAnsi="Calibri" w:cs="Calibri"/>
                <w:color w:val="000000"/>
                <w:sz w:val="20"/>
              </w:rPr>
            </w:pPr>
            <w:r w:rsidRPr="00DD3EA1">
              <w:rPr>
                <w:rFonts w:ascii="Calibri" w:eastAsia="Calibri" w:hAnsi="Calibri" w:cs="Calibri"/>
                <w:color w:val="000000"/>
                <w:sz w:val="20"/>
              </w:rPr>
              <w:t xml:space="preserve">RIS and SGS are working to ensure the effectiveness of Supervisor Training.  RIS and SGS jointly purchased the </w:t>
            </w:r>
            <w:proofErr w:type="spellStart"/>
            <w:r w:rsidRPr="00DD3EA1">
              <w:rPr>
                <w:rFonts w:ascii="Calibri" w:eastAsia="Calibri" w:hAnsi="Calibri" w:cs="Calibri"/>
                <w:color w:val="000000"/>
                <w:sz w:val="20"/>
              </w:rPr>
              <w:t>Epigeum</w:t>
            </w:r>
            <w:proofErr w:type="spellEnd"/>
            <w:r w:rsidRPr="00DD3EA1">
              <w:rPr>
                <w:rFonts w:ascii="Calibri" w:eastAsia="Calibri" w:hAnsi="Calibri" w:cs="Calibri"/>
                <w:color w:val="000000"/>
                <w:sz w:val="20"/>
              </w:rPr>
              <w:t xml:space="preserve"> module in 2014-15 and will run a series of face-</w:t>
            </w:r>
            <w:proofErr w:type="spellStart"/>
            <w:r w:rsidRPr="00DD3EA1">
              <w:rPr>
                <w:rFonts w:ascii="Calibri" w:eastAsia="Calibri" w:hAnsi="Calibri" w:cs="Calibri"/>
                <w:color w:val="000000"/>
                <w:sz w:val="20"/>
              </w:rPr>
              <w:t>toface</w:t>
            </w:r>
            <w:proofErr w:type="spellEnd"/>
            <w:r w:rsidRPr="00DD3EA1">
              <w:rPr>
                <w:rFonts w:ascii="Calibri" w:eastAsia="Calibri" w:hAnsi="Calibri" w:cs="Calibri"/>
                <w:color w:val="000000"/>
                <w:sz w:val="20"/>
              </w:rPr>
              <w:t xml:space="preserve"> sessions to accompany it in 2015-16 and beyond.  In relation to this, we will explore how staff can </w:t>
            </w:r>
            <w:r w:rsidRPr="00DD3EA1">
              <w:rPr>
                <w:rFonts w:ascii="Calibri" w:eastAsia="Calibri" w:hAnsi="Calibri" w:cs="Calibri"/>
                <w:color w:val="000000"/>
                <w:sz w:val="20"/>
              </w:rPr>
              <w:lastRenderedPageBreak/>
              <w:t>get experience of student supervision in advance of being a lead PhD supervisor.</w:t>
            </w:r>
          </w:p>
          <w:p w14:paraId="5B3A45E4" w14:textId="77777777" w:rsidR="009B2531" w:rsidRDefault="009B2531" w:rsidP="009B2531">
            <w:pPr>
              <w:spacing w:after="1" w:line="241" w:lineRule="auto"/>
              <w:rPr>
                <w:rFonts w:ascii="Calibri" w:eastAsia="Calibri" w:hAnsi="Calibri" w:cs="Calibri"/>
                <w:color w:val="000000"/>
                <w:sz w:val="20"/>
              </w:rPr>
            </w:pPr>
          </w:p>
          <w:p w14:paraId="65981E6F" w14:textId="77777777" w:rsidR="009B2531" w:rsidRPr="00DD3EA1" w:rsidRDefault="009B2531" w:rsidP="009B2531">
            <w:pPr>
              <w:spacing w:after="1" w:line="241" w:lineRule="auto"/>
              <w:rPr>
                <w:rFonts w:ascii="Calibri" w:eastAsia="Calibri" w:hAnsi="Calibri" w:cs="Calibri"/>
                <w:color w:val="000000"/>
                <w:sz w:val="24"/>
              </w:rPr>
            </w:pPr>
            <w:r w:rsidRPr="00DD3EA1">
              <w:rPr>
                <w:rFonts w:ascii="Calibri" w:eastAsia="Calibri" w:hAnsi="Calibri" w:cs="Calibri"/>
                <w:b/>
                <w:color w:val="000000"/>
                <w:sz w:val="20"/>
              </w:rPr>
              <w:t>Update</w:t>
            </w:r>
            <w:r w:rsidRPr="00DD3EA1">
              <w:rPr>
                <w:rFonts w:ascii="Calibri" w:eastAsia="Calibri" w:hAnsi="Calibri" w:cs="Calibri"/>
                <w:color w:val="000000"/>
                <w:sz w:val="20"/>
              </w:rPr>
              <w:t xml:space="preserve">:  </w:t>
            </w:r>
            <w:proofErr w:type="spellStart"/>
            <w:r w:rsidRPr="00DD3EA1">
              <w:rPr>
                <w:rFonts w:ascii="Calibri" w:eastAsia="Calibri" w:hAnsi="Calibri" w:cs="Calibri"/>
                <w:color w:val="000000"/>
                <w:sz w:val="20"/>
              </w:rPr>
              <w:t>Epigeum</w:t>
            </w:r>
            <w:proofErr w:type="spellEnd"/>
            <w:r w:rsidRPr="00DD3EA1">
              <w:rPr>
                <w:rFonts w:ascii="Calibri" w:eastAsia="Calibri" w:hAnsi="Calibri" w:cs="Calibri"/>
                <w:color w:val="000000"/>
                <w:sz w:val="20"/>
              </w:rPr>
              <w:t xml:space="preserve"> launched, and face-to-face sessions running alongside.  The first set of sessions ran from </w:t>
            </w:r>
          </w:p>
          <w:p w14:paraId="17D463AA" w14:textId="77777777" w:rsidR="009B2531" w:rsidRPr="00DD3EA1" w:rsidRDefault="009B2531" w:rsidP="009B253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October to March 2017 </w:t>
            </w:r>
          </w:p>
          <w:p w14:paraId="7D474C2A" w14:textId="4A003458" w:rsidR="009B2531" w:rsidRPr="00DD3EA1" w:rsidRDefault="009B2531" w:rsidP="009B2531">
            <w:pPr>
              <w:spacing w:after="1" w:line="241" w:lineRule="auto"/>
              <w:ind w:right="33"/>
              <w:rPr>
                <w:rFonts w:ascii="Calibri" w:eastAsia="Calibri" w:hAnsi="Calibri" w:cs="Calibri"/>
                <w:color w:val="000000"/>
                <w:sz w:val="20"/>
              </w:rPr>
            </w:pPr>
            <w:r w:rsidRPr="00DD3EA1">
              <w:rPr>
                <w:rFonts w:ascii="Calibri" w:eastAsia="Calibri" w:hAnsi="Calibri" w:cs="Calibri"/>
                <w:color w:val="000000"/>
                <w:sz w:val="20"/>
              </w:rPr>
              <w:t xml:space="preserve"> </w:t>
            </w:r>
          </w:p>
        </w:tc>
        <w:tc>
          <w:tcPr>
            <w:tcW w:w="218" w:type="dxa"/>
            <w:tcBorders>
              <w:top w:val="single" w:sz="4" w:space="0" w:color="000000"/>
              <w:left w:val="single" w:sz="4" w:space="0" w:color="000000"/>
              <w:bottom w:val="single" w:sz="4" w:space="0" w:color="000000"/>
              <w:right w:val="single" w:sz="4" w:space="0" w:color="000000"/>
            </w:tcBorders>
          </w:tcPr>
          <w:p w14:paraId="3341F506" w14:textId="04E4E7AB"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lastRenderedPageBreak/>
              <w:t xml:space="preserve">Continuing from 2015-17 plan, as part of </w:t>
            </w:r>
            <w:r w:rsidRPr="00DD3EA1">
              <w:rPr>
                <w:rFonts w:ascii="Calibri" w:eastAsia="Calibri" w:hAnsi="Calibri" w:cs="Calibri"/>
                <w:color w:val="000000"/>
                <w:sz w:val="20"/>
              </w:rPr>
              <w:lastRenderedPageBreak/>
              <w:t xml:space="preserve">regular business </w:t>
            </w:r>
          </w:p>
        </w:tc>
        <w:tc>
          <w:tcPr>
            <w:tcW w:w="1564" w:type="dxa"/>
            <w:tcBorders>
              <w:top w:val="single" w:sz="4" w:space="0" w:color="000000"/>
              <w:left w:val="single" w:sz="4" w:space="0" w:color="000000"/>
              <w:bottom w:val="single" w:sz="4" w:space="0" w:color="000000"/>
              <w:right w:val="single" w:sz="4" w:space="0" w:color="000000"/>
            </w:tcBorders>
          </w:tcPr>
          <w:p w14:paraId="0461B423" w14:textId="5C983A79"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lastRenderedPageBreak/>
              <w:t xml:space="preserve">SGS/RDPO </w:t>
            </w:r>
          </w:p>
        </w:tc>
        <w:tc>
          <w:tcPr>
            <w:tcW w:w="2685" w:type="dxa"/>
            <w:tcBorders>
              <w:top w:val="single" w:sz="4" w:space="0" w:color="000000"/>
              <w:left w:val="single" w:sz="4" w:space="0" w:color="000000"/>
              <w:bottom w:val="single" w:sz="4" w:space="0" w:color="000000"/>
              <w:right w:val="single" w:sz="4" w:space="0" w:color="000000"/>
            </w:tcBorders>
          </w:tcPr>
          <w:p w14:paraId="57082C5E" w14:textId="77777777" w:rsidR="009B2531" w:rsidRDefault="009B2531" w:rsidP="009B2531">
            <w:pPr>
              <w:spacing w:line="241" w:lineRule="auto"/>
              <w:rPr>
                <w:rFonts w:ascii="Calibri" w:eastAsia="Calibri" w:hAnsi="Calibri" w:cs="Calibri"/>
                <w:b/>
                <w:color w:val="000000"/>
                <w:sz w:val="20"/>
              </w:rPr>
            </w:pPr>
            <w:r w:rsidRPr="00DD3EA1">
              <w:rPr>
                <w:rFonts w:ascii="Calibri" w:eastAsia="Calibri" w:hAnsi="Calibri" w:cs="Calibri"/>
                <w:color w:val="000000"/>
                <w:sz w:val="20"/>
              </w:rPr>
              <w:t xml:space="preserve">We are currently reviewing feedback and assessing the impact of first </w:t>
            </w:r>
            <w:proofErr w:type="gramStart"/>
            <w:r w:rsidRPr="00DD3EA1">
              <w:rPr>
                <w:rFonts w:ascii="Calibri" w:eastAsia="Calibri" w:hAnsi="Calibri" w:cs="Calibri"/>
                <w:color w:val="000000"/>
                <w:sz w:val="20"/>
              </w:rPr>
              <w:t>cycle, and</w:t>
            </w:r>
            <w:proofErr w:type="gramEnd"/>
            <w:r w:rsidRPr="00DD3EA1">
              <w:rPr>
                <w:rFonts w:ascii="Calibri" w:eastAsia="Calibri" w:hAnsi="Calibri" w:cs="Calibri"/>
                <w:color w:val="000000"/>
                <w:sz w:val="20"/>
              </w:rPr>
              <w:t xml:space="preserve"> planning the next tranche of sessions for AY 2017-18</w:t>
            </w:r>
            <w:r w:rsidRPr="00DD3EA1">
              <w:rPr>
                <w:rFonts w:ascii="Calibri" w:eastAsia="Calibri" w:hAnsi="Calibri" w:cs="Calibri"/>
                <w:b/>
                <w:color w:val="000000"/>
                <w:sz w:val="20"/>
              </w:rPr>
              <w:t>.</w:t>
            </w:r>
          </w:p>
          <w:p w14:paraId="6F9AE804" w14:textId="77777777" w:rsidR="009B2531" w:rsidRDefault="009B2531" w:rsidP="009B2531">
            <w:pPr>
              <w:spacing w:line="241" w:lineRule="auto"/>
              <w:rPr>
                <w:rFonts w:ascii="Calibri" w:eastAsia="Calibri" w:hAnsi="Calibri" w:cs="Calibri"/>
                <w:color w:val="000000"/>
                <w:sz w:val="20"/>
              </w:rPr>
            </w:pPr>
          </w:p>
          <w:p w14:paraId="334844BC" w14:textId="24C3C170"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62 members of staff participated in the face-to-face sessions, and 45 on the online provision. We aim to have an increase of at least 10% in both these figures. </w:t>
            </w:r>
          </w:p>
        </w:tc>
        <w:tc>
          <w:tcPr>
            <w:tcW w:w="1695" w:type="dxa"/>
            <w:tcBorders>
              <w:top w:val="single" w:sz="4" w:space="0" w:color="000000"/>
              <w:left w:val="single" w:sz="4" w:space="0" w:color="000000"/>
              <w:bottom w:val="single" w:sz="4" w:space="0" w:color="000000"/>
              <w:right w:val="single" w:sz="4" w:space="0" w:color="000000"/>
            </w:tcBorders>
          </w:tcPr>
          <w:p w14:paraId="04E0B364" w14:textId="77777777" w:rsidR="009B2531" w:rsidRPr="00DD3EA1" w:rsidRDefault="009B2531" w:rsidP="009B2531">
            <w:pPr>
              <w:spacing w:after="2" w:line="239" w:lineRule="auto"/>
              <w:rPr>
                <w:rFonts w:ascii="Calibri" w:eastAsia="Calibri" w:hAnsi="Calibri" w:cs="Calibri"/>
                <w:color w:val="000000"/>
                <w:sz w:val="24"/>
              </w:rPr>
            </w:pPr>
            <w:r w:rsidRPr="00DD3EA1">
              <w:rPr>
                <w:rFonts w:ascii="Calibri" w:eastAsia="Calibri" w:hAnsi="Calibri" w:cs="Calibri"/>
                <w:color w:val="000000"/>
                <w:sz w:val="20"/>
              </w:rPr>
              <w:lastRenderedPageBreak/>
              <w:t xml:space="preserve">Sessions publicised by </w:t>
            </w:r>
          </w:p>
          <w:p w14:paraId="7681A59A" w14:textId="3B4EC4AB"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October 2017. </w:t>
            </w:r>
          </w:p>
        </w:tc>
      </w:tr>
      <w:tr w:rsidR="009B2531" w:rsidRPr="00DD3EA1" w14:paraId="6DF8D02E" w14:textId="77777777" w:rsidTr="009B2531">
        <w:trPr>
          <w:trHeight w:val="496"/>
        </w:trPr>
        <w:tc>
          <w:tcPr>
            <w:tcW w:w="1138" w:type="dxa"/>
            <w:tcBorders>
              <w:top w:val="single" w:sz="4" w:space="0" w:color="000000"/>
              <w:left w:val="single" w:sz="4" w:space="0" w:color="000000"/>
              <w:bottom w:val="single" w:sz="4" w:space="0" w:color="000000"/>
              <w:right w:val="single" w:sz="4" w:space="0" w:color="000000"/>
            </w:tcBorders>
          </w:tcPr>
          <w:p w14:paraId="3F9FF30C" w14:textId="57DB9695"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15 </w:t>
            </w:r>
          </w:p>
        </w:tc>
        <w:tc>
          <w:tcPr>
            <w:tcW w:w="6648" w:type="dxa"/>
            <w:tcBorders>
              <w:top w:val="single" w:sz="4" w:space="0" w:color="000000"/>
              <w:left w:val="single" w:sz="4" w:space="0" w:color="000000"/>
              <w:bottom w:val="single" w:sz="4" w:space="0" w:color="000000"/>
              <w:right w:val="single" w:sz="4" w:space="0" w:color="000000"/>
            </w:tcBorders>
          </w:tcPr>
          <w:p w14:paraId="1E2CB064" w14:textId="77777777" w:rsidR="009B2531" w:rsidRDefault="009B2531" w:rsidP="009B2531">
            <w:pPr>
              <w:spacing w:after="1"/>
              <w:rPr>
                <w:rFonts w:ascii="Calibri" w:eastAsia="Calibri" w:hAnsi="Calibri" w:cs="Calibri"/>
                <w:color w:val="000000"/>
                <w:sz w:val="20"/>
              </w:rPr>
            </w:pPr>
            <w:r w:rsidRPr="00DD3EA1">
              <w:rPr>
                <w:rFonts w:ascii="Calibri" w:eastAsia="Calibri" w:hAnsi="Calibri" w:cs="Calibri"/>
                <w:color w:val="000000"/>
                <w:sz w:val="20"/>
              </w:rPr>
              <w:t>Stirling Crucible – this was first run in 2014-15 (with 17 participants), and will be repeated, as per the University’s Research Strategy, in 2016.</w:t>
            </w:r>
          </w:p>
          <w:p w14:paraId="3377B323" w14:textId="77777777" w:rsidR="009B2531" w:rsidRPr="00DD3EA1" w:rsidRDefault="009B2531" w:rsidP="009B2531">
            <w:pPr>
              <w:spacing w:after="1"/>
              <w:rPr>
                <w:rFonts w:ascii="Calibri" w:eastAsia="Calibri" w:hAnsi="Calibri" w:cs="Calibri"/>
                <w:color w:val="000000"/>
                <w:sz w:val="24"/>
              </w:rPr>
            </w:pPr>
            <w:r w:rsidRPr="00DD3EA1">
              <w:rPr>
                <w:rFonts w:ascii="Calibri" w:eastAsia="Calibri" w:hAnsi="Calibri" w:cs="Calibri"/>
                <w:color w:val="000000"/>
                <w:sz w:val="20"/>
              </w:rPr>
              <w:t xml:space="preserve"> </w:t>
            </w:r>
          </w:p>
          <w:p w14:paraId="12201225" w14:textId="77777777" w:rsidR="009B2531" w:rsidRDefault="009B2531" w:rsidP="009B2531">
            <w:pPr>
              <w:spacing w:line="259" w:lineRule="auto"/>
              <w:rPr>
                <w:rFonts w:ascii="Calibri" w:eastAsia="Calibri" w:hAnsi="Calibri" w:cs="Calibri"/>
                <w:color w:val="000000"/>
                <w:sz w:val="20"/>
              </w:rPr>
            </w:pPr>
            <w:r w:rsidRPr="00DD3EA1">
              <w:rPr>
                <w:rFonts w:ascii="Calibri" w:eastAsia="Calibri" w:hAnsi="Calibri" w:cs="Calibri"/>
                <w:b/>
                <w:color w:val="000000"/>
                <w:sz w:val="20"/>
              </w:rPr>
              <w:t>Update</w:t>
            </w:r>
            <w:r w:rsidRPr="00DD3EA1">
              <w:rPr>
                <w:rFonts w:ascii="Calibri" w:eastAsia="Calibri" w:hAnsi="Calibri" w:cs="Calibri"/>
                <w:color w:val="000000"/>
                <w:sz w:val="20"/>
              </w:rPr>
              <w:t>: Stirling Crucible ran in 2016-17 with 19 participants.</w:t>
            </w:r>
          </w:p>
          <w:p w14:paraId="7364D367" w14:textId="77777777" w:rsidR="009B2531" w:rsidRPr="00DD3EA1" w:rsidRDefault="009B2531" w:rsidP="009B253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7E0F1EEF" w14:textId="77777777" w:rsidR="009B2531" w:rsidRDefault="009B2531" w:rsidP="009B2531">
            <w:pPr>
              <w:spacing w:after="2"/>
              <w:rPr>
                <w:rFonts w:ascii="Calibri" w:eastAsia="Calibri" w:hAnsi="Calibri" w:cs="Calibri"/>
                <w:color w:val="000000"/>
                <w:sz w:val="20"/>
              </w:rPr>
            </w:pPr>
            <w:r w:rsidRPr="00DD3EA1">
              <w:rPr>
                <w:rFonts w:ascii="Calibri" w:eastAsia="Calibri" w:hAnsi="Calibri" w:cs="Calibri"/>
                <w:color w:val="000000"/>
                <w:sz w:val="20"/>
              </w:rPr>
              <w:t>An additional event was held in 2017 to announce the winners of the associated project funding and to update on previous (2014 cohort) projects.</w:t>
            </w:r>
          </w:p>
          <w:p w14:paraId="2522B53B" w14:textId="77777777" w:rsidR="009B2531" w:rsidRPr="00DD3EA1" w:rsidRDefault="009B2531" w:rsidP="009B2531">
            <w:pPr>
              <w:spacing w:after="2"/>
              <w:rPr>
                <w:rFonts w:ascii="Calibri" w:eastAsia="Calibri" w:hAnsi="Calibri" w:cs="Calibri"/>
                <w:color w:val="000000"/>
                <w:sz w:val="24"/>
              </w:rPr>
            </w:pPr>
            <w:r w:rsidRPr="00DD3EA1">
              <w:rPr>
                <w:rFonts w:ascii="Calibri" w:eastAsia="Calibri" w:hAnsi="Calibri" w:cs="Calibri"/>
                <w:color w:val="000000"/>
                <w:sz w:val="20"/>
              </w:rPr>
              <w:t xml:space="preserve"> </w:t>
            </w:r>
          </w:p>
          <w:p w14:paraId="3F8F5C65" w14:textId="77777777" w:rsidR="009B2531" w:rsidRDefault="009B2531" w:rsidP="009B2531">
            <w:pPr>
              <w:spacing w:line="242" w:lineRule="auto"/>
              <w:rPr>
                <w:rFonts w:ascii="Calibri" w:eastAsia="Calibri" w:hAnsi="Calibri" w:cs="Calibri"/>
                <w:color w:val="000000"/>
                <w:sz w:val="20"/>
              </w:rPr>
            </w:pPr>
            <w:r w:rsidRPr="00DD3EA1">
              <w:rPr>
                <w:rFonts w:ascii="Calibri" w:eastAsia="Calibri" w:hAnsi="Calibri" w:cs="Calibri"/>
                <w:color w:val="000000"/>
                <w:sz w:val="20"/>
              </w:rPr>
              <w:t>A number of informal events have been held to allow the cohorts to meet up.</w:t>
            </w:r>
          </w:p>
          <w:p w14:paraId="79D85EDD" w14:textId="77777777" w:rsidR="009B2531" w:rsidRPr="00DD3EA1" w:rsidRDefault="009B2531" w:rsidP="009B2531">
            <w:pPr>
              <w:spacing w:line="242" w:lineRule="auto"/>
              <w:rPr>
                <w:rFonts w:ascii="Calibri" w:eastAsia="Calibri" w:hAnsi="Calibri" w:cs="Calibri"/>
                <w:color w:val="000000"/>
                <w:sz w:val="20"/>
              </w:rPr>
            </w:pPr>
          </w:p>
          <w:p w14:paraId="763BDEE2" w14:textId="7CBC2BC2" w:rsidR="009B2531" w:rsidRPr="00DD3EA1" w:rsidRDefault="009B2531" w:rsidP="009B2531">
            <w:pPr>
              <w:spacing w:after="1" w:line="241" w:lineRule="auto"/>
              <w:ind w:right="33"/>
              <w:rPr>
                <w:rFonts w:ascii="Calibri" w:eastAsia="Calibri" w:hAnsi="Calibri" w:cs="Calibri"/>
                <w:color w:val="000000"/>
                <w:sz w:val="20"/>
              </w:rPr>
            </w:pPr>
            <w:r w:rsidRPr="00DD3EA1">
              <w:rPr>
                <w:rFonts w:ascii="Calibri" w:eastAsia="Calibri" w:hAnsi="Calibri" w:cs="Calibri"/>
                <w:color w:val="000000"/>
                <w:sz w:val="20"/>
              </w:rPr>
              <w:t xml:space="preserve"> </w:t>
            </w:r>
          </w:p>
        </w:tc>
        <w:tc>
          <w:tcPr>
            <w:tcW w:w="218" w:type="dxa"/>
            <w:tcBorders>
              <w:top w:val="single" w:sz="4" w:space="0" w:color="000000"/>
              <w:left w:val="single" w:sz="4" w:space="0" w:color="000000"/>
              <w:bottom w:val="single" w:sz="4" w:space="0" w:color="000000"/>
              <w:right w:val="single" w:sz="4" w:space="0" w:color="000000"/>
            </w:tcBorders>
          </w:tcPr>
          <w:p w14:paraId="71E287E6" w14:textId="59E7ABD5"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Continuing from 2015-17 plan, as part of regular business </w:t>
            </w:r>
          </w:p>
        </w:tc>
        <w:tc>
          <w:tcPr>
            <w:tcW w:w="1564" w:type="dxa"/>
            <w:tcBorders>
              <w:top w:val="single" w:sz="4" w:space="0" w:color="000000"/>
              <w:left w:val="single" w:sz="4" w:space="0" w:color="000000"/>
              <w:bottom w:val="single" w:sz="4" w:space="0" w:color="000000"/>
              <w:right w:val="single" w:sz="4" w:space="0" w:color="000000"/>
            </w:tcBorders>
          </w:tcPr>
          <w:p w14:paraId="1A846FE1" w14:textId="27B7FC0C"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RDPO </w:t>
            </w:r>
          </w:p>
        </w:tc>
        <w:tc>
          <w:tcPr>
            <w:tcW w:w="2685" w:type="dxa"/>
            <w:tcBorders>
              <w:top w:val="single" w:sz="4" w:space="0" w:color="000000"/>
              <w:left w:val="single" w:sz="4" w:space="0" w:color="000000"/>
              <w:bottom w:val="single" w:sz="4" w:space="0" w:color="000000"/>
              <w:right w:val="single" w:sz="4" w:space="0" w:color="000000"/>
            </w:tcBorders>
          </w:tcPr>
          <w:p w14:paraId="584D20E4" w14:textId="77777777" w:rsidR="009B2531" w:rsidRDefault="009B2531" w:rsidP="009B2531">
            <w:pPr>
              <w:spacing w:line="241" w:lineRule="auto"/>
              <w:rPr>
                <w:rFonts w:ascii="Calibri" w:eastAsia="Calibri" w:hAnsi="Calibri" w:cs="Calibri"/>
                <w:color w:val="000000"/>
                <w:sz w:val="20"/>
              </w:rPr>
            </w:pPr>
            <w:r w:rsidRPr="00DD3EA1">
              <w:rPr>
                <w:rFonts w:ascii="Calibri" w:eastAsia="Calibri" w:hAnsi="Calibri" w:cs="Calibri"/>
                <w:color w:val="000000"/>
                <w:sz w:val="20"/>
              </w:rPr>
              <w:t>Discussions are underway to involve the previous cohorts in the design and operation of the next Stirling Crucible.</w:t>
            </w:r>
          </w:p>
          <w:p w14:paraId="21F39E13" w14:textId="77777777" w:rsidR="009B2531" w:rsidRDefault="009B2531" w:rsidP="009B2531">
            <w:pPr>
              <w:spacing w:line="241" w:lineRule="auto"/>
              <w:rPr>
                <w:rFonts w:ascii="Calibri" w:eastAsia="Calibri" w:hAnsi="Calibri" w:cs="Calibri"/>
                <w:color w:val="000000"/>
                <w:sz w:val="20"/>
              </w:rPr>
            </w:pPr>
          </w:p>
          <w:p w14:paraId="65C4BED0" w14:textId="1A04112D"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Participation in Stirling Crucible to be actively promoted to Arts &amp; Humanities, with an aim to see an increase in participation from that Faculty</w:t>
            </w:r>
            <w:r w:rsidRPr="00DD3EA1">
              <w:rPr>
                <w:rFonts w:ascii="Calibri" w:eastAsia="Calibri" w:hAnsi="Calibri" w:cs="Calibri"/>
                <w:b/>
                <w:color w:val="000000"/>
                <w:sz w:val="20"/>
              </w:rPr>
              <w:t xml:space="preserve"> </w:t>
            </w:r>
            <w:r w:rsidRPr="00DD3EA1">
              <w:rPr>
                <w:rFonts w:ascii="Calibri" w:eastAsia="Calibri" w:hAnsi="Calibri" w:cs="Calibri"/>
                <w:color w:val="000000"/>
                <w:sz w:val="20"/>
              </w:rPr>
              <w:t>from 2 (in first cohort) to 4 or more in the next cohort.</w:t>
            </w:r>
            <w:r w:rsidRPr="00DD3EA1">
              <w:rPr>
                <w:rFonts w:ascii="Calibri" w:eastAsia="Calibri" w:hAnsi="Calibri" w:cs="Calibri"/>
                <w:b/>
                <w:color w:val="000000"/>
                <w:sz w:val="20"/>
              </w:rP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2913AFC2" w14:textId="77777777" w:rsidR="009B2531" w:rsidRDefault="009B2531" w:rsidP="009B2531">
            <w:pPr>
              <w:spacing w:after="1"/>
              <w:rPr>
                <w:rFonts w:ascii="Calibri" w:eastAsia="Calibri" w:hAnsi="Calibri" w:cs="Calibri"/>
                <w:color w:val="000000"/>
                <w:sz w:val="20"/>
              </w:rPr>
            </w:pPr>
            <w:r w:rsidRPr="00DD3EA1">
              <w:rPr>
                <w:rFonts w:ascii="Calibri" w:eastAsia="Calibri" w:hAnsi="Calibri" w:cs="Calibri"/>
                <w:color w:val="000000"/>
                <w:sz w:val="20"/>
              </w:rPr>
              <w:t>Planning team created by October 2017</w:t>
            </w:r>
          </w:p>
          <w:p w14:paraId="734A7918" w14:textId="77777777" w:rsidR="009B2531" w:rsidRDefault="009B2531" w:rsidP="009B2531">
            <w:pPr>
              <w:spacing w:after="1"/>
              <w:rPr>
                <w:rFonts w:ascii="Calibri" w:eastAsia="Calibri" w:hAnsi="Calibri" w:cs="Calibri"/>
                <w:color w:val="000000"/>
                <w:sz w:val="20"/>
              </w:rPr>
            </w:pPr>
          </w:p>
          <w:p w14:paraId="47D9149E" w14:textId="0B1482D6"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Stirling Crucible to run in Spring/Summer 2018. </w:t>
            </w:r>
          </w:p>
        </w:tc>
      </w:tr>
      <w:tr w:rsidR="009B2531" w:rsidRPr="00DD3EA1" w14:paraId="61187CEE" w14:textId="77777777" w:rsidTr="009B2531">
        <w:trPr>
          <w:trHeight w:val="496"/>
        </w:trPr>
        <w:tc>
          <w:tcPr>
            <w:tcW w:w="1138" w:type="dxa"/>
            <w:tcBorders>
              <w:top w:val="single" w:sz="4" w:space="0" w:color="000000"/>
              <w:left w:val="single" w:sz="4" w:space="0" w:color="000000"/>
              <w:bottom w:val="single" w:sz="4" w:space="0" w:color="000000"/>
              <w:right w:val="single" w:sz="4" w:space="0" w:color="000000"/>
            </w:tcBorders>
          </w:tcPr>
          <w:p w14:paraId="79B63754" w14:textId="3D949BD5"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16 </w:t>
            </w:r>
          </w:p>
        </w:tc>
        <w:tc>
          <w:tcPr>
            <w:tcW w:w="6648" w:type="dxa"/>
            <w:tcBorders>
              <w:top w:val="single" w:sz="4" w:space="0" w:color="000000"/>
              <w:left w:val="single" w:sz="4" w:space="0" w:color="000000"/>
              <w:bottom w:val="single" w:sz="4" w:space="0" w:color="000000"/>
              <w:right w:val="single" w:sz="4" w:space="0" w:color="000000"/>
            </w:tcBorders>
          </w:tcPr>
          <w:p w14:paraId="092B218F" w14:textId="77777777" w:rsidR="009B2531" w:rsidRPr="00DD3EA1" w:rsidRDefault="009B2531" w:rsidP="009B2531">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Apply for HEA accreditation for the PgCert Learning and Teaching in Higher Education (PGCLTHE).  The PGCLTHE will form the credit-bearing pathway for recognition with the HEA (AFHEA and FHEA), within the Stirling Framework Evidencing Learning and Teaching Enhancement (SFELTE). </w:t>
            </w:r>
          </w:p>
          <w:p w14:paraId="56B322FF" w14:textId="77777777" w:rsidR="009B2531" w:rsidRPr="00DD3EA1" w:rsidRDefault="009B2531" w:rsidP="009B253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An application to the HEA for accreditation of this </w:t>
            </w:r>
          </w:p>
          <w:p w14:paraId="31526562" w14:textId="77777777" w:rsidR="009B2531" w:rsidRDefault="009B2531" w:rsidP="009B2531">
            <w:pPr>
              <w:spacing w:line="241" w:lineRule="auto"/>
              <w:rPr>
                <w:rFonts w:ascii="Calibri" w:eastAsia="Calibri" w:hAnsi="Calibri" w:cs="Calibri"/>
                <w:color w:val="000000"/>
                <w:sz w:val="20"/>
              </w:rPr>
            </w:pPr>
            <w:r w:rsidRPr="00DD3EA1">
              <w:rPr>
                <w:rFonts w:ascii="Calibri" w:eastAsia="Calibri" w:hAnsi="Calibri" w:cs="Calibri"/>
                <w:color w:val="000000"/>
                <w:sz w:val="20"/>
              </w:rPr>
              <w:t>Continuing Professional Development (CPD) Framework has been made (May 2015).  In addition to a planned increase in the availability of CPD in learning and teaching within the CPD framework, there will also be an Experience Pathway, for seeking recognition with the HEA (AFHEA, FHEA, SFHEA).</w:t>
            </w:r>
          </w:p>
          <w:p w14:paraId="410824C9" w14:textId="77777777" w:rsidR="009B2531" w:rsidRPr="00DD3EA1" w:rsidRDefault="009B2531" w:rsidP="009B2531">
            <w:pPr>
              <w:spacing w:line="241" w:lineRule="auto"/>
              <w:rPr>
                <w:rFonts w:ascii="Calibri" w:eastAsia="Calibri" w:hAnsi="Calibri" w:cs="Calibri"/>
                <w:color w:val="000000"/>
                <w:sz w:val="24"/>
              </w:rPr>
            </w:pPr>
            <w:r w:rsidRPr="00DD3EA1">
              <w:rPr>
                <w:rFonts w:ascii="Calibri" w:eastAsia="Calibri" w:hAnsi="Calibri" w:cs="Calibri"/>
                <w:color w:val="000000"/>
                <w:sz w:val="20"/>
              </w:rPr>
              <w:lastRenderedPageBreak/>
              <w:t xml:space="preserve"> </w:t>
            </w:r>
          </w:p>
          <w:p w14:paraId="70781818" w14:textId="77777777" w:rsidR="009B2531" w:rsidRPr="00DD3EA1" w:rsidRDefault="009B2531" w:rsidP="009B2531">
            <w:pPr>
              <w:spacing w:line="242" w:lineRule="auto"/>
              <w:rPr>
                <w:rFonts w:ascii="Calibri" w:eastAsia="Calibri" w:hAnsi="Calibri" w:cs="Calibri"/>
                <w:color w:val="000000"/>
                <w:sz w:val="24"/>
              </w:rPr>
            </w:pPr>
            <w:r w:rsidRPr="00DD3EA1">
              <w:rPr>
                <w:rFonts w:ascii="Calibri" w:eastAsia="Calibri" w:hAnsi="Calibri" w:cs="Calibri"/>
                <w:b/>
                <w:color w:val="000000"/>
                <w:sz w:val="20"/>
              </w:rPr>
              <w:t>Update</w:t>
            </w:r>
            <w:r w:rsidRPr="00DD3EA1">
              <w:rPr>
                <w:rFonts w:ascii="Calibri" w:eastAsia="Calibri" w:hAnsi="Calibri" w:cs="Calibri"/>
                <w:color w:val="000000"/>
                <w:sz w:val="20"/>
              </w:rPr>
              <w:t xml:space="preserve">: Accredited PGCLTHE up and running since Autumn 2015 with successful accreditation of 24 Associate Fellows and 12 Fellows. </w:t>
            </w:r>
          </w:p>
          <w:p w14:paraId="5E75891A" w14:textId="4A415232" w:rsidR="009B2531" w:rsidRPr="00DD3EA1" w:rsidRDefault="009B2531" w:rsidP="009B2531">
            <w:pPr>
              <w:spacing w:after="1"/>
              <w:rPr>
                <w:rFonts w:ascii="Calibri" w:eastAsia="Calibri" w:hAnsi="Calibri" w:cs="Calibri"/>
                <w:color w:val="000000"/>
                <w:sz w:val="20"/>
              </w:rPr>
            </w:pPr>
            <w:r w:rsidRPr="00DD3EA1">
              <w:rPr>
                <w:rFonts w:ascii="Calibri" w:eastAsia="Calibri" w:hAnsi="Calibri" w:cs="Calibri"/>
                <w:color w:val="000000"/>
                <w:sz w:val="20"/>
              </w:rPr>
              <w:t xml:space="preserve"> </w:t>
            </w:r>
          </w:p>
        </w:tc>
        <w:tc>
          <w:tcPr>
            <w:tcW w:w="218" w:type="dxa"/>
            <w:tcBorders>
              <w:top w:val="single" w:sz="4" w:space="0" w:color="000000"/>
              <w:left w:val="single" w:sz="4" w:space="0" w:color="000000"/>
              <w:bottom w:val="single" w:sz="4" w:space="0" w:color="000000"/>
              <w:right w:val="single" w:sz="4" w:space="0" w:color="000000"/>
            </w:tcBorders>
          </w:tcPr>
          <w:p w14:paraId="5E198BED" w14:textId="46FB1D35"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lastRenderedPageBreak/>
              <w:t xml:space="preserve">Continuing from 2015-17 plan, as part of regular business </w:t>
            </w:r>
          </w:p>
        </w:tc>
        <w:tc>
          <w:tcPr>
            <w:tcW w:w="1564" w:type="dxa"/>
            <w:tcBorders>
              <w:top w:val="single" w:sz="4" w:space="0" w:color="000000"/>
              <w:left w:val="single" w:sz="4" w:space="0" w:color="000000"/>
              <w:bottom w:val="single" w:sz="4" w:space="0" w:color="000000"/>
              <w:right w:val="single" w:sz="4" w:space="0" w:color="000000"/>
            </w:tcBorders>
          </w:tcPr>
          <w:p w14:paraId="1519E901" w14:textId="2A9C5A50"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HR AD </w:t>
            </w:r>
          </w:p>
        </w:tc>
        <w:tc>
          <w:tcPr>
            <w:tcW w:w="2685" w:type="dxa"/>
            <w:tcBorders>
              <w:top w:val="single" w:sz="4" w:space="0" w:color="000000"/>
              <w:left w:val="single" w:sz="4" w:space="0" w:color="000000"/>
              <w:bottom w:val="single" w:sz="4" w:space="0" w:color="000000"/>
              <w:right w:val="single" w:sz="4" w:space="0" w:color="000000"/>
            </w:tcBorders>
          </w:tcPr>
          <w:p w14:paraId="4B4183A8" w14:textId="77777777" w:rsidR="009B2531" w:rsidRPr="00DD3EA1" w:rsidRDefault="009B2531" w:rsidP="009B253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SFELTE framework piloted </w:t>
            </w:r>
          </w:p>
          <w:p w14:paraId="2B64A0A5" w14:textId="77777777" w:rsidR="009B2531" w:rsidRPr="00DD3EA1" w:rsidRDefault="009B2531" w:rsidP="009B253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Spring 2016 and we now have </w:t>
            </w:r>
          </w:p>
          <w:p w14:paraId="1E0C800A" w14:textId="4E73A0E6" w:rsidR="009B2531" w:rsidRPr="00DD3EA1" w:rsidRDefault="009B2531" w:rsidP="009B2531">
            <w:pPr>
              <w:spacing w:line="241" w:lineRule="auto"/>
              <w:rPr>
                <w:rFonts w:ascii="Calibri" w:eastAsia="Calibri" w:hAnsi="Calibri" w:cs="Calibri"/>
                <w:color w:val="000000"/>
                <w:sz w:val="20"/>
              </w:rPr>
            </w:pPr>
            <w:r w:rsidRPr="00DD3EA1">
              <w:rPr>
                <w:rFonts w:ascii="Calibri" w:eastAsia="Calibri" w:hAnsi="Calibri" w:cs="Calibri"/>
                <w:color w:val="000000"/>
                <w:sz w:val="20"/>
              </w:rPr>
              <w:t xml:space="preserve">70 enrolled in SFELTE programme aiming to submit one of three fellowship categories before Spring 2018. As of February 2017, we had 12 successful applications. </w:t>
            </w:r>
            <w:r w:rsidRPr="00DD3EA1">
              <w:rPr>
                <w:rFonts w:ascii="Calibri" w:eastAsia="Calibri" w:hAnsi="Calibri" w:cs="Calibri"/>
                <w:b/>
                <w:color w:val="000000"/>
                <w:sz w:val="20"/>
              </w:rP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6098CDB5" w14:textId="44F071EB" w:rsidR="009B2531" w:rsidRPr="00DD3EA1" w:rsidRDefault="009B2531" w:rsidP="009B2531">
            <w:pPr>
              <w:spacing w:after="1"/>
              <w:rPr>
                <w:rFonts w:ascii="Calibri" w:eastAsia="Calibri" w:hAnsi="Calibri" w:cs="Calibri"/>
                <w:color w:val="000000"/>
                <w:sz w:val="20"/>
              </w:rPr>
            </w:pPr>
            <w:r w:rsidRPr="00DD3EA1">
              <w:rPr>
                <w:rFonts w:ascii="Calibri" w:eastAsia="Calibri" w:hAnsi="Calibri" w:cs="Calibri"/>
                <w:color w:val="000000"/>
                <w:sz w:val="20"/>
              </w:rPr>
              <w:t xml:space="preserve">Submission made by Spring 2018. </w:t>
            </w:r>
          </w:p>
        </w:tc>
      </w:tr>
      <w:tr w:rsidR="009B2531" w:rsidRPr="00DD3EA1" w14:paraId="114D610B" w14:textId="77777777" w:rsidTr="009B2531">
        <w:trPr>
          <w:trHeight w:val="496"/>
        </w:trPr>
        <w:tc>
          <w:tcPr>
            <w:tcW w:w="1138" w:type="dxa"/>
            <w:tcBorders>
              <w:top w:val="single" w:sz="4" w:space="0" w:color="000000"/>
              <w:left w:val="single" w:sz="4" w:space="0" w:color="000000"/>
              <w:bottom w:val="single" w:sz="4" w:space="0" w:color="000000"/>
              <w:right w:val="single" w:sz="4" w:space="0" w:color="000000"/>
            </w:tcBorders>
          </w:tcPr>
          <w:p w14:paraId="0A64FEA2" w14:textId="10C44A22"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17 </w:t>
            </w:r>
          </w:p>
        </w:tc>
        <w:tc>
          <w:tcPr>
            <w:tcW w:w="6648" w:type="dxa"/>
            <w:tcBorders>
              <w:top w:val="single" w:sz="4" w:space="0" w:color="000000"/>
              <w:left w:val="single" w:sz="4" w:space="0" w:color="000000"/>
              <w:bottom w:val="single" w:sz="4" w:space="0" w:color="000000"/>
              <w:right w:val="single" w:sz="4" w:space="0" w:color="000000"/>
            </w:tcBorders>
          </w:tcPr>
          <w:p w14:paraId="555CBB9D" w14:textId="77777777" w:rsidR="009B2531" w:rsidRDefault="009B2531" w:rsidP="009B2531">
            <w:pPr>
              <w:spacing w:after="1" w:line="241" w:lineRule="auto"/>
              <w:rPr>
                <w:rFonts w:ascii="Calibri" w:eastAsia="Calibri" w:hAnsi="Calibri" w:cs="Calibri"/>
                <w:color w:val="000000"/>
                <w:sz w:val="20"/>
              </w:rPr>
            </w:pPr>
            <w:r w:rsidRPr="00DD3EA1">
              <w:rPr>
                <w:rFonts w:ascii="Calibri" w:eastAsia="Calibri" w:hAnsi="Calibri" w:cs="Calibri"/>
                <w:color w:val="000000"/>
                <w:sz w:val="20"/>
              </w:rPr>
              <w:t>Monitoring of Achieving Success using ‘Performance for All’ software. It is very robust in approach and a cost-benefit analysis as well as cultural fit review for this tool would need to be undertaken.  This would require a communication and implementation plan to be in place in advance of the effective use of ‘Performance for All’.  In the interim, our support for Achieving Success has been enhanced (see p8 above).</w:t>
            </w:r>
          </w:p>
          <w:p w14:paraId="619657E4" w14:textId="77777777" w:rsidR="009B2531" w:rsidRPr="00DD3EA1" w:rsidRDefault="009B2531" w:rsidP="009B2531">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5FB6A835" w14:textId="77777777" w:rsidR="009B2531" w:rsidRPr="00DD3EA1" w:rsidRDefault="009B2531" w:rsidP="009B2531">
            <w:pPr>
              <w:spacing w:line="241" w:lineRule="auto"/>
              <w:ind w:right="26"/>
              <w:rPr>
                <w:rFonts w:ascii="Calibri" w:eastAsia="Calibri" w:hAnsi="Calibri" w:cs="Calibri"/>
                <w:color w:val="000000"/>
                <w:sz w:val="20"/>
              </w:rPr>
            </w:pPr>
            <w:r w:rsidRPr="00DD3EA1">
              <w:rPr>
                <w:rFonts w:ascii="Calibri" w:eastAsia="Calibri" w:hAnsi="Calibri" w:cs="Calibri"/>
                <w:b/>
                <w:color w:val="000000"/>
                <w:sz w:val="20"/>
              </w:rPr>
              <w:t>Update</w:t>
            </w:r>
            <w:r w:rsidRPr="00DD3EA1">
              <w:rPr>
                <w:rFonts w:ascii="Calibri" w:eastAsia="Calibri" w:hAnsi="Calibri" w:cs="Calibri"/>
                <w:color w:val="000000"/>
                <w:sz w:val="20"/>
              </w:rPr>
              <w:t xml:space="preserve">: Performance for All was assessed by USPG and </w:t>
            </w:r>
            <w:proofErr w:type="gramStart"/>
            <w:r w:rsidRPr="00DD3EA1">
              <w:rPr>
                <w:rFonts w:ascii="Calibri" w:eastAsia="Calibri" w:hAnsi="Calibri" w:cs="Calibri"/>
                <w:color w:val="000000"/>
                <w:sz w:val="20"/>
              </w:rPr>
              <w:t>SMT, and</w:t>
            </w:r>
            <w:proofErr w:type="gramEnd"/>
            <w:r w:rsidRPr="00DD3EA1">
              <w:rPr>
                <w:rFonts w:ascii="Calibri" w:eastAsia="Calibri" w:hAnsi="Calibri" w:cs="Calibri"/>
                <w:color w:val="000000"/>
                <w:sz w:val="20"/>
              </w:rPr>
              <w:t xml:space="preserve"> found to not meet our institutional requirements.  A new university strategy ‘People Strategy’ is being created and this will incorporate Performance Management as a specific theme.</w:t>
            </w:r>
          </w:p>
          <w:p w14:paraId="5F89481E" w14:textId="7D5FE60C" w:rsidR="009B2531" w:rsidRPr="00DD3EA1" w:rsidRDefault="009B2531" w:rsidP="009B2531">
            <w:pPr>
              <w:spacing w:after="1"/>
              <w:rPr>
                <w:rFonts w:ascii="Calibri" w:eastAsia="Calibri" w:hAnsi="Calibri" w:cs="Calibri"/>
                <w:color w:val="000000"/>
                <w:sz w:val="20"/>
              </w:rPr>
            </w:pPr>
            <w:r w:rsidRPr="00DD3EA1">
              <w:rPr>
                <w:rFonts w:ascii="Calibri" w:eastAsia="Calibri" w:hAnsi="Calibri" w:cs="Calibri"/>
                <w:color w:val="000000"/>
                <w:sz w:val="20"/>
              </w:rPr>
              <w:t xml:space="preserve"> </w:t>
            </w:r>
          </w:p>
        </w:tc>
        <w:tc>
          <w:tcPr>
            <w:tcW w:w="218" w:type="dxa"/>
            <w:tcBorders>
              <w:top w:val="single" w:sz="4" w:space="0" w:color="000000"/>
              <w:left w:val="single" w:sz="4" w:space="0" w:color="000000"/>
              <w:bottom w:val="single" w:sz="4" w:space="0" w:color="000000"/>
              <w:right w:val="single" w:sz="4" w:space="0" w:color="000000"/>
            </w:tcBorders>
          </w:tcPr>
          <w:p w14:paraId="30A09ABD" w14:textId="630950AB"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Reprioritised from 2015-17 plan. </w:t>
            </w:r>
          </w:p>
        </w:tc>
        <w:tc>
          <w:tcPr>
            <w:tcW w:w="1564" w:type="dxa"/>
            <w:tcBorders>
              <w:top w:val="single" w:sz="4" w:space="0" w:color="000000"/>
              <w:left w:val="single" w:sz="4" w:space="0" w:color="000000"/>
              <w:bottom w:val="single" w:sz="4" w:space="0" w:color="000000"/>
              <w:right w:val="single" w:sz="4" w:space="0" w:color="000000"/>
            </w:tcBorders>
          </w:tcPr>
          <w:p w14:paraId="1C5D1775" w14:textId="7768A921"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HR OD </w:t>
            </w:r>
          </w:p>
        </w:tc>
        <w:tc>
          <w:tcPr>
            <w:tcW w:w="2685" w:type="dxa"/>
            <w:tcBorders>
              <w:top w:val="single" w:sz="4" w:space="0" w:color="000000"/>
              <w:left w:val="single" w:sz="4" w:space="0" w:color="000000"/>
              <w:bottom w:val="single" w:sz="4" w:space="0" w:color="000000"/>
              <w:right w:val="single" w:sz="4" w:space="0" w:color="000000"/>
            </w:tcBorders>
          </w:tcPr>
          <w:p w14:paraId="052D3E3E" w14:textId="77777777" w:rsidR="009B2531" w:rsidRPr="00DD3EA1" w:rsidRDefault="009B2531" w:rsidP="009B2531">
            <w:pPr>
              <w:spacing w:line="241" w:lineRule="auto"/>
              <w:ind w:right="29"/>
              <w:rPr>
                <w:rFonts w:ascii="Calibri" w:eastAsia="Calibri" w:hAnsi="Calibri" w:cs="Calibri"/>
                <w:color w:val="000000"/>
                <w:sz w:val="20"/>
              </w:rPr>
            </w:pPr>
            <w:r w:rsidRPr="00DD3EA1">
              <w:rPr>
                <w:rFonts w:ascii="Calibri" w:eastAsia="Calibri" w:hAnsi="Calibri" w:cs="Calibri"/>
                <w:color w:val="000000"/>
                <w:sz w:val="20"/>
              </w:rPr>
              <w:t>HR OD will lead on a review and refresh of the Achieving Success process, with the aim of focusing more on ongoing performance conversations over form/data entry completion.</w:t>
            </w:r>
          </w:p>
          <w:p w14:paraId="3A59B254" w14:textId="33B98FB0" w:rsidR="009B2531" w:rsidRPr="00DD3EA1" w:rsidRDefault="009B2531" w:rsidP="009B2531">
            <w:pPr>
              <w:spacing w:line="241" w:lineRule="auto"/>
              <w:rPr>
                <w:rFonts w:ascii="Calibri" w:eastAsia="Calibri" w:hAnsi="Calibri" w:cs="Calibri"/>
                <w:color w:val="000000"/>
                <w:sz w:val="20"/>
              </w:rPr>
            </w:pPr>
            <w:r w:rsidRPr="00DD3EA1">
              <w:rPr>
                <w:rFonts w:ascii="Calibri" w:eastAsia="Calibri" w:hAnsi="Calibri" w:cs="Calibri"/>
                <w:color w:val="000000"/>
                <w:sz w:val="20"/>
              </w:rP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70CA317F" w14:textId="77777777" w:rsidR="009B2531" w:rsidRPr="00DD3EA1" w:rsidRDefault="009B2531" w:rsidP="009B2531">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A review will be conducted over Autumn 2017, with </w:t>
            </w:r>
          </w:p>
          <w:p w14:paraId="1E1B1DA7" w14:textId="17D9B7D2" w:rsidR="009B2531" w:rsidRPr="00DD3EA1" w:rsidRDefault="009B2531" w:rsidP="009B2531">
            <w:pPr>
              <w:spacing w:after="1"/>
              <w:rPr>
                <w:rFonts w:ascii="Calibri" w:eastAsia="Calibri" w:hAnsi="Calibri" w:cs="Calibri"/>
                <w:color w:val="000000"/>
                <w:sz w:val="20"/>
              </w:rPr>
            </w:pPr>
            <w:r w:rsidRPr="00DD3EA1">
              <w:rPr>
                <w:rFonts w:ascii="Calibri" w:eastAsia="Calibri" w:hAnsi="Calibri" w:cs="Calibri"/>
                <w:color w:val="000000"/>
                <w:sz w:val="20"/>
              </w:rPr>
              <w:t xml:space="preserve">recommendations for December 2017. </w:t>
            </w:r>
          </w:p>
        </w:tc>
      </w:tr>
      <w:tr w:rsidR="009B2531" w:rsidRPr="00DD3EA1" w14:paraId="4BB8C468" w14:textId="77777777" w:rsidTr="009B2531">
        <w:trPr>
          <w:trHeight w:val="496"/>
        </w:trPr>
        <w:tc>
          <w:tcPr>
            <w:tcW w:w="1138" w:type="dxa"/>
            <w:tcBorders>
              <w:top w:val="single" w:sz="4" w:space="0" w:color="000000"/>
              <w:left w:val="single" w:sz="4" w:space="0" w:color="000000"/>
              <w:bottom w:val="single" w:sz="4" w:space="0" w:color="000000"/>
              <w:right w:val="single" w:sz="4" w:space="0" w:color="000000"/>
            </w:tcBorders>
          </w:tcPr>
          <w:p w14:paraId="21BC7A08" w14:textId="552FF693"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18 </w:t>
            </w:r>
          </w:p>
        </w:tc>
        <w:tc>
          <w:tcPr>
            <w:tcW w:w="6648" w:type="dxa"/>
            <w:tcBorders>
              <w:top w:val="single" w:sz="4" w:space="0" w:color="000000"/>
              <w:left w:val="single" w:sz="4" w:space="0" w:color="000000"/>
              <w:bottom w:val="single" w:sz="4" w:space="0" w:color="000000"/>
              <w:right w:val="single" w:sz="4" w:space="0" w:color="000000"/>
            </w:tcBorders>
          </w:tcPr>
          <w:p w14:paraId="2C133953" w14:textId="77777777" w:rsidR="009B2531" w:rsidRPr="00DD3EA1" w:rsidRDefault="009B2531" w:rsidP="009B2531">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Explore the possibility of introducing probation for </w:t>
            </w:r>
            <w:proofErr w:type="spellStart"/>
            <w:r w:rsidRPr="00DD3EA1">
              <w:rPr>
                <w:rFonts w:ascii="Calibri" w:eastAsia="Calibri" w:hAnsi="Calibri" w:cs="Calibri"/>
                <w:color w:val="000000"/>
                <w:sz w:val="20"/>
              </w:rPr>
              <w:t>researchonly</w:t>
            </w:r>
            <w:proofErr w:type="spellEnd"/>
            <w:r w:rsidRPr="00DD3EA1">
              <w:rPr>
                <w:rFonts w:ascii="Calibri" w:eastAsia="Calibri" w:hAnsi="Calibri" w:cs="Calibri"/>
                <w:color w:val="000000"/>
                <w:sz w:val="20"/>
              </w:rPr>
              <w:t xml:space="preserve"> staff in line with current academic probation arrangements.  At present, research-only staff have performance discussions with the Line Manager via the AS process.  Whilst this process focusses on development, the University is keen to bolster the support mechanisms available to ensure newly appointed researchers understand at an early stage their key deliverables and objectives and have a formal means to discuss progress, issues and matters of support and/or development needs during their first few months.  This action would involve a scoping exercise, following which a report would be presented to URC, with any recommendations being formally signed-off by the USPG. </w:t>
            </w:r>
          </w:p>
          <w:p w14:paraId="56A258AD" w14:textId="788AE969" w:rsidR="009B2531" w:rsidRPr="00DD3EA1" w:rsidRDefault="009B2531" w:rsidP="009B2531">
            <w:pPr>
              <w:spacing w:after="1"/>
              <w:rPr>
                <w:rFonts w:ascii="Calibri" w:eastAsia="Calibri" w:hAnsi="Calibri" w:cs="Calibri"/>
                <w:color w:val="000000"/>
                <w:sz w:val="20"/>
              </w:rPr>
            </w:pPr>
            <w:r w:rsidRPr="00DD3EA1">
              <w:rPr>
                <w:rFonts w:ascii="Calibri" w:eastAsia="Calibri" w:hAnsi="Calibri" w:cs="Calibri"/>
                <w:color w:val="000000"/>
                <w:sz w:val="20"/>
              </w:rPr>
              <w:t xml:space="preserve"> </w:t>
            </w:r>
          </w:p>
        </w:tc>
        <w:tc>
          <w:tcPr>
            <w:tcW w:w="218" w:type="dxa"/>
            <w:tcBorders>
              <w:top w:val="single" w:sz="4" w:space="0" w:color="000000"/>
              <w:left w:val="single" w:sz="4" w:space="0" w:color="000000"/>
              <w:bottom w:val="single" w:sz="4" w:space="0" w:color="000000"/>
              <w:right w:val="single" w:sz="4" w:space="0" w:color="000000"/>
            </w:tcBorders>
          </w:tcPr>
          <w:p w14:paraId="2D30C189" w14:textId="04294D32"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Reprioritised </w:t>
            </w:r>
          </w:p>
        </w:tc>
        <w:tc>
          <w:tcPr>
            <w:tcW w:w="1564" w:type="dxa"/>
            <w:tcBorders>
              <w:top w:val="single" w:sz="4" w:space="0" w:color="000000"/>
              <w:left w:val="single" w:sz="4" w:space="0" w:color="000000"/>
              <w:bottom w:val="single" w:sz="4" w:space="0" w:color="000000"/>
              <w:right w:val="single" w:sz="4" w:space="0" w:color="000000"/>
            </w:tcBorders>
          </w:tcPr>
          <w:p w14:paraId="427D72B2" w14:textId="3F8327F1"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HR  </w:t>
            </w:r>
          </w:p>
        </w:tc>
        <w:tc>
          <w:tcPr>
            <w:tcW w:w="2685" w:type="dxa"/>
            <w:tcBorders>
              <w:top w:val="single" w:sz="4" w:space="0" w:color="000000"/>
              <w:left w:val="single" w:sz="4" w:space="0" w:color="000000"/>
              <w:bottom w:val="single" w:sz="4" w:space="0" w:color="000000"/>
              <w:right w:val="single" w:sz="4" w:space="0" w:color="000000"/>
            </w:tcBorders>
          </w:tcPr>
          <w:p w14:paraId="25A02BE8" w14:textId="77777777" w:rsidR="009B2531" w:rsidRPr="00DD3EA1" w:rsidRDefault="009B2531" w:rsidP="009B2531">
            <w:pPr>
              <w:spacing w:line="241" w:lineRule="auto"/>
              <w:ind w:right="4"/>
              <w:rPr>
                <w:rFonts w:ascii="Calibri" w:eastAsia="Calibri" w:hAnsi="Calibri" w:cs="Calibri"/>
                <w:color w:val="000000"/>
                <w:sz w:val="24"/>
              </w:rPr>
            </w:pPr>
            <w:r w:rsidRPr="00DD3EA1">
              <w:rPr>
                <w:rFonts w:ascii="Calibri" w:eastAsia="Calibri" w:hAnsi="Calibri" w:cs="Calibri"/>
                <w:color w:val="000000"/>
                <w:sz w:val="20"/>
              </w:rPr>
              <w:t>This action will be considered as part of our 2017-19 action plan going forward.  The aim is to ensure that all staff receive appropriate support and guidance.  The Chair of the REWG will be actively involved in discussions</w:t>
            </w:r>
            <w:r w:rsidRPr="00DD3EA1">
              <w:rPr>
                <w:rFonts w:ascii="Calibri" w:eastAsia="Calibri" w:hAnsi="Calibri" w:cs="Calibri"/>
                <w:b/>
                <w:color w:val="000000"/>
                <w:sz w:val="20"/>
              </w:rPr>
              <w:t xml:space="preserve">. </w:t>
            </w:r>
          </w:p>
          <w:p w14:paraId="61A5ECE8" w14:textId="0CC13794" w:rsidR="009B2531" w:rsidRPr="00DD3EA1" w:rsidRDefault="009B2531" w:rsidP="009B2531">
            <w:pPr>
              <w:spacing w:line="241" w:lineRule="auto"/>
              <w:rPr>
                <w:rFonts w:ascii="Calibri" w:eastAsia="Calibri" w:hAnsi="Calibri" w:cs="Calibri"/>
                <w:color w:val="000000"/>
                <w:sz w:val="20"/>
              </w:rPr>
            </w:pPr>
            <w:r w:rsidRPr="00DD3EA1">
              <w:rPr>
                <w:rFonts w:ascii="Calibri" w:eastAsia="Calibri" w:hAnsi="Calibri" w:cs="Calibri"/>
                <w:color w:val="000000"/>
                <w:sz w:val="20"/>
              </w:rP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6B7DE980" w14:textId="77777777" w:rsidR="009B2531" w:rsidRPr="00DD3EA1" w:rsidRDefault="009B2531" w:rsidP="009B2531">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Discussion to be held with new </w:t>
            </w:r>
          </w:p>
          <w:p w14:paraId="5873D14E" w14:textId="77777777" w:rsidR="009B2531" w:rsidRPr="00DD3EA1" w:rsidRDefault="009B2531" w:rsidP="009B253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Head of </w:t>
            </w:r>
          </w:p>
          <w:p w14:paraId="357E5CBE" w14:textId="6E317646" w:rsidR="009B2531" w:rsidRPr="00DD3EA1" w:rsidRDefault="009B2531" w:rsidP="009B2531">
            <w:pPr>
              <w:spacing w:after="1"/>
              <w:rPr>
                <w:rFonts w:ascii="Calibri" w:eastAsia="Calibri" w:hAnsi="Calibri" w:cs="Calibri"/>
                <w:color w:val="000000"/>
                <w:sz w:val="20"/>
              </w:rPr>
            </w:pPr>
            <w:r w:rsidRPr="00DD3EA1">
              <w:rPr>
                <w:rFonts w:ascii="Calibri" w:eastAsia="Calibri" w:hAnsi="Calibri" w:cs="Calibri"/>
                <w:color w:val="000000"/>
                <w:sz w:val="20"/>
              </w:rPr>
              <w:t xml:space="preserve">Recruitment once in post (Winter 2018). </w:t>
            </w:r>
          </w:p>
        </w:tc>
      </w:tr>
      <w:tr w:rsidR="009B2531" w:rsidRPr="00DD3EA1" w14:paraId="1B08AB52" w14:textId="77777777" w:rsidTr="009B2531">
        <w:trPr>
          <w:trHeight w:val="496"/>
        </w:trPr>
        <w:tc>
          <w:tcPr>
            <w:tcW w:w="1138" w:type="dxa"/>
            <w:tcBorders>
              <w:top w:val="single" w:sz="4" w:space="0" w:color="000000"/>
              <w:left w:val="single" w:sz="4" w:space="0" w:color="000000"/>
              <w:bottom w:val="single" w:sz="4" w:space="0" w:color="000000"/>
              <w:right w:val="single" w:sz="4" w:space="0" w:color="000000"/>
            </w:tcBorders>
          </w:tcPr>
          <w:p w14:paraId="34465669" w14:textId="31A839EC"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t xml:space="preserve">19 </w:t>
            </w:r>
          </w:p>
        </w:tc>
        <w:tc>
          <w:tcPr>
            <w:tcW w:w="6648" w:type="dxa"/>
            <w:tcBorders>
              <w:top w:val="single" w:sz="4" w:space="0" w:color="000000"/>
              <w:left w:val="single" w:sz="4" w:space="0" w:color="000000"/>
              <w:bottom w:val="single" w:sz="4" w:space="0" w:color="000000"/>
              <w:right w:val="single" w:sz="4" w:space="0" w:color="000000"/>
            </w:tcBorders>
          </w:tcPr>
          <w:p w14:paraId="1DC2E216" w14:textId="77777777" w:rsidR="009B2531" w:rsidRDefault="009B2531" w:rsidP="009B2531">
            <w:pPr>
              <w:spacing w:line="242" w:lineRule="auto"/>
              <w:rPr>
                <w:rFonts w:ascii="Calibri" w:eastAsia="Calibri" w:hAnsi="Calibri" w:cs="Calibri"/>
                <w:color w:val="000000"/>
                <w:sz w:val="20"/>
              </w:rPr>
            </w:pPr>
            <w:r w:rsidRPr="00DD3EA1">
              <w:rPr>
                <w:rFonts w:ascii="Calibri" w:eastAsia="Calibri" w:hAnsi="Calibri" w:cs="Calibri"/>
                <w:color w:val="000000"/>
                <w:sz w:val="20"/>
              </w:rPr>
              <w:t>Raising awareness amongst PGR of available online personality assessments, consider appropriateness of Confidence Building course (Lift Off) to run for PGRs and research staff in a modified form.</w:t>
            </w:r>
          </w:p>
          <w:p w14:paraId="5868272E" w14:textId="77777777" w:rsidR="009B2531" w:rsidRPr="00DD3EA1" w:rsidRDefault="009B2531" w:rsidP="009B2531">
            <w:pPr>
              <w:spacing w:line="242" w:lineRule="auto"/>
              <w:rPr>
                <w:rFonts w:ascii="Calibri" w:eastAsia="Calibri" w:hAnsi="Calibri" w:cs="Calibri"/>
                <w:color w:val="000000"/>
                <w:sz w:val="24"/>
              </w:rPr>
            </w:pPr>
            <w:r w:rsidRPr="00DD3EA1">
              <w:rPr>
                <w:rFonts w:ascii="Calibri" w:eastAsia="Calibri" w:hAnsi="Calibri" w:cs="Calibri"/>
                <w:color w:val="000000"/>
                <w:sz w:val="20"/>
              </w:rPr>
              <w:lastRenderedPageBreak/>
              <w:t xml:space="preserve"> </w:t>
            </w:r>
          </w:p>
          <w:p w14:paraId="2EB3EA9A" w14:textId="77777777" w:rsidR="009B2531" w:rsidRDefault="009B2531" w:rsidP="009B2531">
            <w:pPr>
              <w:spacing w:after="43" w:line="242" w:lineRule="auto"/>
              <w:rPr>
                <w:rFonts w:ascii="Calibri" w:eastAsia="Calibri" w:hAnsi="Calibri" w:cs="Calibri"/>
                <w:color w:val="000000"/>
                <w:sz w:val="20"/>
              </w:rPr>
            </w:pPr>
            <w:r w:rsidRPr="00DD3EA1">
              <w:rPr>
                <w:rFonts w:ascii="Calibri" w:eastAsia="Calibri" w:hAnsi="Calibri" w:cs="Calibri"/>
                <w:b/>
                <w:color w:val="000000"/>
                <w:sz w:val="20"/>
              </w:rPr>
              <w:t>Update</w:t>
            </w:r>
            <w:r w:rsidRPr="00DD3EA1">
              <w:rPr>
                <w:rFonts w:ascii="Calibri" w:eastAsia="Calibri" w:hAnsi="Calibri" w:cs="Calibri"/>
                <w:color w:val="000000"/>
                <w:sz w:val="20"/>
              </w:rPr>
              <w:t>:  The CES provide a wide range of services open to PGR and research/academic staff.</w:t>
            </w:r>
          </w:p>
          <w:p w14:paraId="473BD615" w14:textId="77777777" w:rsidR="009B2531" w:rsidRDefault="009B2531" w:rsidP="009B2531">
            <w:pPr>
              <w:spacing w:after="43" w:line="242" w:lineRule="auto"/>
              <w:rPr>
                <w:rFonts w:ascii="Calibri" w:eastAsia="Calibri" w:hAnsi="Calibri" w:cs="Calibri"/>
                <w:color w:val="000000"/>
                <w:sz w:val="24"/>
              </w:rPr>
            </w:pPr>
          </w:p>
          <w:p w14:paraId="5D90D00C" w14:textId="77777777" w:rsidR="009B2531" w:rsidRDefault="007209A3" w:rsidP="009B2531">
            <w:pPr>
              <w:spacing w:after="43" w:line="242" w:lineRule="auto"/>
              <w:rPr>
                <w:rFonts w:ascii="Calibri" w:eastAsia="Calibri" w:hAnsi="Calibri" w:cs="Calibri"/>
                <w:color w:val="000000"/>
                <w:sz w:val="20"/>
              </w:rPr>
            </w:pPr>
            <w:hyperlink r:id="rId22">
              <w:r w:rsidR="009B2531" w:rsidRPr="00DD3EA1">
                <w:rPr>
                  <w:rFonts w:ascii="Calibri" w:eastAsia="Calibri" w:hAnsi="Calibri" w:cs="Calibri"/>
                  <w:color w:val="0563C1"/>
                  <w:sz w:val="20"/>
                  <w:u w:val="single" w:color="0563C1"/>
                </w:rPr>
                <w:t>Interview Stream</w:t>
              </w:r>
            </w:hyperlink>
            <w:hyperlink r:id="rId23">
              <w:r w:rsidR="009B2531" w:rsidRPr="00DD3EA1">
                <w:rPr>
                  <w:rFonts w:ascii="Calibri" w:eastAsia="Calibri" w:hAnsi="Calibri" w:cs="Calibri"/>
                  <w:color w:val="000000"/>
                  <w:sz w:val="20"/>
                </w:rPr>
                <w:t xml:space="preserve"> </w:t>
              </w:r>
            </w:hyperlink>
            <w:hyperlink r:id="rId24">
              <w:r w:rsidR="009B2531" w:rsidRPr="00DD3EA1">
                <w:rPr>
                  <w:rFonts w:ascii="Calibri" w:eastAsia="Calibri" w:hAnsi="Calibri" w:cs="Calibri"/>
                  <w:color w:val="000000"/>
                  <w:sz w:val="20"/>
                </w:rPr>
                <w:t>a</w:t>
              </w:r>
            </w:hyperlink>
            <w:r w:rsidR="009B2531" w:rsidRPr="00DD3EA1">
              <w:rPr>
                <w:rFonts w:ascii="Calibri" w:eastAsia="Calibri" w:hAnsi="Calibri" w:cs="Calibri"/>
                <w:color w:val="000000"/>
                <w:sz w:val="20"/>
              </w:rPr>
              <w:t>llows for self-directed online video mock interviews/viva</w:t>
            </w:r>
          </w:p>
          <w:p w14:paraId="178A5632" w14:textId="77777777" w:rsidR="009B2531" w:rsidRPr="00DD3EA1" w:rsidRDefault="009B2531" w:rsidP="009B2531">
            <w:pPr>
              <w:spacing w:after="43"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31197CFA" w14:textId="77777777" w:rsidR="009B2531" w:rsidRDefault="009B2531" w:rsidP="009B2531">
            <w:pPr>
              <w:spacing w:line="259" w:lineRule="auto"/>
              <w:rPr>
                <w:rFonts w:ascii="Calibri" w:eastAsia="Calibri" w:hAnsi="Calibri" w:cs="Calibri"/>
                <w:color w:val="000000"/>
                <w:sz w:val="20"/>
              </w:rPr>
            </w:pPr>
            <w:r w:rsidRPr="00DD3EA1">
              <w:rPr>
                <w:rFonts w:ascii="Calibri" w:eastAsia="Calibri" w:hAnsi="Calibri" w:cs="Calibri"/>
                <w:color w:val="000000"/>
                <w:sz w:val="20"/>
              </w:rPr>
              <w:t>(</w:t>
            </w:r>
            <w:proofErr w:type="gramStart"/>
            <w:r w:rsidRPr="00DD3EA1">
              <w:rPr>
                <w:rFonts w:ascii="Calibri" w:eastAsia="Calibri" w:hAnsi="Calibri" w:cs="Calibri"/>
                <w:color w:val="000000"/>
                <w:sz w:val="20"/>
              </w:rPr>
              <w:t>new</w:t>
            </w:r>
            <w:proofErr w:type="gramEnd"/>
            <w:r w:rsidRPr="00DD3EA1">
              <w:rPr>
                <w:rFonts w:ascii="Calibri" w:eastAsia="Calibri" w:hAnsi="Calibri" w:cs="Calibri"/>
                <w:color w:val="000000"/>
                <w:sz w:val="20"/>
              </w:rPr>
              <w:t xml:space="preserve"> package, data on usage to be collected)</w:t>
            </w:r>
          </w:p>
          <w:p w14:paraId="39DC613B" w14:textId="77777777" w:rsidR="009B2531" w:rsidRDefault="009B2531" w:rsidP="009B2531">
            <w:pPr>
              <w:spacing w:line="259" w:lineRule="auto"/>
              <w:rPr>
                <w:rFonts w:ascii="Calibri" w:eastAsia="Calibri" w:hAnsi="Calibri" w:cs="Calibri"/>
                <w:color w:val="000000"/>
                <w:sz w:val="24"/>
              </w:rPr>
            </w:pPr>
          </w:p>
          <w:p w14:paraId="568AE92D" w14:textId="68B95F10" w:rsidR="009B2531" w:rsidRDefault="007209A3" w:rsidP="009B2531">
            <w:pPr>
              <w:pStyle w:val="ListParagraph"/>
              <w:numPr>
                <w:ilvl w:val="0"/>
                <w:numId w:val="5"/>
              </w:numPr>
              <w:spacing w:after="0"/>
              <w:rPr>
                <w:rFonts w:ascii="Calibri" w:eastAsia="Calibri" w:hAnsi="Calibri" w:cs="Calibri"/>
                <w:color w:val="000000"/>
                <w:sz w:val="20"/>
              </w:rPr>
            </w:pPr>
            <w:hyperlink r:id="rId25">
              <w:r w:rsidR="009B2531" w:rsidRPr="009E36E3">
                <w:rPr>
                  <w:rFonts w:ascii="Calibri" w:eastAsia="Calibri" w:hAnsi="Calibri" w:cs="Calibri"/>
                  <w:color w:val="0563C1"/>
                  <w:sz w:val="20"/>
                  <w:u w:val="single" w:color="0563C1"/>
                </w:rPr>
                <w:t>Going Global</w:t>
              </w:r>
            </w:hyperlink>
            <w:hyperlink r:id="rId26">
              <w:r w:rsidR="009B2531" w:rsidRPr="009E36E3">
                <w:rPr>
                  <w:rFonts w:ascii="Calibri" w:eastAsia="Calibri" w:hAnsi="Calibri" w:cs="Calibri"/>
                  <w:color w:val="000000"/>
                  <w:sz w:val="20"/>
                </w:rPr>
                <w:t xml:space="preserve"> </w:t>
              </w:r>
            </w:hyperlink>
            <w:hyperlink r:id="rId27">
              <w:r w:rsidR="009B2531" w:rsidRPr="009E36E3">
                <w:rPr>
                  <w:rFonts w:ascii="Calibri" w:eastAsia="Calibri" w:hAnsi="Calibri" w:cs="Calibri"/>
                  <w:color w:val="000000"/>
                  <w:sz w:val="20"/>
                </w:rPr>
                <w:t>h</w:t>
              </w:r>
            </w:hyperlink>
            <w:r w:rsidR="009B2531" w:rsidRPr="009E36E3">
              <w:rPr>
                <w:rFonts w:ascii="Calibri" w:eastAsia="Calibri" w:hAnsi="Calibri" w:cs="Calibri"/>
                <w:color w:val="000000"/>
                <w:sz w:val="20"/>
              </w:rPr>
              <w:t>as information about 40 different countries (plus 30 global cities and 47 US cities) and includes job search tools, industry information, employment trends, visa and work permit regulations, salary data and cost of living, CV guidelines and cultural advice for interviewing.</w:t>
            </w:r>
          </w:p>
          <w:p w14:paraId="2A80DB74" w14:textId="0A4CC387" w:rsidR="009B2531" w:rsidRDefault="009B2531" w:rsidP="009B2531">
            <w:pPr>
              <w:rPr>
                <w:rFonts w:ascii="Calibri" w:eastAsia="Calibri" w:hAnsi="Calibri" w:cs="Calibri"/>
                <w:color w:val="000000"/>
                <w:sz w:val="20"/>
              </w:rPr>
            </w:pPr>
          </w:p>
          <w:p w14:paraId="7D938805" w14:textId="77777777" w:rsidR="009B2531" w:rsidRDefault="009B2531" w:rsidP="009B2531">
            <w:pPr>
              <w:spacing w:line="242" w:lineRule="auto"/>
              <w:rPr>
                <w:rFonts w:ascii="Calibri" w:eastAsia="Calibri" w:hAnsi="Calibri" w:cs="Calibri"/>
                <w:color w:val="000000"/>
                <w:sz w:val="20"/>
              </w:rPr>
            </w:pPr>
            <w:r w:rsidRPr="00DD3EA1">
              <w:rPr>
                <w:rFonts w:ascii="Calibri" w:eastAsia="Calibri" w:hAnsi="Calibri" w:cs="Calibri"/>
                <w:color w:val="000000"/>
                <w:sz w:val="20"/>
              </w:rPr>
              <w:t>(</w:t>
            </w:r>
            <w:proofErr w:type="gramStart"/>
            <w:r w:rsidRPr="00DD3EA1">
              <w:rPr>
                <w:rFonts w:ascii="Calibri" w:eastAsia="Calibri" w:hAnsi="Calibri" w:cs="Calibri"/>
                <w:color w:val="000000"/>
                <w:sz w:val="20"/>
              </w:rPr>
              <w:t>not</w:t>
            </w:r>
            <w:proofErr w:type="gramEnd"/>
            <w:r w:rsidRPr="00DD3EA1">
              <w:rPr>
                <w:rFonts w:ascii="Calibri" w:eastAsia="Calibri" w:hAnsi="Calibri" w:cs="Calibri"/>
                <w:color w:val="000000"/>
                <w:sz w:val="20"/>
              </w:rPr>
              <w:t xml:space="preserve"> possible to get data on usage by user-type currently)</w:t>
            </w:r>
          </w:p>
          <w:p w14:paraId="1FD62686" w14:textId="77777777" w:rsidR="009B2531" w:rsidRDefault="009B2531" w:rsidP="009B2531">
            <w:pPr>
              <w:spacing w:line="242" w:lineRule="auto"/>
              <w:rPr>
                <w:rFonts w:ascii="Calibri" w:eastAsia="Calibri" w:hAnsi="Calibri" w:cs="Calibri"/>
                <w:color w:val="000000"/>
                <w:sz w:val="24"/>
              </w:rPr>
            </w:pPr>
          </w:p>
          <w:p w14:paraId="75909C26" w14:textId="77777777" w:rsidR="009B2531" w:rsidRDefault="007209A3" w:rsidP="009B2531">
            <w:pPr>
              <w:spacing w:line="242" w:lineRule="auto"/>
              <w:rPr>
                <w:rFonts w:ascii="Calibri" w:eastAsia="Calibri" w:hAnsi="Calibri" w:cs="Calibri"/>
                <w:color w:val="000000"/>
                <w:sz w:val="20"/>
              </w:rPr>
            </w:pPr>
            <w:hyperlink r:id="rId28">
              <w:r w:rsidR="009B2531" w:rsidRPr="00DD3EA1">
                <w:rPr>
                  <w:rFonts w:ascii="Calibri" w:eastAsia="Calibri" w:hAnsi="Calibri" w:cs="Calibri"/>
                  <w:color w:val="0563C1"/>
                  <w:sz w:val="20"/>
                  <w:u w:val="single" w:color="0563C1"/>
                </w:rPr>
                <w:t>Profiling for Success</w:t>
              </w:r>
            </w:hyperlink>
            <w:hyperlink r:id="rId29">
              <w:r w:rsidR="009B2531" w:rsidRPr="00DD3EA1">
                <w:rPr>
                  <w:rFonts w:ascii="Calibri" w:eastAsia="Calibri" w:hAnsi="Calibri" w:cs="Calibri"/>
                  <w:color w:val="000000"/>
                  <w:sz w:val="20"/>
                </w:rPr>
                <w:t xml:space="preserve"> </w:t>
              </w:r>
            </w:hyperlink>
            <w:hyperlink r:id="rId30">
              <w:r w:rsidR="009B2531" w:rsidRPr="00DD3EA1">
                <w:rPr>
                  <w:rFonts w:ascii="Calibri" w:eastAsia="Calibri" w:hAnsi="Calibri" w:cs="Calibri"/>
                  <w:color w:val="000000"/>
                  <w:sz w:val="20"/>
                </w:rPr>
                <w:t>i</w:t>
              </w:r>
            </w:hyperlink>
            <w:r w:rsidR="009B2531" w:rsidRPr="00DD3EA1">
              <w:rPr>
                <w:rFonts w:ascii="Calibri" w:eastAsia="Calibri" w:hAnsi="Calibri" w:cs="Calibri"/>
                <w:color w:val="000000"/>
                <w:sz w:val="20"/>
              </w:rPr>
              <w:t>ncludes self-guided personality tests providing automated feedback to provide food for thought in terms of career plans and insight into how your particular personality type operates in the world of work.</w:t>
            </w:r>
          </w:p>
          <w:p w14:paraId="47C343DB" w14:textId="77777777" w:rsidR="009B2531" w:rsidRPr="00DD3EA1" w:rsidRDefault="009B2531" w:rsidP="009B2531">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290F11AF" w14:textId="77777777" w:rsidR="009B2531" w:rsidRDefault="009B2531" w:rsidP="009B2531">
            <w:pPr>
              <w:spacing w:line="242" w:lineRule="auto"/>
              <w:rPr>
                <w:rFonts w:ascii="Calibri" w:eastAsia="Calibri" w:hAnsi="Calibri" w:cs="Calibri"/>
                <w:color w:val="000000"/>
                <w:sz w:val="20"/>
              </w:rPr>
            </w:pPr>
            <w:r w:rsidRPr="00DD3EA1">
              <w:rPr>
                <w:rFonts w:ascii="Calibri" w:eastAsia="Calibri" w:hAnsi="Calibri" w:cs="Calibri"/>
                <w:color w:val="000000"/>
                <w:sz w:val="20"/>
              </w:rPr>
              <w:t>(</w:t>
            </w:r>
            <w:proofErr w:type="gramStart"/>
            <w:r w:rsidRPr="00DD3EA1">
              <w:rPr>
                <w:rFonts w:ascii="Calibri" w:eastAsia="Calibri" w:hAnsi="Calibri" w:cs="Calibri"/>
                <w:color w:val="000000"/>
                <w:sz w:val="20"/>
              </w:rPr>
              <w:t>not</w:t>
            </w:r>
            <w:proofErr w:type="gramEnd"/>
            <w:r w:rsidRPr="00DD3EA1">
              <w:rPr>
                <w:rFonts w:ascii="Calibri" w:eastAsia="Calibri" w:hAnsi="Calibri" w:cs="Calibri"/>
                <w:color w:val="000000"/>
                <w:sz w:val="20"/>
              </w:rPr>
              <w:t xml:space="preserve"> possible to get data on usage by user-type currently)</w:t>
            </w:r>
          </w:p>
          <w:p w14:paraId="42263A58" w14:textId="77777777" w:rsidR="009B2531" w:rsidRDefault="009B2531" w:rsidP="009B2531">
            <w:pPr>
              <w:spacing w:line="242" w:lineRule="auto"/>
              <w:rPr>
                <w:rFonts w:ascii="Calibri" w:eastAsia="Calibri" w:hAnsi="Calibri" w:cs="Calibri"/>
                <w:color w:val="000000"/>
                <w:sz w:val="20"/>
              </w:rPr>
            </w:pPr>
          </w:p>
          <w:p w14:paraId="4F991EA8" w14:textId="77777777" w:rsidR="009B2531" w:rsidRPr="009E36E3" w:rsidRDefault="007209A3" w:rsidP="009B2531">
            <w:pPr>
              <w:pStyle w:val="ListParagraph"/>
              <w:numPr>
                <w:ilvl w:val="0"/>
                <w:numId w:val="4"/>
              </w:numPr>
              <w:spacing w:after="0" w:line="242" w:lineRule="auto"/>
              <w:rPr>
                <w:rFonts w:ascii="Calibri" w:eastAsia="Calibri" w:hAnsi="Calibri" w:cs="Calibri"/>
                <w:color w:val="000000"/>
                <w:sz w:val="24"/>
              </w:rPr>
            </w:pPr>
            <w:hyperlink r:id="rId31">
              <w:r w:rsidR="009B2531" w:rsidRPr="009E36E3">
                <w:rPr>
                  <w:rFonts w:ascii="Calibri" w:eastAsia="Calibri" w:hAnsi="Calibri" w:cs="Calibri"/>
                  <w:color w:val="0563C1"/>
                  <w:sz w:val="20"/>
                  <w:u w:val="single" w:color="0563C1"/>
                </w:rPr>
                <w:t>Target Connect</w:t>
              </w:r>
            </w:hyperlink>
            <w:hyperlink r:id="rId32">
              <w:r w:rsidR="009B2531" w:rsidRPr="009E36E3">
                <w:rPr>
                  <w:rFonts w:ascii="Calibri" w:eastAsia="Calibri" w:hAnsi="Calibri" w:cs="Calibri"/>
                  <w:color w:val="000000"/>
                  <w:sz w:val="20"/>
                </w:rPr>
                <w:t xml:space="preserve"> </w:t>
              </w:r>
            </w:hyperlink>
            <w:hyperlink r:id="rId33">
              <w:r w:rsidR="009B2531" w:rsidRPr="009E36E3">
                <w:rPr>
                  <w:rFonts w:ascii="Calibri" w:eastAsia="Calibri" w:hAnsi="Calibri" w:cs="Calibri"/>
                  <w:color w:val="000000"/>
                  <w:sz w:val="20"/>
                </w:rPr>
                <w:t>i</w:t>
              </w:r>
            </w:hyperlink>
            <w:r w:rsidR="009B2531" w:rsidRPr="009E36E3">
              <w:rPr>
                <w:rFonts w:ascii="Calibri" w:eastAsia="Calibri" w:hAnsi="Calibri" w:cs="Calibri"/>
                <w:color w:val="000000"/>
                <w:sz w:val="20"/>
              </w:rPr>
              <w:t>s an online career management platform, which allows all University of Stirling students and graduates to easily find out about the services which CES offer.</w:t>
            </w:r>
          </w:p>
          <w:p w14:paraId="4039E0F5" w14:textId="77777777" w:rsidR="009B2531" w:rsidRDefault="009B2531" w:rsidP="009B2531">
            <w:pPr>
              <w:spacing w:line="242" w:lineRule="auto"/>
              <w:rPr>
                <w:rFonts w:ascii="Calibri" w:eastAsia="Calibri" w:hAnsi="Calibri" w:cs="Calibri"/>
                <w:color w:val="000000"/>
                <w:sz w:val="20"/>
              </w:rPr>
            </w:pPr>
          </w:p>
          <w:p w14:paraId="0777ED40" w14:textId="77777777" w:rsidR="009B2531" w:rsidRDefault="009B2531" w:rsidP="009B2531">
            <w:pPr>
              <w:spacing w:line="242" w:lineRule="auto"/>
              <w:rPr>
                <w:rFonts w:ascii="Calibri" w:eastAsia="Calibri" w:hAnsi="Calibri" w:cs="Calibri"/>
                <w:color w:val="000000"/>
                <w:sz w:val="20"/>
              </w:rPr>
            </w:pPr>
            <w:r w:rsidRPr="00DD3EA1">
              <w:rPr>
                <w:rFonts w:ascii="Calibri" w:eastAsia="Calibri" w:hAnsi="Calibri" w:cs="Calibri"/>
                <w:color w:val="000000"/>
                <w:sz w:val="20"/>
              </w:rPr>
              <w:t>Launched in April 2017.  To date, 158 researchers &amp; PGRs are registered.</w:t>
            </w:r>
          </w:p>
          <w:p w14:paraId="1ED5665A" w14:textId="77777777" w:rsidR="009B2531" w:rsidRDefault="009B2531" w:rsidP="009B2531">
            <w:pPr>
              <w:spacing w:line="242" w:lineRule="auto"/>
              <w:rPr>
                <w:rFonts w:ascii="Calibri" w:eastAsia="Calibri" w:hAnsi="Calibri" w:cs="Calibri"/>
                <w:color w:val="000000"/>
                <w:sz w:val="20"/>
              </w:rPr>
            </w:pPr>
          </w:p>
          <w:p w14:paraId="096DCE5E" w14:textId="4A82881B"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lastRenderedPageBreak/>
              <w:t>The researcher section of the CES website has had (since Sept 2016) a total of 584 views.</w:t>
            </w:r>
          </w:p>
        </w:tc>
        <w:tc>
          <w:tcPr>
            <w:tcW w:w="218" w:type="dxa"/>
            <w:tcBorders>
              <w:top w:val="single" w:sz="4" w:space="0" w:color="000000"/>
              <w:left w:val="single" w:sz="4" w:space="0" w:color="000000"/>
              <w:bottom w:val="single" w:sz="4" w:space="0" w:color="000000"/>
              <w:right w:val="single" w:sz="4" w:space="0" w:color="000000"/>
            </w:tcBorders>
          </w:tcPr>
          <w:p w14:paraId="5492A5EB" w14:textId="34592F45"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lastRenderedPageBreak/>
              <w:t xml:space="preserve">Continuing from 2015-17 plan, as </w:t>
            </w:r>
            <w:r w:rsidRPr="00DD3EA1">
              <w:rPr>
                <w:rFonts w:ascii="Calibri" w:eastAsia="Calibri" w:hAnsi="Calibri" w:cs="Calibri"/>
                <w:color w:val="000000"/>
                <w:sz w:val="20"/>
              </w:rPr>
              <w:lastRenderedPageBreak/>
              <w:t xml:space="preserve">part of regular business </w:t>
            </w:r>
          </w:p>
        </w:tc>
        <w:tc>
          <w:tcPr>
            <w:tcW w:w="1564" w:type="dxa"/>
            <w:tcBorders>
              <w:top w:val="single" w:sz="4" w:space="0" w:color="000000"/>
              <w:left w:val="single" w:sz="4" w:space="0" w:color="000000"/>
              <w:bottom w:val="single" w:sz="4" w:space="0" w:color="000000"/>
              <w:right w:val="single" w:sz="4" w:space="0" w:color="000000"/>
            </w:tcBorders>
          </w:tcPr>
          <w:p w14:paraId="18F403F0" w14:textId="5C77452E" w:rsidR="009B2531" w:rsidRPr="00DD3EA1" w:rsidRDefault="009B2531" w:rsidP="009B2531">
            <w:pPr>
              <w:rPr>
                <w:rFonts w:ascii="Calibri" w:eastAsia="Calibri" w:hAnsi="Calibri" w:cs="Calibri"/>
                <w:color w:val="000000"/>
                <w:sz w:val="20"/>
              </w:rPr>
            </w:pPr>
            <w:r w:rsidRPr="00DD3EA1">
              <w:rPr>
                <w:rFonts w:ascii="Calibri" w:eastAsia="Calibri" w:hAnsi="Calibri" w:cs="Calibri"/>
                <w:color w:val="000000"/>
                <w:sz w:val="20"/>
              </w:rPr>
              <w:lastRenderedPageBreak/>
              <w:t xml:space="preserve">CES, SGS, RDPO </w:t>
            </w:r>
          </w:p>
        </w:tc>
        <w:tc>
          <w:tcPr>
            <w:tcW w:w="2685" w:type="dxa"/>
            <w:tcBorders>
              <w:top w:val="single" w:sz="4" w:space="0" w:color="000000"/>
              <w:left w:val="single" w:sz="4" w:space="0" w:color="000000"/>
              <w:bottom w:val="single" w:sz="4" w:space="0" w:color="000000"/>
              <w:right w:val="single" w:sz="4" w:space="0" w:color="000000"/>
            </w:tcBorders>
          </w:tcPr>
          <w:p w14:paraId="6447C050" w14:textId="66A5CAC1" w:rsidR="009B2531" w:rsidRPr="00DD3EA1" w:rsidRDefault="009B2531" w:rsidP="009B2531">
            <w:pPr>
              <w:spacing w:line="241" w:lineRule="auto"/>
              <w:ind w:right="4"/>
              <w:rPr>
                <w:rFonts w:ascii="Calibri" w:eastAsia="Calibri" w:hAnsi="Calibri" w:cs="Calibri"/>
                <w:color w:val="000000"/>
                <w:sz w:val="20"/>
              </w:rPr>
            </w:pPr>
            <w:r w:rsidRPr="00DD3EA1">
              <w:rPr>
                <w:rFonts w:ascii="Calibri" w:eastAsia="Calibri" w:hAnsi="Calibri" w:cs="Calibri"/>
                <w:color w:val="000000"/>
                <w:sz w:val="20"/>
              </w:rPr>
              <w:t xml:space="preserve">CES, SGS and the RDPO will work collaboratively to effectively promote these </w:t>
            </w:r>
            <w:r w:rsidRPr="00DD3EA1">
              <w:rPr>
                <w:rFonts w:ascii="Calibri" w:eastAsia="Calibri" w:hAnsi="Calibri" w:cs="Calibri"/>
                <w:color w:val="000000"/>
                <w:sz w:val="20"/>
              </w:rPr>
              <w:lastRenderedPageBreak/>
              <w:t>services, and to increase awareness and uptake.</w:t>
            </w:r>
          </w:p>
        </w:tc>
        <w:tc>
          <w:tcPr>
            <w:tcW w:w="1695" w:type="dxa"/>
            <w:tcBorders>
              <w:top w:val="single" w:sz="4" w:space="0" w:color="000000"/>
              <w:left w:val="single" w:sz="4" w:space="0" w:color="000000"/>
              <w:bottom w:val="single" w:sz="4" w:space="0" w:color="000000"/>
              <w:right w:val="single" w:sz="4" w:space="0" w:color="000000"/>
            </w:tcBorders>
          </w:tcPr>
          <w:p w14:paraId="2FA9AAC2" w14:textId="01602E2D" w:rsidR="009B2531" w:rsidRPr="00DD3EA1" w:rsidRDefault="009B2531" w:rsidP="009B2531">
            <w:pPr>
              <w:spacing w:line="242" w:lineRule="auto"/>
              <w:rPr>
                <w:rFonts w:ascii="Calibri" w:eastAsia="Calibri" w:hAnsi="Calibri" w:cs="Calibri"/>
                <w:color w:val="000000"/>
                <w:sz w:val="20"/>
              </w:rPr>
            </w:pPr>
            <w:r w:rsidRPr="00DD3EA1">
              <w:rPr>
                <w:rFonts w:ascii="Calibri" w:eastAsia="Calibri" w:hAnsi="Calibri" w:cs="Calibri"/>
                <w:color w:val="000000"/>
                <w:sz w:val="20"/>
              </w:rPr>
              <w:lastRenderedPageBreak/>
              <w:t xml:space="preserve">Ongoing. </w:t>
            </w:r>
          </w:p>
        </w:tc>
      </w:tr>
    </w:tbl>
    <w:p w14:paraId="32335190" w14:textId="3DA35E6C" w:rsidR="008B250C" w:rsidRDefault="008B250C" w:rsidP="00DD3EA1">
      <w:pPr>
        <w:spacing w:after="0"/>
        <w:jc w:val="both"/>
        <w:rPr>
          <w:rFonts w:ascii="Calibri" w:eastAsia="Calibri" w:hAnsi="Calibri" w:cs="Calibri"/>
          <w:color w:val="000000"/>
          <w:sz w:val="24"/>
          <w:lang w:eastAsia="en-GB"/>
        </w:rPr>
      </w:pPr>
    </w:p>
    <w:p w14:paraId="45BCC711" w14:textId="77777777" w:rsidR="009B2531" w:rsidRDefault="009B2531" w:rsidP="009B2531">
      <w:pPr>
        <w:rPr>
          <w:rFonts w:ascii="Calibri" w:eastAsia="Calibri" w:hAnsi="Calibri" w:cs="Calibri"/>
          <w:b/>
          <w:color w:val="000000"/>
          <w:sz w:val="28"/>
        </w:rPr>
      </w:pPr>
    </w:p>
    <w:p w14:paraId="58C6A242" w14:textId="4189277D" w:rsidR="009B2531" w:rsidRPr="00DD3EA1" w:rsidRDefault="009B2531" w:rsidP="00E40295">
      <w:pPr>
        <w:spacing w:after="0"/>
        <w:rPr>
          <w:rFonts w:ascii="Calibri" w:eastAsia="Calibri" w:hAnsi="Calibri" w:cs="Calibri"/>
          <w:color w:val="000000"/>
          <w:sz w:val="24"/>
        </w:rPr>
      </w:pPr>
      <w:r w:rsidRPr="00DD3EA1">
        <w:rPr>
          <w:rFonts w:ascii="Calibri" w:eastAsia="Calibri" w:hAnsi="Calibri" w:cs="Calibri"/>
          <w:b/>
          <w:color w:val="000000"/>
          <w:sz w:val="28"/>
        </w:rPr>
        <w:t xml:space="preserve">Principles 3 &amp; 4: Support &amp; Career Development </w:t>
      </w:r>
    </w:p>
    <w:p w14:paraId="16F50D14" w14:textId="269C0507" w:rsidR="009B2531" w:rsidRDefault="009B2531" w:rsidP="00E40295">
      <w:pPr>
        <w:spacing w:after="0"/>
        <w:jc w:val="both"/>
        <w:rPr>
          <w:rFonts w:ascii="Calibri" w:eastAsia="Calibri" w:hAnsi="Calibri" w:cs="Calibri"/>
          <w:i/>
          <w:color w:val="000000"/>
          <w:sz w:val="28"/>
        </w:rPr>
      </w:pPr>
      <w:r w:rsidRPr="00DD3EA1">
        <w:rPr>
          <w:rFonts w:ascii="Calibri" w:eastAsia="Calibri" w:hAnsi="Calibri" w:cs="Calibri"/>
          <w:i/>
          <w:color w:val="000000"/>
          <w:sz w:val="28"/>
        </w:rPr>
        <w:t>Researchers are equipped and supported to be adaptable and flexible in an increasingly diverse, mobile, global research environment.  The importance of researchers’ personal and career development, and lifelong learning, is clearly recognised and promoted at all stages of their career.</w:t>
      </w:r>
    </w:p>
    <w:p w14:paraId="56F8BE1D" w14:textId="127C6D62" w:rsidR="00DD3EA1" w:rsidRPr="00E40295" w:rsidRDefault="009B2531" w:rsidP="008F2D1B">
      <w:pPr>
        <w:spacing w:after="0"/>
        <w:jc w:val="both"/>
        <w:rPr>
          <w:rFonts w:ascii="Calibri" w:eastAsia="Calibri" w:hAnsi="Calibri" w:cs="Calibri"/>
          <w:b/>
          <w:color w:val="000000"/>
          <w:sz w:val="28"/>
        </w:rPr>
      </w:pPr>
      <w:r>
        <w:rPr>
          <w:rFonts w:ascii="Calibri" w:eastAsia="Calibri" w:hAnsi="Calibri" w:cs="Calibri"/>
          <w:b/>
          <w:color w:val="000000"/>
          <w:sz w:val="28"/>
        </w:rPr>
        <w:t>New actions 2017-19 action plan</w:t>
      </w:r>
    </w:p>
    <w:tbl>
      <w:tblPr>
        <w:tblStyle w:val="TableGrid0"/>
        <w:tblW w:w="13948" w:type="dxa"/>
        <w:tblInd w:w="6" w:type="dxa"/>
        <w:tblCellMar>
          <w:top w:w="44" w:type="dxa"/>
          <w:left w:w="107" w:type="dxa"/>
          <w:right w:w="81" w:type="dxa"/>
        </w:tblCellMar>
        <w:tblLook w:val="04A0" w:firstRow="1" w:lastRow="0" w:firstColumn="1" w:lastColumn="0" w:noHBand="0" w:noVBand="1"/>
        <w:tblCaption w:val="Principles 3 &amp; 4: Support &amp; Career Development "/>
        <w:tblDescription w:val="Researchers are equipped and supported to be adaptable and flexible in an increasingly diverse, mobile, global research environment.  The importance of researchers’ personal and career development, and lifelong learning, is clearly recognised and promoted at all stages of their career.&#10;New actions 2017-19 action plan&#10;"/>
      </w:tblPr>
      <w:tblGrid>
        <w:gridCol w:w="1191"/>
        <w:gridCol w:w="5865"/>
        <w:gridCol w:w="727"/>
        <w:gridCol w:w="1603"/>
        <w:gridCol w:w="2864"/>
        <w:gridCol w:w="1698"/>
      </w:tblGrid>
      <w:tr w:rsidR="00DD3EA1" w:rsidRPr="00DD3EA1" w14:paraId="4D53D32D" w14:textId="77777777" w:rsidTr="00426866">
        <w:trPr>
          <w:trHeight w:val="498"/>
          <w:tblHeader/>
        </w:trPr>
        <w:tc>
          <w:tcPr>
            <w:tcW w:w="1191"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31D655D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number</w:t>
            </w:r>
            <w:r w:rsidRPr="00DD3EA1">
              <w:rPr>
                <w:rFonts w:ascii="Calibri" w:eastAsia="Calibri" w:hAnsi="Calibri" w:cs="Calibri"/>
                <w:color w:val="000000"/>
                <w:sz w:val="20"/>
              </w:rPr>
              <w:t xml:space="preserve"> </w:t>
            </w:r>
          </w:p>
        </w:tc>
        <w:tc>
          <w:tcPr>
            <w:tcW w:w="5865"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06A71769"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Issue to be addressed</w:t>
            </w:r>
            <w:r w:rsidRPr="00DD3EA1">
              <w:rPr>
                <w:rFonts w:ascii="Calibri" w:eastAsia="Calibri" w:hAnsi="Calibri" w:cs="Calibri"/>
                <w:color w:val="000000"/>
                <w:sz w:val="20"/>
              </w:rPr>
              <w:t xml:space="preserve"> </w:t>
            </w:r>
          </w:p>
        </w:tc>
        <w:tc>
          <w:tcPr>
            <w:tcW w:w="72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5339BA8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status</w:t>
            </w:r>
            <w:r w:rsidRPr="00DD3EA1">
              <w:rPr>
                <w:rFonts w:ascii="Calibri" w:eastAsia="Calibri" w:hAnsi="Calibri" w:cs="Calibri"/>
                <w:color w:val="000000"/>
                <w:sz w:val="20"/>
              </w:rPr>
              <w:t xml:space="preserve"> </w:t>
            </w:r>
          </w:p>
        </w:tc>
        <w:tc>
          <w:tcPr>
            <w:tcW w:w="1603"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68B5033D"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Responsibility for action</w:t>
            </w:r>
            <w:r w:rsidRPr="00DD3EA1">
              <w:rPr>
                <w:rFonts w:ascii="Calibri" w:eastAsia="Calibri" w:hAnsi="Calibri" w:cs="Calibri"/>
                <w:color w:val="000000"/>
                <w:sz w:val="20"/>
              </w:rPr>
              <w:t xml:space="preserve"> </w:t>
            </w:r>
          </w:p>
        </w:tc>
        <w:tc>
          <w:tcPr>
            <w:tcW w:w="286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034A183A"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Success Criteria</w:t>
            </w:r>
            <w:r w:rsidRPr="00DD3EA1">
              <w:rPr>
                <w:rFonts w:ascii="Calibri" w:eastAsia="Calibri" w:hAnsi="Calibri" w:cs="Calibri"/>
                <w:color w:val="000000"/>
                <w:sz w:val="20"/>
              </w:rPr>
              <w:t xml:space="preserve"> </w:t>
            </w:r>
          </w:p>
        </w:tc>
        <w:tc>
          <w:tcPr>
            <w:tcW w:w="1698"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4C900D1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Timescale</w:t>
            </w:r>
            <w:r w:rsidRPr="00DD3EA1">
              <w:rPr>
                <w:rFonts w:ascii="Calibri" w:eastAsia="Calibri" w:hAnsi="Calibri" w:cs="Calibri"/>
                <w:color w:val="000000"/>
                <w:sz w:val="20"/>
              </w:rPr>
              <w:t xml:space="preserve"> </w:t>
            </w:r>
          </w:p>
        </w:tc>
      </w:tr>
      <w:tr w:rsidR="00DD3EA1" w:rsidRPr="00DD3EA1" w14:paraId="63381BC9" w14:textId="77777777" w:rsidTr="00426866">
        <w:trPr>
          <w:trHeight w:val="1720"/>
        </w:trPr>
        <w:tc>
          <w:tcPr>
            <w:tcW w:w="1191" w:type="dxa"/>
            <w:tcBorders>
              <w:top w:val="single" w:sz="4" w:space="0" w:color="000000"/>
              <w:left w:val="single" w:sz="4" w:space="0" w:color="000000"/>
              <w:bottom w:val="single" w:sz="4" w:space="0" w:color="000000"/>
              <w:right w:val="single" w:sz="4" w:space="0" w:color="000000"/>
            </w:tcBorders>
          </w:tcPr>
          <w:p w14:paraId="23D9345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20 </w:t>
            </w:r>
          </w:p>
        </w:tc>
        <w:tc>
          <w:tcPr>
            <w:tcW w:w="5865" w:type="dxa"/>
            <w:tcBorders>
              <w:top w:val="single" w:sz="4" w:space="0" w:color="000000"/>
              <w:left w:val="single" w:sz="4" w:space="0" w:color="000000"/>
              <w:bottom w:val="single" w:sz="4" w:space="0" w:color="000000"/>
              <w:right w:val="single" w:sz="4" w:space="0" w:color="000000"/>
            </w:tcBorders>
          </w:tcPr>
          <w:p w14:paraId="5EB918D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Creation of resource for new PIs. </w:t>
            </w:r>
          </w:p>
          <w:p w14:paraId="7DFB9F69" w14:textId="77777777" w:rsidR="00DD3EA1" w:rsidRPr="00DD3EA1" w:rsidRDefault="00DD3EA1" w:rsidP="00DD3EA1">
            <w:pPr>
              <w:spacing w:after="2"/>
              <w:rPr>
                <w:rFonts w:ascii="Calibri" w:eastAsia="Calibri" w:hAnsi="Calibri" w:cs="Calibri"/>
                <w:color w:val="000000"/>
                <w:sz w:val="24"/>
              </w:rPr>
            </w:pPr>
            <w:r w:rsidRPr="00DD3EA1">
              <w:rPr>
                <w:rFonts w:ascii="Calibri" w:eastAsia="Calibri" w:hAnsi="Calibri" w:cs="Calibri"/>
                <w:color w:val="000000"/>
                <w:sz w:val="20"/>
              </w:rPr>
              <w:t xml:space="preserve">We intend to create a new session to support PIs/research leaders in the institution.  This would take the form of </w:t>
            </w:r>
            <w:proofErr w:type="spellStart"/>
            <w:r w:rsidRPr="00DD3EA1">
              <w:rPr>
                <w:rFonts w:ascii="Calibri" w:eastAsia="Calibri" w:hAnsi="Calibri" w:cs="Calibri"/>
                <w:color w:val="000000"/>
                <w:sz w:val="20"/>
              </w:rPr>
              <w:t>faceto</w:t>
            </w:r>
            <w:proofErr w:type="spellEnd"/>
            <w:r w:rsidRPr="00DD3EA1">
              <w:rPr>
                <w:rFonts w:ascii="Calibri" w:eastAsia="Calibri" w:hAnsi="Calibri" w:cs="Calibri"/>
                <w:color w:val="000000"/>
                <w:sz w:val="20"/>
              </w:rPr>
              <w:t xml:space="preserve">-face training, to cover a range of relevant topics </w:t>
            </w:r>
          </w:p>
          <w:p w14:paraId="391F8A2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w:t>
            </w:r>
            <w:proofErr w:type="gramStart"/>
            <w:r w:rsidRPr="00DD3EA1">
              <w:rPr>
                <w:rFonts w:ascii="Calibri" w:eastAsia="Calibri" w:hAnsi="Calibri" w:cs="Calibri"/>
                <w:color w:val="000000"/>
                <w:sz w:val="20"/>
              </w:rPr>
              <w:t>finances</w:t>
            </w:r>
            <w:proofErr w:type="gramEnd"/>
            <w:r w:rsidRPr="00DD3EA1">
              <w:rPr>
                <w:rFonts w:ascii="Calibri" w:eastAsia="Calibri" w:hAnsi="Calibri" w:cs="Calibri"/>
                <w:color w:val="000000"/>
                <w:sz w:val="20"/>
              </w:rPr>
              <w:t>, recruitment, governance) as well as having some ‘case study’ sessions with current PIs to allow for discussion on a wider range of issues.</w:t>
            </w:r>
            <w:r w:rsidRPr="00DD3EA1">
              <w:rPr>
                <w:rFonts w:ascii="Calibri" w:eastAsia="Calibri" w:hAnsi="Calibri" w:cs="Calibri"/>
                <w:b/>
                <w:color w:val="000000"/>
                <w:sz w:val="20"/>
              </w:rPr>
              <w:t xml:space="preserve"> </w:t>
            </w:r>
          </w:p>
        </w:tc>
        <w:tc>
          <w:tcPr>
            <w:tcW w:w="727" w:type="dxa"/>
            <w:tcBorders>
              <w:top w:val="single" w:sz="4" w:space="0" w:color="000000"/>
              <w:left w:val="single" w:sz="4" w:space="0" w:color="000000"/>
              <w:bottom w:val="single" w:sz="4" w:space="0" w:color="000000"/>
              <w:right w:val="single" w:sz="4" w:space="0" w:color="000000"/>
            </w:tcBorders>
          </w:tcPr>
          <w:p w14:paraId="0A03387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New </w:t>
            </w:r>
          </w:p>
        </w:tc>
        <w:tc>
          <w:tcPr>
            <w:tcW w:w="1603" w:type="dxa"/>
            <w:tcBorders>
              <w:top w:val="single" w:sz="4" w:space="0" w:color="000000"/>
              <w:left w:val="single" w:sz="4" w:space="0" w:color="000000"/>
              <w:bottom w:val="single" w:sz="4" w:space="0" w:color="000000"/>
              <w:right w:val="single" w:sz="4" w:space="0" w:color="000000"/>
            </w:tcBorders>
          </w:tcPr>
          <w:p w14:paraId="3899AEE1"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Chair of REWG </w:t>
            </w:r>
          </w:p>
        </w:tc>
        <w:tc>
          <w:tcPr>
            <w:tcW w:w="2864" w:type="dxa"/>
            <w:tcBorders>
              <w:top w:val="single" w:sz="4" w:space="0" w:color="000000"/>
              <w:left w:val="single" w:sz="4" w:space="0" w:color="000000"/>
              <w:bottom w:val="single" w:sz="4" w:space="0" w:color="000000"/>
              <w:right w:val="single" w:sz="4" w:space="0" w:color="000000"/>
            </w:tcBorders>
          </w:tcPr>
          <w:p w14:paraId="7AD6C76D" w14:textId="7E52136D" w:rsidR="00501686" w:rsidRPr="00DD3EA1" w:rsidRDefault="00DD3EA1" w:rsidP="00501686">
            <w:pPr>
              <w:spacing w:after="1"/>
              <w:rPr>
                <w:rFonts w:ascii="Calibri" w:eastAsia="Calibri" w:hAnsi="Calibri" w:cs="Calibri"/>
                <w:b/>
                <w:color w:val="000000"/>
                <w:sz w:val="20"/>
              </w:rPr>
            </w:pPr>
            <w:r w:rsidRPr="00DD3EA1">
              <w:rPr>
                <w:rFonts w:ascii="Calibri" w:eastAsia="Calibri" w:hAnsi="Calibri" w:cs="Calibri"/>
                <w:color w:val="000000"/>
                <w:sz w:val="20"/>
              </w:rPr>
              <w:t>Positive feedback following the event, and registrations for future events.</w:t>
            </w:r>
          </w:p>
          <w:p w14:paraId="48AEB04C" w14:textId="50E763F2"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70AE211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first event to take place in Summer 2018. </w:t>
            </w:r>
          </w:p>
        </w:tc>
      </w:tr>
      <w:tr w:rsidR="00426866" w:rsidRPr="00DD3EA1" w14:paraId="6922CBF1" w14:textId="77777777" w:rsidTr="00426866">
        <w:trPr>
          <w:trHeight w:val="1720"/>
        </w:trPr>
        <w:tc>
          <w:tcPr>
            <w:tcW w:w="1191" w:type="dxa"/>
            <w:tcBorders>
              <w:top w:val="single" w:sz="4" w:space="0" w:color="000000"/>
              <w:left w:val="single" w:sz="4" w:space="0" w:color="000000"/>
              <w:bottom w:val="single" w:sz="4" w:space="0" w:color="000000"/>
              <w:right w:val="single" w:sz="4" w:space="0" w:color="000000"/>
            </w:tcBorders>
          </w:tcPr>
          <w:p w14:paraId="10204F89" w14:textId="135D798A"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21 </w:t>
            </w:r>
          </w:p>
        </w:tc>
        <w:tc>
          <w:tcPr>
            <w:tcW w:w="5865" w:type="dxa"/>
            <w:tcBorders>
              <w:top w:val="single" w:sz="4" w:space="0" w:color="000000"/>
              <w:left w:val="single" w:sz="4" w:space="0" w:color="000000"/>
              <w:bottom w:val="single" w:sz="4" w:space="0" w:color="000000"/>
              <w:right w:val="single" w:sz="4" w:space="0" w:color="000000"/>
            </w:tcBorders>
          </w:tcPr>
          <w:p w14:paraId="040C53D7" w14:textId="77777777" w:rsidR="00426866"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Effective promotion of current staff development opportunities/training.</w:t>
            </w:r>
          </w:p>
          <w:p w14:paraId="67F91520" w14:textId="77777777" w:rsidR="00426866" w:rsidRPr="00DD3EA1" w:rsidRDefault="00426866" w:rsidP="0042686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59AC6B67" w14:textId="77777777" w:rsidR="00426866" w:rsidRDefault="00426866" w:rsidP="00426866">
            <w:pPr>
              <w:spacing w:line="241" w:lineRule="auto"/>
              <w:ind w:right="31"/>
              <w:rPr>
                <w:rFonts w:ascii="Calibri" w:eastAsia="Calibri" w:hAnsi="Calibri" w:cs="Calibri"/>
                <w:color w:val="000000"/>
                <w:sz w:val="20"/>
              </w:rPr>
            </w:pPr>
            <w:r w:rsidRPr="00DD3EA1">
              <w:rPr>
                <w:rFonts w:ascii="Calibri" w:eastAsia="Calibri" w:hAnsi="Calibri" w:cs="Calibri"/>
                <w:color w:val="000000"/>
                <w:sz w:val="20"/>
              </w:rPr>
              <w:t xml:space="preserve">The institution has a wide range of courses and development opportunities open to members of research/academic staff.  Comments gathered during </w:t>
            </w:r>
            <w:proofErr w:type="spellStart"/>
            <w:r w:rsidRPr="00DD3EA1">
              <w:rPr>
                <w:rFonts w:ascii="Calibri" w:eastAsia="Calibri" w:hAnsi="Calibri" w:cs="Calibri"/>
                <w:color w:val="000000"/>
                <w:sz w:val="20"/>
              </w:rPr>
              <w:t>during</w:t>
            </w:r>
            <w:proofErr w:type="spellEnd"/>
            <w:r w:rsidRPr="00DD3EA1">
              <w:rPr>
                <w:rFonts w:ascii="Calibri" w:eastAsia="Calibri" w:hAnsi="Calibri" w:cs="Calibri"/>
                <w:color w:val="000000"/>
                <w:sz w:val="20"/>
              </w:rPr>
              <w:t xml:space="preserve"> our internal review, and CROs and PIRLS, reveal that not all colleagues are aware of all of these.</w:t>
            </w:r>
          </w:p>
          <w:p w14:paraId="46A13525" w14:textId="77777777" w:rsidR="00426866" w:rsidRDefault="00426866" w:rsidP="00426866">
            <w:pPr>
              <w:spacing w:line="241" w:lineRule="auto"/>
              <w:ind w:right="31"/>
              <w:rPr>
                <w:rFonts w:ascii="Calibri" w:eastAsia="Calibri" w:hAnsi="Calibri" w:cs="Calibri"/>
                <w:color w:val="000000"/>
                <w:sz w:val="20"/>
              </w:rPr>
            </w:pPr>
          </w:p>
          <w:p w14:paraId="4297F690" w14:textId="3180A768"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lastRenderedPageBreak/>
              <w:t xml:space="preserve">Staff responsible for the provision of development opportunities to meet to create an effective promotion plan, and to also improve communication with Faculties. </w:t>
            </w:r>
          </w:p>
        </w:tc>
        <w:tc>
          <w:tcPr>
            <w:tcW w:w="727" w:type="dxa"/>
            <w:tcBorders>
              <w:top w:val="single" w:sz="4" w:space="0" w:color="000000"/>
              <w:left w:val="single" w:sz="4" w:space="0" w:color="000000"/>
              <w:bottom w:val="single" w:sz="4" w:space="0" w:color="000000"/>
              <w:right w:val="single" w:sz="4" w:space="0" w:color="000000"/>
            </w:tcBorders>
          </w:tcPr>
          <w:p w14:paraId="5ADACA34" w14:textId="2FA307E4"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lastRenderedPageBreak/>
              <w:t xml:space="preserve">New </w:t>
            </w:r>
          </w:p>
        </w:tc>
        <w:tc>
          <w:tcPr>
            <w:tcW w:w="1603" w:type="dxa"/>
            <w:tcBorders>
              <w:top w:val="single" w:sz="4" w:space="0" w:color="000000"/>
              <w:left w:val="single" w:sz="4" w:space="0" w:color="000000"/>
              <w:bottom w:val="single" w:sz="4" w:space="0" w:color="000000"/>
              <w:right w:val="single" w:sz="4" w:space="0" w:color="000000"/>
            </w:tcBorders>
          </w:tcPr>
          <w:p w14:paraId="168C0935" w14:textId="1C7277C4"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RDPO, HR AD, HR OD, CES </w:t>
            </w:r>
          </w:p>
        </w:tc>
        <w:tc>
          <w:tcPr>
            <w:tcW w:w="2864" w:type="dxa"/>
            <w:tcBorders>
              <w:top w:val="single" w:sz="4" w:space="0" w:color="000000"/>
              <w:left w:val="single" w:sz="4" w:space="0" w:color="000000"/>
              <w:bottom w:val="single" w:sz="4" w:space="0" w:color="000000"/>
              <w:right w:val="single" w:sz="4" w:space="0" w:color="000000"/>
            </w:tcBorders>
          </w:tcPr>
          <w:p w14:paraId="6E696E0C" w14:textId="77777777" w:rsidR="00426866" w:rsidRPr="00DD3EA1" w:rsidRDefault="00426866" w:rsidP="00426866">
            <w:pPr>
              <w:spacing w:line="241" w:lineRule="auto"/>
              <w:ind w:right="25"/>
              <w:rPr>
                <w:rFonts w:ascii="Calibri" w:eastAsia="Calibri" w:hAnsi="Calibri" w:cs="Calibri"/>
                <w:b/>
                <w:color w:val="000000"/>
                <w:sz w:val="20"/>
              </w:rPr>
            </w:pPr>
            <w:r w:rsidRPr="00DD3EA1">
              <w:rPr>
                <w:rFonts w:ascii="Calibri" w:eastAsia="Calibri" w:hAnsi="Calibri" w:cs="Calibri"/>
                <w:color w:val="000000"/>
                <w:sz w:val="20"/>
              </w:rPr>
              <w:t>CROS results (2019) show increased levels of awareness of training opportunities (from 76% to 85% or more), and increased uptake of available training from 147 individuals in 2015-16, to 200.</w:t>
            </w:r>
          </w:p>
          <w:p w14:paraId="1549E157" w14:textId="5DAFA603" w:rsidR="00426866" w:rsidRPr="00DD3EA1" w:rsidRDefault="00426866" w:rsidP="00426866">
            <w:pPr>
              <w:spacing w:after="1"/>
              <w:rPr>
                <w:rFonts w:ascii="Calibri" w:eastAsia="Calibri" w:hAnsi="Calibri" w:cs="Calibri"/>
                <w:color w:val="000000"/>
                <w:sz w:val="20"/>
              </w:rPr>
            </w:pPr>
            <w:r w:rsidRPr="00DD3EA1">
              <w:rPr>
                <w:rFonts w:ascii="Calibri" w:eastAsia="Calibri" w:hAnsi="Calibri" w:cs="Calibri"/>
                <w:b/>
                <w:color w:val="000000"/>
                <w:sz w:val="20"/>
              </w:rP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3680B169" w14:textId="77777777" w:rsidR="00426866" w:rsidRPr="00DD3EA1" w:rsidRDefault="00426866" w:rsidP="00426866">
            <w:pPr>
              <w:spacing w:line="242" w:lineRule="auto"/>
              <w:ind w:right="18"/>
              <w:jc w:val="both"/>
              <w:rPr>
                <w:rFonts w:ascii="Calibri" w:eastAsia="Calibri" w:hAnsi="Calibri" w:cs="Calibri"/>
                <w:color w:val="000000"/>
                <w:sz w:val="24"/>
              </w:rPr>
            </w:pPr>
            <w:r w:rsidRPr="00DD3EA1">
              <w:rPr>
                <w:rFonts w:ascii="Calibri" w:eastAsia="Calibri" w:hAnsi="Calibri" w:cs="Calibri"/>
                <w:color w:val="000000"/>
                <w:sz w:val="20"/>
              </w:rPr>
              <w:t xml:space="preserve">first meeting to be held by </w:t>
            </w:r>
          </w:p>
          <w:p w14:paraId="4E568B17" w14:textId="0222C757"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January 2018. </w:t>
            </w:r>
          </w:p>
        </w:tc>
      </w:tr>
      <w:tr w:rsidR="00426866" w:rsidRPr="00DD3EA1" w14:paraId="2374A3EF" w14:textId="77777777" w:rsidTr="00426866">
        <w:trPr>
          <w:trHeight w:val="1720"/>
        </w:trPr>
        <w:tc>
          <w:tcPr>
            <w:tcW w:w="1191" w:type="dxa"/>
            <w:tcBorders>
              <w:top w:val="single" w:sz="4" w:space="0" w:color="000000"/>
              <w:left w:val="single" w:sz="4" w:space="0" w:color="000000"/>
              <w:bottom w:val="single" w:sz="4" w:space="0" w:color="000000"/>
              <w:right w:val="single" w:sz="4" w:space="0" w:color="000000"/>
            </w:tcBorders>
          </w:tcPr>
          <w:p w14:paraId="256A7BA9" w14:textId="254E2673"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22 </w:t>
            </w:r>
          </w:p>
        </w:tc>
        <w:tc>
          <w:tcPr>
            <w:tcW w:w="5865" w:type="dxa"/>
            <w:tcBorders>
              <w:top w:val="single" w:sz="4" w:space="0" w:color="000000"/>
              <w:left w:val="single" w:sz="4" w:space="0" w:color="000000"/>
              <w:bottom w:val="single" w:sz="4" w:space="0" w:color="000000"/>
              <w:right w:val="single" w:sz="4" w:space="0" w:color="000000"/>
            </w:tcBorders>
          </w:tcPr>
          <w:p w14:paraId="4225CFD6" w14:textId="77777777" w:rsidR="00426866" w:rsidRDefault="00426866" w:rsidP="00426866">
            <w:pPr>
              <w:spacing w:line="242" w:lineRule="auto"/>
              <w:ind w:right="20"/>
              <w:rPr>
                <w:rFonts w:ascii="Calibri" w:eastAsia="Calibri" w:hAnsi="Calibri" w:cs="Calibri"/>
                <w:color w:val="000000"/>
                <w:sz w:val="20"/>
              </w:rPr>
            </w:pPr>
            <w:r w:rsidRPr="00DD3EA1">
              <w:rPr>
                <w:rFonts w:ascii="Calibri" w:eastAsia="Calibri" w:hAnsi="Calibri" w:cs="Calibri"/>
                <w:color w:val="000000"/>
                <w:sz w:val="20"/>
              </w:rPr>
              <w:t>Investigate how secondments have been/are used across the institution, and how this may support career progression and development of leadership skills.</w:t>
            </w:r>
          </w:p>
          <w:p w14:paraId="3FA31836" w14:textId="77777777" w:rsidR="00426866" w:rsidRPr="00DD3EA1" w:rsidRDefault="00426866" w:rsidP="00426866">
            <w:pPr>
              <w:spacing w:line="242" w:lineRule="auto"/>
              <w:ind w:right="20"/>
              <w:rPr>
                <w:rFonts w:ascii="Calibri" w:eastAsia="Calibri" w:hAnsi="Calibri" w:cs="Calibri"/>
                <w:color w:val="000000"/>
                <w:sz w:val="24"/>
              </w:rPr>
            </w:pPr>
            <w:r w:rsidRPr="00DD3EA1">
              <w:rPr>
                <w:rFonts w:ascii="Calibri" w:eastAsia="Calibri" w:hAnsi="Calibri" w:cs="Calibri"/>
                <w:color w:val="000000"/>
                <w:sz w:val="20"/>
              </w:rPr>
              <w:t xml:space="preserve"> </w:t>
            </w:r>
          </w:p>
          <w:p w14:paraId="6EE4B6CA" w14:textId="77777777" w:rsidR="00426866" w:rsidRDefault="00426866" w:rsidP="00426866">
            <w:pPr>
              <w:spacing w:line="242" w:lineRule="auto"/>
              <w:rPr>
                <w:rFonts w:ascii="Calibri" w:eastAsia="Calibri" w:hAnsi="Calibri" w:cs="Calibri"/>
                <w:i/>
                <w:color w:val="000000"/>
                <w:sz w:val="20"/>
              </w:rPr>
            </w:pPr>
            <w:r w:rsidRPr="00DD3EA1">
              <w:rPr>
                <w:rFonts w:ascii="Calibri" w:eastAsia="Calibri" w:hAnsi="Calibri" w:cs="Calibri"/>
                <w:i/>
                <w:color w:val="000000"/>
                <w:sz w:val="20"/>
              </w:rPr>
              <w:t>This is also part of our institutional Athena SWAN action plan.</w:t>
            </w:r>
          </w:p>
          <w:p w14:paraId="57456828" w14:textId="77777777" w:rsidR="00426866" w:rsidRPr="00DD3EA1" w:rsidRDefault="00426866" w:rsidP="0042686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1CB99B47" w14:textId="77777777" w:rsidR="00426866"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Run and evaluate pilot secondment scheme (aiming for 10 secondments for female academics on grades 7-9).</w:t>
            </w:r>
          </w:p>
          <w:p w14:paraId="1786B6FB" w14:textId="77777777" w:rsidR="00426866" w:rsidRDefault="00426866" w:rsidP="00426866">
            <w:pPr>
              <w:spacing w:line="242" w:lineRule="auto"/>
              <w:rPr>
                <w:rFonts w:ascii="Calibri" w:eastAsia="Calibri" w:hAnsi="Calibri" w:cs="Calibri"/>
                <w:color w:val="000000"/>
                <w:sz w:val="20"/>
              </w:rPr>
            </w:pPr>
          </w:p>
          <w:p w14:paraId="0116C9BB" w14:textId="262679E7" w:rsidR="00426866" w:rsidRPr="00DD3EA1"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 xml:space="preserve">Dissemination of impact </w:t>
            </w:r>
          </w:p>
        </w:tc>
        <w:tc>
          <w:tcPr>
            <w:tcW w:w="727" w:type="dxa"/>
            <w:tcBorders>
              <w:top w:val="single" w:sz="4" w:space="0" w:color="000000"/>
              <w:left w:val="single" w:sz="4" w:space="0" w:color="000000"/>
              <w:bottom w:val="single" w:sz="4" w:space="0" w:color="000000"/>
              <w:right w:val="single" w:sz="4" w:space="0" w:color="000000"/>
            </w:tcBorders>
          </w:tcPr>
          <w:p w14:paraId="6245BB69" w14:textId="2D1F47AB"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New </w:t>
            </w:r>
          </w:p>
        </w:tc>
        <w:tc>
          <w:tcPr>
            <w:tcW w:w="1603" w:type="dxa"/>
            <w:tcBorders>
              <w:top w:val="single" w:sz="4" w:space="0" w:color="000000"/>
              <w:left w:val="single" w:sz="4" w:space="0" w:color="000000"/>
              <w:bottom w:val="single" w:sz="4" w:space="0" w:color="000000"/>
              <w:right w:val="single" w:sz="4" w:space="0" w:color="000000"/>
            </w:tcBorders>
          </w:tcPr>
          <w:p w14:paraId="240D402B" w14:textId="77777777" w:rsidR="00426866" w:rsidRPr="00DD3EA1" w:rsidRDefault="00426866" w:rsidP="00426866">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Institutional </w:t>
            </w:r>
          </w:p>
          <w:p w14:paraId="283398FE" w14:textId="2B636B51"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Athena SWAN Group (working group to be created) </w:t>
            </w:r>
          </w:p>
        </w:tc>
        <w:tc>
          <w:tcPr>
            <w:tcW w:w="2864" w:type="dxa"/>
            <w:tcBorders>
              <w:top w:val="single" w:sz="4" w:space="0" w:color="000000"/>
              <w:left w:val="single" w:sz="4" w:space="0" w:color="000000"/>
              <w:bottom w:val="single" w:sz="4" w:space="0" w:color="000000"/>
              <w:right w:val="single" w:sz="4" w:space="0" w:color="000000"/>
            </w:tcBorders>
          </w:tcPr>
          <w:p w14:paraId="5E811227" w14:textId="2018D706" w:rsidR="00426866" w:rsidRPr="00DD3EA1" w:rsidRDefault="00426866" w:rsidP="00426866">
            <w:pPr>
              <w:spacing w:line="241" w:lineRule="auto"/>
              <w:ind w:right="25"/>
              <w:rPr>
                <w:rFonts w:ascii="Calibri" w:eastAsia="Calibri" w:hAnsi="Calibri" w:cs="Calibri"/>
                <w:color w:val="000000"/>
                <w:sz w:val="20"/>
              </w:rPr>
            </w:pPr>
            <w:r w:rsidRPr="00DD3EA1">
              <w:rPr>
                <w:rFonts w:ascii="Calibri" w:eastAsia="Calibri" w:hAnsi="Calibri" w:cs="Calibri"/>
                <w:color w:val="000000"/>
                <w:sz w:val="20"/>
              </w:rPr>
              <w:t xml:space="preserve">Pilot scheme </w:t>
            </w:r>
            <w:proofErr w:type="gramStart"/>
            <w:r w:rsidRPr="00DD3EA1">
              <w:rPr>
                <w:rFonts w:ascii="Calibri" w:eastAsia="Calibri" w:hAnsi="Calibri" w:cs="Calibri"/>
                <w:color w:val="000000"/>
                <w:sz w:val="20"/>
              </w:rPr>
              <w:t>runs</w:t>
            </w:r>
            <w:proofErr w:type="gramEnd"/>
            <w:r w:rsidRPr="00DD3EA1">
              <w:rPr>
                <w:rFonts w:ascii="Calibri" w:eastAsia="Calibri" w:hAnsi="Calibri" w:cs="Calibri"/>
                <w:color w:val="000000"/>
                <w:sz w:val="20"/>
              </w:rPr>
              <w:t xml:space="preserve"> and rolled out more widely.</w:t>
            </w:r>
            <w:r w:rsidRPr="00DD3EA1">
              <w:rPr>
                <w:rFonts w:ascii="Calibri" w:eastAsia="Calibri" w:hAnsi="Calibri" w:cs="Calibri"/>
                <w:b/>
                <w:color w:val="000000"/>
                <w:sz w:val="20"/>
              </w:rP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18A23FC2" w14:textId="73FDB76D" w:rsidR="00426866" w:rsidRPr="00DD3EA1" w:rsidRDefault="00426866" w:rsidP="00426866">
            <w:pPr>
              <w:spacing w:line="242" w:lineRule="auto"/>
              <w:ind w:right="18"/>
              <w:jc w:val="both"/>
              <w:rPr>
                <w:rFonts w:ascii="Calibri" w:eastAsia="Calibri" w:hAnsi="Calibri" w:cs="Calibri"/>
                <w:color w:val="000000"/>
                <w:sz w:val="20"/>
              </w:rPr>
            </w:pPr>
            <w:r w:rsidRPr="00DD3EA1">
              <w:rPr>
                <w:rFonts w:ascii="Calibri" w:eastAsia="Calibri" w:hAnsi="Calibri" w:cs="Calibri"/>
                <w:color w:val="000000"/>
                <w:sz w:val="20"/>
              </w:rPr>
              <w:t xml:space="preserve">Pilot secondment scheme to be created by December 2017, event to profile the scheme to happen in March 2018. </w:t>
            </w:r>
          </w:p>
        </w:tc>
      </w:tr>
      <w:tr w:rsidR="00426866" w:rsidRPr="00DD3EA1" w14:paraId="0208B18E" w14:textId="77777777" w:rsidTr="00426866">
        <w:trPr>
          <w:trHeight w:val="1720"/>
        </w:trPr>
        <w:tc>
          <w:tcPr>
            <w:tcW w:w="1191" w:type="dxa"/>
            <w:tcBorders>
              <w:top w:val="single" w:sz="4" w:space="0" w:color="000000"/>
              <w:left w:val="single" w:sz="4" w:space="0" w:color="000000"/>
              <w:bottom w:val="single" w:sz="4" w:space="0" w:color="000000"/>
              <w:right w:val="single" w:sz="4" w:space="0" w:color="000000"/>
            </w:tcBorders>
          </w:tcPr>
          <w:p w14:paraId="138A1F23" w14:textId="273C7EF9"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23 </w:t>
            </w:r>
          </w:p>
        </w:tc>
        <w:tc>
          <w:tcPr>
            <w:tcW w:w="5865" w:type="dxa"/>
            <w:tcBorders>
              <w:top w:val="single" w:sz="4" w:space="0" w:color="000000"/>
              <w:left w:val="single" w:sz="4" w:space="0" w:color="000000"/>
              <w:bottom w:val="single" w:sz="4" w:space="0" w:color="000000"/>
              <w:right w:val="single" w:sz="4" w:space="0" w:color="000000"/>
            </w:tcBorders>
          </w:tcPr>
          <w:p w14:paraId="56DFCC54" w14:textId="77777777" w:rsidR="00426866"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Enhanced support for career transitions including postgraduate to postdoctoral, and postdoctoral to substantive academic posts.</w:t>
            </w:r>
          </w:p>
          <w:p w14:paraId="62AEA35B" w14:textId="77777777" w:rsidR="00426866" w:rsidRPr="00DD3EA1" w:rsidRDefault="00426866" w:rsidP="0042686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60BDC907" w14:textId="77777777" w:rsidR="00426866" w:rsidRDefault="00426866" w:rsidP="00426866">
            <w:pPr>
              <w:spacing w:line="242" w:lineRule="auto"/>
              <w:rPr>
                <w:rFonts w:ascii="Calibri" w:eastAsia="Calibri" w:hAnsi="Calibri" w:cs="Calibri"/>
                <w:i/>
                <w:color w:val="000000"/>
                <w:sz w:val="20"/>
              </w:rPr>
            </w:pPr>
            <w:r w:rsidRPr="00DD3EA1">
              <w:rPr>
                <w:rFonts w:ascii="Calibri" w:eastAsia="Calibri" w:hAnsi="Calibri" w:cs="Calibri"/>
                <w:i/>
                <w:color w:val="000000"/>
                <w:sz w:val="20"/>
              </w:rPr>
              <w:t>This is also part of our institutional Athena SWAN action plan.</w:t>
            </w:r>
          </w:p>
          <w:p w14:paraId="6BD5EBC1" w14:textId="77777777" w:rsidR="00426866" w:rsidRPr="00DD3EA1" w:rsidRDefault="00426866" w:rsidP="0042686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08C23FA1" w14:textId="77777777" w:rsidR="00426866" w:rsidRPr="00DD3EA1" w:rsidRDefault="00426866" w:rsidP="00426866">
            <w:pPr>
              <w:spacing w:after="2" w:line="239" w:lineRule="auto"/>
              <w:rPr>
                <w:rFonts w:ascii="Calibri" w:eastAsia="Calibri" w:hAnsi="Calibri" w:cs="Calibri"/>
                <w:color w:val="000000"/>
                <w:sz w:val="24"/>
              </w:rPr>
            </w:pPr>
            <w:r w:rsidRPr="00DD3EA1">
              <w:rPr>
                <w:rFonts w:ascii="Calibri" w:eastAsia="Calibri" w:hAnsi="Calibri" w:cs="Calibri"/>
                <w:color w:val="000000"/>
                <w:sz w:val="20"/>
              </w:rPr>
              <w:t xml:space="preserve">Annual event to be held, led by Dean E&amp;D, to discuss the issue of support for career transition for ECR.  </w:t>
            </w:r>
          </w:p>
          <w:p w14:paraId="34D94DFE" w14:textId="1F0FC85A" w:rsidR="00426866" w:rsidRPr="00DD3EA1" w:rsidRDefault="00426866" w:rsidP="00426866">
            <w:pPr>
              <w:spacing w:line="242" w:lineRule="auto"/>
              <w:ind w:right="20"/>
              <w:rPr>
                <w:rFonts w:ascii="Calibri" w:eastAsia="Calibri" w:hAnsi="Calibri" w:cs="Calibri"/>
                <w:color w:val="000000"/>
                <w:sz w:val="20"/>
              </w:rPr>
            </w:pPr>
            <w:r w:rsidRPr="00DD3EA1">
              <w:rPr>
                <w:rFonts w:ascii="Calibri" w:eastAsia="Calibri" w:hAnsi="Calibri" w:cs="Calibri"/>
                <w:color w:val="000000"/>
                <w:sz w:val="20"/>
              </w:rPr>
              <w:t xml:space="preserve">Communication with staff on fixed term contracts to be improved, and a dedicated mainlining list created. </w:t>
            </w:r>
          </w:p>
        </w:tc>
        <w:tc>
          <w:tcPr>
            <w:tcW w:w="727" w:type="dxa"/>
            <w:tcBorders>
              <w:top w:val="single" w:sz="4" w:space="0" w:color="000000"/>
              <w:left w:val="single" w:sz="4" w:space="0" w:color="000000"/>
              <w:bottom w:val="single" w:sz="4" w:space="0" w:color="000000"/>
              <w:right w:val="single" w:sz="4" w:space="0" w:color="000000"/>
            </w:tcBorders>
          </w:tcPr>
          <w:p w14:paraId="0F91DFAB" w14:textId="3B85D566"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New </w:t>
            </w:r>
          </w:p>
        </w:tc>
        <w:tc>
          <w:tcPr>
            <w:tcW w:w="1603" w:type="dxa"/>
            <w:tcBorders>
              <w:top w:val="single" w:sz="4" w:space="0" w:color="000000"/>
              <w:left w:val="single" w:sz="4" w:space="0" w:color="000000"/>
              <w:bottom w:val="single" w:sz="4" w:space="0" w:color="000000"/>
              <w:right w:val="single" w:sz="4" w:space="0" w:color="000000"/>
            </w:tcBorders>
          </w:tcPr>
          <w:p w14:paraId="18588672" w14:textId="77777777" w:rsidR="00426866" w:rsidRPr="00DD3EA1" w:rsidRDefault="00426866" w:rsidP="00426866">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RIS, SGS, Dean </w:t>
            </w:r>
          </w:p>
          <w:p w14:paraId="172A7578" w14:textId="77777777" w:rsidR="00426866" w:rsidRPr="00DD3EA1" w:rsidRDefault="00426866" w:rsidP="00426866">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E&amp;D, HR OD, </w:t>
            </w:r>
          </w:p>
          <w:p w14:paraId="52E93CF5" w14:textId="77777777" w:rsidR="00426866" w:rsidRPr="00DD3EA1" w:rsidRDefault="00426866" w:rsidP="00426866">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Faculty Research </w:t>
            </w:r>
          </w:p>
          <w:p w14:paraId="6A3E6727" w14:textId="58D45DF7"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PG directors </w:t>
            </w:r>
          </w:p>
        </w:tc>
        <w:tc>
          <w:tcPr>
            <w:tcW w:w="2864" w:type="dxa"/>
            <w:tcBorders>
              <w:top w:val="single" w:sz="4" w:space="0" w:color="000000"/>
              <w:left w:val="single" w:sz="4" w:space="0" w:color="000000"/>
              <w:bottom w:val="single" w:sz="4" w:space="0" w:color="000000"/>
              <w:right w:val="single" w:sz="4" w:space="0" w:color="000000"/>
            </w:tcBorders>
          </w:tcPr>
          <w:p w14:paraId="770840AB" w14:textId="6625BA33" w:rsidR="00426866" w:rsidRPr="00DD3EA1" w:rsidRDefault="00426866" w:rsidP="00426866">
            <w:pPr>
              <w:spacing w:line="241" w:lineRule="auto"/>
              <w:ind w:right="25"/>
              <w:rPr>
                <w:rFonts w:ascii="Calibri" w:eastAsia="Calibri" w:hAnsi="Calibri" w:cs="Calibri"/>
                <w:color w:val="000000"/>
                <w:sz w:val="20"/>
              </w:rPr>
            </w:pPr>
            <w:r w:rsidRPr="00DD3EA1">
              <w:rPr>
                <w:rFonts w:ascii="Calibri" w:eastAsia="Calibri" w:hAnsi="Calibri" w:cs="Calibri"/>
                <w:color w:val="000000"/>
                <w:sz w:val="20"/>
              </w:rPr>
              <w:t>‘Women in the Academy: focus on ECR’ to be run and positive feedback gathered from participants.  CROS results (2019) to show that ECRs feel well supported at career transition points.</w:t>
            </w:r>
            <w:r w:rsidRPr="00DD3EA1">
              <w:rPr>
                <w:rFonts w:ascii="Calibri" w:eastAsia="Calibri" w:hAnsi="Calibri" w:cs="Calibri"/>
                <w:b/>
                <w:color w:val="000000"/>
                <w:sz w:val="20"/>
              </w:rP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50651ED4" w14:textId="77777777" w:rsidR="00426866" w:rsidRPr="00DD3EA1" w:rsidRDefault="00426866" w:rsidP="00426866">
            <w:pPr>
              <w:spacing w:line="241" w:lineRule="auto"/>
              <w:rPr>
                <w:rFonts w:ascii="Calibri" w:eastAsia="Calibri" w:hAnsi="Calibri" w:cs="Calibri"/>
                <w:color w:val="000000"/>
                <w:sz w:val="24"/>
              </w:rPr>
            </w:pPr>
            <w:r w:rsidRPr="00DD3EA1">
              <w:rPr>
                <w:rFonts w:ascii="Calibri" w:eastAsia="Calibri" w:hAnsi="Calibri" w:cs="Calibri"/>
                <w:color w:val="000000"/>
                <w:sz w:val="20"/>
              </w:rPr>
              <w:t xml:space="preserve">Programme to be run during </w:t>
            </w:r>
            <w:proofErr w:type="gramStart"/>
            <w:r w:rsidRPr="00DD3EA1">
              <w:rPr>
                <w:rFonts w:ascii="Calibri" w:eastAsia="Calibri" w:hAnsi="Calibri" w:cs="Calibri"/>
                <w:color w:val="000000"/>
                <w:sz w:val="20"/>
              </w:rPr>
              <w:t>2018, and</w:t>
            </w:r>
            <w:proofErr w:type="gramEnd"/>
            <w:r w:rsidRPr="00DD3EA1">
              <w:rPr>
                <w:rFonts w:ascii="Calibri" w:eastAsia="Calibri" w:hAnsi="Calibri" w:cs="Calibri"/>
                <w:color w:val="000000"/>
                <w:sz w:val="20"/>
              </w:rPr>
              <w:t xml:space="preserve"> evaluated in Autumn 2018.  Mailing list to be created by September 2017. </w:t>
            </w:r>
          </w:p>
          <w:p w14:paraId="12A5E9D8" w14:textId="525C7EDC" w:rsidR="00426866" w:rsidRPr="00DD3EA1" w:rsidRDefault="00426866" w:rsidP="00426866">
            <w:pPr>
              <w:spacing w:line="242" w:lineRule="auto"/>
              <w:ind w:right="18"/>
              <w:jc w:val="both"/>
              <w:rPr>
                <w:rFonts w:ascii="Calibri" w:eastAsia="Calibri" w:hAnsi="Calibri" w:cs="Calibri"/>
                <w:color w:val="000000"/>
                <w:sz w:val="20"/>
              </w:rPr>
            </w:pPr>
            <w:r w:rsidRPr="00DD3EA1">
              <w:rPr>
                <w:rFonts w:ascii="Calibri" w:eastAsia="Calibri" w:hAnsi="Calibri" w:cs="Calibri"/>
                <w:color w:val="000000"/>
                <w:sz w:val="20"/>
              </w:rPr>
              <w:t xml:space="preserve"> </w:t>
            </w:r>
          </w:p>
        </w:tc>
      </w:tr>
      <w:tr w:rsidR="00426866" w:rsidRPr="00DD3EA1" w14:paraId="7E51B058" w14:textId="77777777" w:rsidTr="00426866">
        <w:trPr>
          <w:trHeight w:val="1720"/>
        </w:trPr>
        <w:tc>
          <w:tcPr>
            <w:tcW w:w="1191" w:type="dxa"/>
            <w:tcBorders>
              <w:top w:val="single" w:sz="4" w:space="0" w:color="000000"/>
              <w:left w:val="single" w:sz="4" w:space="0" w:color="000000"/>
              <w:bottom w:val="single" w:sz="4" w:space="0" w:color="000000"/>
              <w:right w:val="single" w:sz="4" w:space="0" w:color="000000"/>
            </w:tcBorders>
          </w:tcPr>
          <w:p w14:paraId="65468515" w14:textId="0E3D25CE"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lastRenderedPageBreak/>
              <w:t xml:space="preserve">24 </w:t>
            </w:r>
          </w:p>
        </w:tc>
        <w:tc>
          <w:tcPr>
            <w:tcW w:w="5865" w:type="dxa"/>
            <w:tcBorders>
              <w:top w:val="single" w:sz="4" w:space="0" w:color="000000"/>
              <w:left w:val="single" w:sz="4" w:space="0" w:color="000000"/>
              <w:bottom w:val="single" w:sz="4" w:space="0" w:color="000000"/>
              <w:right w:val="single" w:sz="4" w:space="0" w:color="000000"/>
            </w:tcBorders>
          </w:tcPr>
          <w:p w14:paraId="5D6C684B" w14:textId="5AE00ED9" w:rsidR="00426866" w:rsidRPr="00DD3EA1"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 xml:space="preserve">To investigate the use of online resources to support research staff in a more accessible manner.  Resources on the topics of grant writing and academic writing would be of particular interest.  We have already organised access to online resources on Research ethics/integrity. </w:t>
            </w:r>
          </w:p>
        </w:tc>
        <w:tc>
          <w:tcPr>
            <w:tcW w:w="727" w:type="dxa"/>
            <w:tcBorders>
              <w:top w:val="single" w:sz="4" w:space="0" w:color="000000"/>
              <w:left w:val="single" w:sz="4" w:space="0" w:color="000000"/>
              <w:bottom w:val="single" w:sz="4" w:space="0" w:color="000000"/>
              <w:right w:val="single" w:sz="4" w:space="0" w:color="000000"/>
            </w:tcBorders>
          </w:tcPr>
          <w:p w14:paraId="22E9F424" w14:textId="60A691D1"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New </w:t>
            </w:r>
          </w:p>
        </w:tc>
        <w:tc>
          <w:tcPr>
            <w:tcW w:w="1603" w:type="dxa"/>
            <w:tcBorders>
              <w:top w:val="single" w:sz="4" w:space="0" w:color="000000"/>
              <w:left w:val="single" w:sz="4" w:space="0" w:color="000000"/>
              <w:bottom w:val="single" w:sz="4" w:space="0" w:color="000000"/>
              <w:right w:val="single" w:sz="4" w:space="0" w:color="000000"/>
            </w:tcBorders>
          </w:tcPr>
          <w:p w14:paraId="7134E9D9" w14:textId="77777777" w:rsidR="00426866" w:rsidRPr="00DD3EA1" w:rsidRDefault="00426866" w:rsidP="00426866">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RDPO, Chair </w:t>
            </w:r>
          </w:p>
          <w:p w14:paraId="0447DC54" w14:textId="15FC0B64"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REWG </w:t>
            </w:r>
          </w:p>
        </w:tc>
        <w:tc>
          <w:tcPr>
            <w:tcW w:w="2864" w:type="dxa"/>
            <w:tcBorders>
              <w:top w:val="single" w:sz="4" w:space="0" w:color="000000"/>
              <w:left w:val="single" w:sz="4" w:space="0" w:color="000000"/>
              <w:bottom w:val="single" w:sz="4" w:space="0" w:color="000000"/>
              <w:right w:val="single" w:sz="4" w:space="0" w:color="000000"/>
            </w:tcBorders>
          </w:tcPr>
          <w:p w14:paraId="53DC2E6C" w14:textId="014DC1FD" w:rsidR="00426866" w:rsidRPr="00DD3EA1" w:rsidRDefault="00426866" w:rsidP="00426866">
            <w:pPr>
              <w:spacing w:line="241" w:lineRule="auto"/>
              <w:ind w:right="25"/>
              <w:rPr>
                <w:rFonts w:ascii="Calibri" w:eastAsia="Calibri" w:hAnsi="Calibri" w:cs="Calibri"/>
                <w:color w:val="000000"/>
                <w:sz w:val="20"/>
              </w:rPr>
            </w:pPr>
            <w:r w:rsidRPr="00DD3EA1">
              <w:rPr>
                <w:rFonts w:ascii="Calibri" w:eastAsia="Calibri" w:hAnsi="Calibri" w:cs="Calibri"/>
                <w:color w:val="000000"/>
                <w:sz w:val="20"/>
              </w:rPr>
              <w:t xml:space="preserve">Resources available, and usage to be monitored. </w:t>
            </w:r>
          </w:p>
        </w:tc>
        <w:tc>
          <w:tcPr>
            <w:tcW w:w="1698" w:type="dxa"/>
            <w:tcBorders>
              <w:top w:val="single" w:sz="4" w:space="0" w:color="000000"/>
              <w:left w:val="single" w:sz="4" w:space="0" w:color="000000"/>
              <w:bottom w:val="single" w:sz="4" w:space="0" w:color="000000"/>
              <w:right w:val="single" w:sz="4" w:space="0" w:color="000000"/>
            </w:tcBorders>
          </w:tcPr>
          <w:p w14:paraId="40EDD002" w14:textId="1F17C567" w:rsidR="00426866" w:rsidRPr="00DD3EA1" w:rsidRDefault="00426866" w:rsidP="00426866">
            <w:pPr>
              <w:spacing w:line="241" w:lineRule="auto"/>
              <w:rPr>
                <w:rFonts w:ascii="Calibri" w:eastAsia="Calibri" w:hAnsi="Calibri" w:cs="Calibri"/>
                <w:color w:val="000000"/>
                <w:sz w:val="20"/>
              </w:rPr>
            </w:pPr>
            <w:r w:rsidRPr="00DD3EA1">
              <w:rPr>
                <w:rFonts w:ascii="Calibri" w:eastAsia="Calibri" w:hAnsi="Calibri" w:cs="Calibri"/>
                <w:color w:val="000000"/>
                <w:sz w:val="20"/>
              </w:rPr>
              <w:t xml:space="preserve">by September 2019 to have identified appropriate resources and made them available to research staff </w:t>
            </w:r>
          </w:p>
        </w:tc>
      </w:tr>
      <w:tr w:rsidR="00426866" w:rsidRPr="00DD3EA1" w14:paraId="090318A0" w14:textId="77777777" w:rsidTr="00426866">
        <w:trPr>
          <w:trHeight w:val="1720"/>
        </w:trPr>
        <w:tc>
          <w:tcPr>
            <w:tcW w:w="1191" w:type="dxa"/>
            <w:tcBorders>
              <w:top w:val="single" w:sz="4" w:space="0" w:color="000000"/>
              <w:left w:val="single" w:sz="4" w:space="0" w:color="000000"/>
              <w:bottom w:val="single" w:sz="4" w:space="0" w:color="000000"/>
              <w:right w:val="single" w:sz="4" w:space="0" w:color="000000"/>
            </w:tcBorders>
          </w:tcPr>
          <w:p w14:paraId="0498EA3F" w14:textId="1EB68BFB"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25 </w:t>
            </w:r>
          </w:p>
        </w:tc>
        <w:tc>
          <w:tcPr>
            <w:tcW w:w="5865" w:type="dxa"/>
            <w:tcBorders>
              <w:top w:val="single" w:sz="4" w:space="0" w:color="000000"/>
              <w:left w:val="single" w:sz="4" w:space="0" w:color="000000"/>
              <w:bottom w:val="single" w:sz="4" w:space="0" w:color="000000"/>
              <w:right w:val="single" w:sz="4" w:space="0" w:color="000000"/>
            </w:tcBorders>
          </w:tcPr>
          <w:p w14:paraId="5C24CC96" w14:textId="77777777" w:rsidR="00426866" w:rsidRDefault="00426866" w:rsidP="00426866">
            <w:pPr>
              <w:spacing w:line="259" w:lineRule="auto"/>
              <w:rPr>
                <w:rFonts w:ascii="Calibri" w:eastAsia="Calibri" w:hAnsi="Calibri" w:cs="Calibri"/>
                <w:color w:val="000000"/>
                <w:sz w:val="20"/>
              </w:rPr>
            </w:pPr>
            <w:r w:rsidRPr="00DD3EA1">
              <w:rPr>
                <w:rFonts w:ascii="Calibri" w:eastAsia="Calibri" w:hAnsi="Calibri" w:cs="Calibri"/>
                <w:color w:val="000000"/>
                <w:sz w:val="20"/>
              </w:rPr>
              <w:t>Provision of support regarding alternative careers.</w:t>
            </w:r>
          </w:p>
          <w:p w14:paraId="0AC97D5F" w14:textId="77777777" w:rsidR="00426866" w:rsidRDefault="00426866" w:rsidP="00426866">
            <w:pPr>
              <w:spacing w:line="259" w:lineRule="auto"/>
              <w:rPr>
                <w:rFonts w:ascii="Calibri" w:eastAsia="Calibri" w:hAnsi="Calibri" w:cs="Calibri"/>
                <w:color w:val="000000"/>
                <w:sz w:val="20"/>
              </w:rPr>
            </w:pPr>
          </w:p>
          <w:p w14:paraId="795F1AE5" w14:textId="6EDB680C" w:rsidR="00426866" w:rsidRPr="00DD3EA1"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 xml:space="preserve">A high proportion of PGR and ECRs will not remain in academia.  We will investigate how best to enable PGRs and researchers to consider careers </w:t>
            </w:r>
            <w:proofErr w:type="spellStart"/>
            <w:r w:rsidRPr="00DD3EA1">
              <w:rPr>
                <w:rFonts w:ascii="Calibri" w:eastAsia="Calibri" w:hAnsi="Calibri" w:cs="Calibri"/>
                <w:color w:val="000000"/>
                <w:sz w:val="20"/>
              </w:rPr>
              <w:t>outwith</w:t>
            </w:r>
            <w:proofErr w:type="spellEnd"/>
            <w:r w:rsidRPr="00DD3EA1">
              <w:rPr>
                <w:rFonts w:ascii="Calibri" w:eastAsia="Calibri" w:hAnsi="Calibri" w:cs="Calibri"/>
                <w:color w:val="000000"/>
                <w:sz w:val="20"/>
              </w:rPr>
              <w:t xml:space="preserve"> academia, in a positive manner.  This might include training sessions, secondment opportunities and case study sessions.   </w:t>
            </w:r>
          </w:p>
        </w:tc>
        <w:tc>
          <w:tcPr>
            <w:tcW w:w="727" w:type="dxa"/>
            <w:tcBorders>
              <w:top w:val="single" w:sz="4" w:space="0" w:color="000000"/>
              <w:left w:val="single" w:sz="4" w:space="0" w:color="000000"/>
              <w:bottom w:val="single" w:sz="4" w:space="0" w:color="000000"/>
              <w:right w:val="single" w:sz="4" w:space="0" w:color="000000"/>
            </w:tcBorders>
          </w:tcPr>
          <w:p w14:paraId="5097C33E" w14:textId="72337996"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New </w:t>
            </w:r>
          </w:p>
        </w:tc>
        <w:tc>
          <w:tcPr>
            <w:tcW w:w="1603" w:type="dxa"/>
            <w:tcBorders>
              <w:top w:val="single" w:sz="4" w:space="0" w:color="000000"/>
              <w:left w:val="single" w:sz="4" w:space="0" w:color="000000"/>
              <w:bottom w:val="single" w:sz="4" w:space="0" w:color="000000"/>
              <w:right w:val="single" w:sz="4" w:space="0" w:color="000000"/>
            </w:tcBorders>
          </w:tcPr>
          <w:p w14:paraId="692A0BB2" w14:textId="3BCC589E"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RDPO, SGSPO, HR OD, CES </w:t>
            </w:r>
          </w:p>
        </w:tc>
        <w:tc>
          <w:tcPr>
            <w:tcW w:w="2864" w:type="dxa"/>
            <w:tcBorders>
              <w:top w:val="single" w:sz="4" w:space="0" w:color="000000"/>
              <w:left w:val="single" w:sz="4" w:space="0" w:color="000000"/>
              <w:bottom w:val="single" w:sz="4" w:space="0" w:color="000000"/>
              <w:right w:val="single" w:sz="4" w:space="0" w:color="000000"/>
            </w:tcBorders>
          </w:tcPr>
          <w:p w14:paraId="0D0F9444" w14:textId="2970793F" w:rsidR="00426866" w:rsidRPr="00DD3EA1" w:rsidRDefault="00426866" w:rsidP="00426866">
            <w:pPr>
              <w:spacing w:line="241" w:lineRule="auto"/>
              <w:ind w:right="25"/>
              <w:rPr>
                <w:rFonts w:ascii="Calibri" w:eastAsia="Calibri" w:hAnsi="Calibri" w:cs="Calibri"/>
                <w:color w:val="000000"/>
                <w:sz w:val="20"/>
              </w:rPr>
            </w:pPr>
            <w:r w:rsidRPr="00DD3EA1">
              <w:rPr>
                <w:rFonts w:ascii="Calibri" w:eastAsia="Calibri" w:hAnsi="Calibri" w:cs="Calibri"/>
                <w:color w:val="000000"/>
                <w:sz w:val="20"/>
              </w:rPr>
              <w:t xml:space="preserve">A plan created jointly by SGS, RIS and HR OD which provides opportunities for PGRs and researchers to consider alternative careers, and to receive appropriate support to this end. </w:t>
            </w:r>
          </w:p>
        </w:tc>
        <w:tc>
          <w:tcPr>
            <w:tcW w:w="1698" w:type="dxa"/>
            <w:tcBorders>
              <w:top w:val="single" w:sz="4" w:space="0" w:color="000000"/>
              <w:left w:val="single" w:sz="4" w:space="0" w:color="000000"/>
              <w:bottom w:val="single" w:sz="4" w:space="0" w:color="000000"/>
              <w:right w:val="single" w:sz="4" w:space="0" w:color="000000"/>
            </w:tcBorders>
          </w:tcPr>
          <w:p w14:paraId="29B7BE0F" w14:textId="5AE8232D" w:rsidR="00426866" w:rsidRPr="00DD3EA1" w:rsidRDefault="00426866" w:rsidP="00426866">
            <w:pPr>
              <w:spacing w:line="241" w:lineRule="auto"/>
              <w:rPr>
                <w:rFonts w:ascii="Calibri" w:eastAsia="Calibri" w:hAnsi="Calibri" w:cs="Calibri"/>
                <w:color w:val="000000"/>
                <w:sz w:val="20"/>
              </w:rPr>
            </w:pPr>
            <w:r w:rsidRPr="00DD3EA1">
              <w:rPr>
                <w:rFonts w:ascii="Calibri" w:eastAsia="Calibri" w:hAnsi="Calibri" w:cs="Calibri"/>
                <w:color w:val="000000"/>
                <w:sz w:val="20"/>
              </w:rPr>
              <w:t xml:space="preserve">By Spring 2019 to have provision available. </w:t>
            </w:r>
          </w:p>
        </w:tc>
      </w:tr>
      <w:tr w:rsidR="00426866" w:rsidRPr="00DD3EA1" w14:paraId="4B9F2733" w14:textId="77777777" w:rsidTr="00426866">
        <w:trPr>
          <w:trHeight w:val="1720"/>
        </w:trPr>
        <w:tc>
          <w:tcPr>
            <w:tcW w:w="1191" w:type="dxa"/>
            <w:tcBorders>
              <w:top w:val="single" w:sz="4" w:space="0" w:color="000000"/>
              <w:left w:val="single" w:sz="4" w:space="0" w:color="000000"/>
              <w:bottom w:val="single" w:sz="4" w:space="0" w:color="000000"/>
              <w:right w:val="single" w:sz="4" w:space="0" w:color="000000"/>
            </w:tcBorders>
          </w:tcPr>
          <w:p w14:paraId="4DA1A439" w14:textId="12D1A36B"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26 </w:t>
            </w:r>
          </w:p>
        </w:tc>
        <w:tc>
          <w:tcPr>
            <w:tcW w:w="5865" w:type="dxa"/>
            <w:tcBorders>
              <w:top w:val="single" w:sz="4" w:space="0" w:color="000000"/>
              <w:left w:val="single" w:sz="4" w:space="0" w:color="000000"/>
              <w:bottom w:val="single" w:sz="4" w:space="0" w:color="000000"/>
              <w:right w:val="single" w:sz="4" w:space="0" w:color="000000"/>
            </w:tcBorders>
          </w:tcPr>
          <w:p w14:paraId="4D25F4E0" w14:textId="0F77046F"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To gather data on numbers of research staff on multiple concurrent </w:t>
            </w:r>
            <w:proofErr w:type="gramStart"/>
            <w:r w:rsidRPr="00DD3EA1">
              <w:rPr>
                <w:rFonts w:ascii="Calibri" w:eastAsia="Calibri" w:hAnsi="Calibri" w:cs="Calibri"/>
                <w:color w:val="000000"/>
                <w:sz w:val="20"/>
              </w:rPr>
              <w:t>contracts, and</w:t>
            </w:r>
            <w:proofErr w:type="gramEnd"/>
            <w:r w:rsidRPr="00DD3EA1">
              <w:rPr>
                <w:rFonts w:ascii="Calibri" w:eastAsia="Calibri" w:hAnsi="Calibri" w:cs="Calibri"/>
                <w:color w:val="000000"/>
                <w:sz w:val="20"/>
              </w:rPr>
              <w:t xml:space="preserve"> assess any impact on ability to access development opportunities, or on career progression. </w:t>
            </w:r>
          </w:p>
        </w:tc>
        <w:tc>
          <w:tcPr>
            <w:tcW w:w="727" w:type="dxa"/>
            <w:tcBorders>
              <w:top w:val="single" w:sz="4" w:space="0" w:color="000000"/>
              <w:left w:val="single" w:sz="4" w:space="0" w:color="000000"/>
              <w:bottom w:val="single" w:sz="4" w:space="0" w:color="000000"/>
              <w:right w:val="single" w:sz="4" w:space="0" w:color="000000"/>
            </w:tcBorders>
          </w:tcPr>
          <w:p w14:paraId="44300ADE" w14:textId="63F1D184"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New </w:t>
            </w:r>
          </w:p>
        </w:tc>
        <w:tc>
          <w:tcPr>
            <w:tcW w:w="1603" w:type="dxa"/>
            <w:tcBorders>
              <w:top w:val="single" w:sz="4" w:space="0" w:color="000000"/>
              <w:left w:val="single" w:sz="4" w:space="0" w:color="000000"/>
              <w:bottom w:val="single" w:sz="4" w:space="0" w:color="000000"/>
              <w:right w:val="single" w:sz="4" w:space="0" w:color="000000"/>
            </w:tcBorders>
          </w:tcPr>
          <w:p w14:paraId="021DCA28" w14:textId="4EFFA1D3"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Chair REWG </w:t>
            </w:r>
          </w:p>
        </w:tc>
        <w:tc>
          <w:tcPr>
            <w:tcW w:w="2864" w:type="dxa"/>
            <w:tcBorders>
              <w:top w:val="single" w:sz="4" w:space="0" w:color="000000"/>
              <w:left w:val="single" w:sz="4" w:space="0" w:color="000000"/>
              <w:bottom w:val="single" w:sz="4" w:space="0" w:color="000000"/>
              <w:right w:val="single" w:sz="4" w:space="0" w:color="000000"/>
            </w:tcBorders>
          </w:tcPr>
          <w:p w14:paraId="4BE11C66" w14:textId="3FEFF292" w:rsidR="00426866" w:rsidRPr="00DD3EA1" w:rsidRDefault="00426866" w:rsidP="00426866">
            <w:pPr>
              <w:spacing w:line="241" w:lineRule="auto"/>
              <w:ind w:right="25"/>
              <w:rPr>
                <w:rFonts w:ascii="Calibri" w:eastAsia="Calibri" w:hAnsi="Calibri" w:cs="Calibri"/>
                <w:color w:val="000000"/>
                <w:sz w:val="20"/>
              </w:rPr>
            </w:pPr>
            <w:r w:rsidRPr="00DD3EA1">
              <w:rPr>
                <w:rFonts w:ascii="Calibri" w:eastAsia="Calibri" w:hAnsi="Calibri" w:cs="Calibri"/>
                <w:color w:val="000000"/>
                <w:sz w:val="20"/>
              </w:rPr>
              <w:t xml:space="preserve">Data gathered, and analysis carried out. </w:t>
            </w:r>
          </w:p>
        </w:tc>
        <w:tc>
          <w:tcPr>
            <w:tcW w:w="1698" w:type="dxa"/>
            <w:tcBorders>
              <w:top w:val="single" w:sz="4" w:space="0" w:color="000000"/>
              <w:left w:val="single" w:sz="4" w:space="0" w:color="000000"/>
              <w:bottom w:val="single" w:sz="4" w:space="0" w:color="000000"/>
              <w:right w:val="single" w:sz="4" w:space="0" w:color="000000"/>
            </w:tcBorders>
          </w:tcPr>
          <w:p w14:paraId="7339997C" w14:textId="77777777" w:rsidR="00426866" w:rsidRPr="00DD3EA1" w:rsidRDefault="00426866" w:rsidP="00426866">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November 2018 </w:t>
            </w:r>
          </w:p>
          <w:p w14:paraId="160B53EB" w14:textId="03C23112" w:rsidR="00426866" w:rsidRPr="00DD3EA1" w:rsidRDefault="00426866" w:rsidP="00426866">
            <w:pPr>
              <w:spacing w:line="241" w:lineRule="auto"/>
              <w:rPr>
                <w:rFonts w:ascii="Calibri" w:eastAsia="Calibri" w:hAnsi="Calibri" w:cs="Calibri"/>
                <w:color w:val="000000"/>
                <w:sz w:val="20"/>
              </w:rPr>
            </w:pPr>
            <w:r w:rsidRPr="00DD3EA1">
              <w:rPr>
                <w:rFonts w:ascii="Calibri" w:eastAsia="Calibri" w:hAnsi="Calibri" w:cs="Calibri"/>
                <w:color w:val="000000"/>
                <w:sz w:val="20"/>
              </w:rPr>
              <w:t xml:space="preserve">to have initial report compiled </w:t>
            </w:r>
          </w:p>
        </w:tc>
      </w:tr>
    </w:tbl>
    <w:p w14:paraId="56B22542" w14:textId="36C022A2" w:rsidR="00DD3EA1" w:rsidRDefault="00DD3EA1" w:rsidP="008F2D1B">
      <w:pPr>
        <w:spacing w:after="0"/>
        <w:jc w:val="both"/>
        <w:rPr>
          <w:rFonts w:ascii="Calibri" w:eastAsia="Calibri" w:hAnsi="Calibri" w:cs="Calibri"/>
          <w:color w:val="000000"/>
          <w:sz w:val="24"/>
          <w:lang w:eastAsia="en-GB"/>
        </w:rPr>
      </w:pPr>
    </w:p>
    <w:p w14:paraId="0A833AB7" w14:textId="77777777" w:rsidR="00426866" w:rsidRDefault="00426866">
      <w:pPr>
        <w:rPr>
          <w:rFonts w:ascii="Calibri" w:eastAsia="Calibri" w:hAnsi="Calibri" w:cs="Calibri"/>
          <w:b/>
          <w:color w:val="000000"/>
          <w:sz w:val="28"/>
        </w:rPr>
      </w:pPr>
      <w:r>
        <w:rPr>
          <w:rFonts w:ascii="Calibri" w:eastAsia="Calibri" w:hAnsi="Calibri" w:cs="Calibri"/>
          <w:b/>
          <w:color w:val="000000"/>
          <w:sz w:val="28"/>
        </w:rPr>
        <w:br w:type="page"/>
      </w:r>
    </w:p>
    <w:p w14:paraId="44312BD9" w14:textId="1822CF9B" w:rsidR="00426866" w:rsidRPr="00DD3EA1" w:rsidRDefault="00426866" w:rsidP="00E40295">
      <w:pPr>
        <w:spacing w:after="0"/>
        <w:rPr>
          <w:rFonts w:ascii="Calibri" w:eastAsia="Calibri" w:hAnsi="Calibri" w:cs="Calibri"/>
          <w:color w:val="000000"/>
          <w:sz w:val="24"/>
        </w:rPr>
      </w:pPr>
      <w:r w:rsidRPr="00DD3EA1">
        <w:rPr>
          <w:rFonts w:ascii="Calibri" w:eastAsia="Calibri" w:hAnsi="Calibri" w:cs="Calibri"/>
          <w:b/>
          <w:color w:val="000000"/>
          <w:sz w:val="28"/>
        </w:rPr>
        <w:lastRenderedPageBreak/>
        <w:t xml:space="preserve">Principle 5:  Researchers’ Responsibilities </w:t>
      </w:r>
    </w:p>
    <w:p w14:paraId="03FD70CE" w14:textId="18DBAB73" w:rsidR="00426866" w:rsidRDefault="00426866" w:rsidP="00E40295">
      <w:pPr>
        <w:spacing w:after="0"/>
        <w:jc w:val="both"/>
        <w:rPr>
          <w:rFonts w:ascii="Calibri" w:eastAsia="Calibri" w:hAnsi="Calibri" w:cs="Calibri"/>
          <w:i/>
          <w:color w:val="000000"/>
          <w:sz w:val="28"/>
        </w:rPr>
      </w:pPr>
      <w:r w:rsidRPr="00DD3EA1">
        <w:rPr>
          <w:rFonts w:ascii="Calibri" w:eastAsia="Calibri" w:hAnsi="Calibri" w:cs="Calibri"/>
          <w:i/>
          <w:color w:val="000000"/>
          <w:sz w:val="28"/>
        </w:rPr>
        <w:t>Individual researchers share the responsibility for and need to pro-actively engage in their own personal and career development, and lifelong learning.</w:t>
      </w:r>
    </w:p>
    <w:p w14:paraId="000D68BC" w14:textId="292A7619" w:rsidR="00DD3EA1" w:rsidRPr="00DD3EA1" w:rsidRDefault="00426866" w:rsidP="00E40295">
      <w:pPr>
        <w:spacing w:after="0"/>
        <w:jc w:val="both"/>
        <w:rPr>
          <w:rFonts w:ascii="Calibri" w:eastAsia="Calibri" w:hAnsi="Calibri" w:cs="Calibri"/>
          <w:color w:val="000000"/>
          <w:sz w:val="24"/>
          <w:lang w:eastAsia="en-GB"/>
        </w:rPr>
      </w:pPr>
      <w:r w:rsidRPr="00DD3EA1">
        <w:rPr>
          <w:rFonts w:ascii="Calibri" w:eastAsia="Calibri" w:hAnsi="Calibri" w:cs="Calibri"/>
          <w:b/>
          <w:color w:val="000000"/>
          <w:sz w:val="28"/>
        </w:rPr>
        <w:t>Continuing/complete actions from 2015-17 action plan</w:t>
      </w:r>
    </w:p>
    <w:tbl>
      <w:tblPr>
        <w:tblStyle w:val="TableGrid0"/>
        <w:tblW w:w="13948" w:type="dxa"/>
        <w:tblInd w:w="6" w:type="dxa"/>
        <w:tblCellMar>
          <w:top w:w="45" w:type="dxa"/>
          <w:left w:w="107" w:type="dxa"/>
          <w:right w:w="65" w:type="dxa"/>
        </w:tblCellMar>
        <w:tblLook w:val="04A0" w:firstRow="1" w:lastRow="0" w:firstColumn="1" w:lastColumn="0" w:noHBand="0" w:noVBand="1"/>
        <w:tblCaption w:val="Principle 5:  Researchers’ Responsibilities "/>
        <w:tblDescription w:val="Individual researchers share the responsibility for and need to pro-actively engage in their own personal and career development, and lifelong learning.&#10;Continuing/complete actions from 2015-17 action plan&#10;"/>
      </w:tblPr>
      <w:tblGrid>
        <w:gridCol w:w="1194"/>
        <w:gridCol w:w="5156"/>
        <w:gridCol w:w="1423"/>
        <w:gridCol w:w="1604"/>
        <w:gridCol w:w="2871"/>
        <w:gridCol w:w="1700"/>
      </w:tblGrid>
      <w:tr w:rsidR="00DD3EA1" w:rsidRPr="00DD3EA1" w14:paraId="6244250C" w14:textId="77777777" w:rsidTr="00426866">
        <w:trPr>
          <w:trHeight w:val="498"/>
          <w:tblHeader/>
        </w:trPr>
        <w:tc>
          <w:tcPr>
            <w:tcW w:w="119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91E4CA8"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number</w:t>
            </w:r>
            <w:r w:rsidRPr="00DD3EA1">
              <w:rPr>
                <w:rFonts w:ascii="Calibri" w:eastAsia="Calibri" w:hAnsi="Calibri" w:cs="Calibri"/>
                <w:color w:val="000000"/>
                <w:sz w:val="20"/>
              </w:rPr>
              <w:t xml:space="preserve"> </w:t>
            </w:r>
          </w:p>
        </w:tc>
        <w:tc>
          <w:tcPr>
            <w:tcW w:w="515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A6F8BDD"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Issue to be addressed</w:t>
            </w:r>
            <w:r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4559E6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status</w:t>
            </w:r>
            <w:r w:rsidRPr="00DD3EA1">
              <w:rPr>
                <w:rFonts w:ascii="Calibri" w:eastAsia="Calibri" w:hAnsi="Calibri" w:cs="Calibri"/>
                <w:color w:val="000000"/>
                <w:sz w:val="20"/>
              </w:rPr>
              <w:t xml:space="preserve"> </w:t>
            </w:r>
          </w:p>
        </w:tc>
        <w:tc>
          <w:tcPr>
            <w:tcW w:w="16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3AA1487"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Responsibility for action</w:t>
            </w:r>
            <w:r w:rsidRPr="00DD3EA1">
              <w:rPr>
                <w:rFonts w:ascii="Calibri" w:eastAsia="Calibri" w:hAnsi="Calibri" w:cs="Calibri"/>
                <w:color w:val="000000"/>
                <w:sz w:val="20"/>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EE273B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Success Criteria</w:t>
            </w: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307DB98D"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Timescale</w:t>
            </w:r>
            <w:r w:rsidRPr="00DD3EA1">
              <w:rPr>
                <w:rFonts w:ascii="Calibri" w:eastAsia="Calibri" w:hAnsi="Calibri" w:cs="Calibri"/>
                <w:color w:val="000000"/>
                <w:sz w:val="20"/>
              </w:rPr>
              <w:t xml:space="preserve"> </w:t>
            </w:r>
          </w:p>
        </w:tc>
      </w:tr>
      <w:tr w:rsidR="00DD3EA1" w:rsidRPr="00DD3EA1" w14:paraId="47AAB197" w14:textId="77777777" w:rsidTr="00501686">
        <w:trPr>
          <w:trHeight w:val="2452"/>
        </w:trPr>
        <w:tc>
          <w:tcPr>
            <w:tcW w:w="1194" w:type="dxa"/>
            <w:tcBorders>
              <w:top w:val="single" w:sz="4" w:space="0" w:color="000000"/>
              <w:left w:val="single" w:sz="4" w:space="0" w:color="000000"/>
              <w:bottom w:val="single" w:sz="4" w:space="0" w:color="000000"/>
              <w:right w:val="single" w:sz="4" w:space="0" w:color="000000"/>
            </w:tcBorders>
          </w:tcPr>
          <w:p w14:paraId="6B4E1A7E"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27 </w:t>
            </w:r>
          </w:p>
        </w:tc>
        <w:tc>
          <w:tcPr>
            <w:tcW w:w="5156" w:type="dxa"/>
            <w:tcBorders>
              <w:top w:val="single" w:sz="4" w:space="0" w:color="000000"/>
              <w:left w:val="single" w:sz="4" w:space="0" w:color="000000"/>
              <w:bottom w:val="single" w:sz="4" w:space="0" w:color="000000"/>
              <w:right w:val="single" w:sz="4" w:space="0" w:color="000000"/>
            </w:tcBorders>
          </w:tcPr>
          <w:p w14:paraId="4C0B6DBA" w14:textId="77777777" w:rsidR="009E36E3" w:rsidRDefault="00DD3EA1" w:rsidP="009E36E3">
            <w:pPr>
              <w:spacing w:after="2" w:line="239" w:lineRule="auto"/>
              <w:ind w:right="5"/>
              <w:rPr>
                <w:rFonts w:ascii="Calibri" w:eastAsia="Calibri" w:hAnsi="Calibri" w:cs="Calibri"/>
                <w:color w:val="000000"/>
                <w:sz w:val="20"/>
              </w:rPr>
            </w:pPr>
            <w:r w:rsidRPr="00DD3EA1">
              <w:rPr>
                <w:rFonts w:ascii="Calibri" w:eastAsia="Calibri" w:hAnsi="Calibri" w:cs="Calibri"/>
                <w:color w:val="000000"/>
                <w:sz w:val="20"/>
              </w:rPr>
              <w:t>Update and disseminate the Code of Good Research Practice.</w:t>
            </w:r>
          </w:p>
          <w:p w14:paraId="7F6C9E41" w14:textId="2FFB056A" w:rsidR="00DD3EA1" w:rsidRPr="00DD3EA1" w:rsidRDefault="00DD3EA1" w:rsidP="009E36E3">
            <w:pPr>
              <w:spacing w:after="2" w:line="239" w:lineRule="auto"/>
              <w:ind w:right="5"/>
              <w:rPr>
                <w:rFonts w:ascii="Calibri" w:eastAsia="Calibri" w:hAnsi="Calibri" w:cs="Calibri"/>
                <w:color w:val="000000"/>
                <w:sz w:val="24"/>
              </w:rPr>
            </w:pPr>
            <w:r w:rsidRPr="00DD3EA1">
              <w:rPr>
                <w:rFonts w:ascii="Calibri" w:eastAsia="Calibri" w:hAnsi="Calibri" w:cs="Calibri"/>
                <w:color w:val="000000"/>
                <w:sz w:val="20"/>
              </w:rPr>
              <w:t xml:space="preserve"> </w:t>
            </w:r>
          </w:p>
          <w:p w14:paraId="3487F986" w14:textId="77777777" w:rsidR="009E36E3" w:rsidRDefault="00DD3EA1" w:rsidP="009E36E3">
            <w:pPr>
              <w:spacing w:after="1" w:line="241" w:lineRule="auto"/>
              <w:rPr>
                <w:rFonts w:ascii="Calibri" w:eastAsia="Calibri" w:hAnsi="Calibri" w:cs="Calibri"/>
                <w:color w:val="000000"/>
                <w:sz w:val="20"/>
              </w:rPr>
            </w:pPr>
            <w:r w:rsidRPr="00DD3EA1">
              <w:rPr>
                <w:rFonts w:ascii="Calibri" w:eastAsia="Calibri" w:hAnsi="Calibri" w:cs="Calibri"/>
                <w:b/>
                <w:color w:val="000000"/>
                <w:sz w:val="20"/>
              </w:rPr>
              <w:t>Update</w:t>
            </w:r>
            <w:r w:rsidRPr="00DD3EA1">
              <w:rPr>
                <w:rFonts w:ascii="Calibri" w:eastAsia="Calibri" w:hAnsi="Calibri" w:cs="Calibri"/>
                <w:color w:val="000000"/>
                <w:sz w:val="20"/>
              </w:rPr>
              <w:t xml:space="preserve">:  </w:t>
            </w:r>
            <w:proofErr w:type="spellStart"/>
            <w:r w:rsidRPr="00DD3EA1">
              <w:rPr>
                <w:rFonts w:ascii="Calibri" w:eastAsia="Calibri" w:hAnsi="Calibri" w:cs="Calibri"/>
                <w:color w:val="000000"/>
                <w:sz w:val="20"/>
              </w:rPr>
              <w:t>CoGRP</w:t>
            </w:r>
            <w:proofErr w:type="spellEnd"/>
            <w:r w:rsidRPr="00DD3EA1">
              <w:rPr>
                <w:rFonts w:ascii="Calibri" w:eastAsia="Calibri" w:hAnsi="Calibri" w:cs="Calibri"/>
                <w:color w:val="000000"/>
                <w:sz w:val="20"/>
              </w:rPr>
              <w:t xml:space="preserve"> has been replaced by new web resources </w:t>
            </w:r>
            <w:hyperlink r:id="rId34">
              <w:r w:rsidRPr="00DD3EA1">
                <w:rPr>
                  <w:rFonts w:ascii="Calibri" w:eastAsia="Calibri" w:hAnsi="Calibri" w:cs="Calibri"/>
                  <w:color w:val="000000"/>
                  <w:sz w:val="20"/>
                </w:rPr>
                <w:t>(</w:t>
              </w:r>
            </w:hyperlink>
            <w:hyperlink r:id="rId35">
              <w:r w:rsidRPr="00DD3EA1">
                <w:rPr>
                  <w:rFonts w:ascii="Calibri" w:eastAsia="Calibri" w:hAnsi="Calibri" w:cs="Calibri"/>
                  <w:color w:val="0563C1"/>
                  <w:sz w:val="20"/>
                  <w:u w:val="single" w:color="0563C1"/>
                </w:rPr>
                <w:t>http://www.stir.ac.uk/research/integritygovernanceethics/</w:t>
              </w:r>
            </w:hyperlink>
            <w:hyperlink r:id="rId36">
              <w:r w:rsidRPr="00DD3EA1">
                <w:rPr>
                  <w:rFonts w:ascii="Calibri" w:eastAsia="Calibri" w:hAnsi="Calibri" w:cs="Calibri"/>
                  <w:color w:val="000000"/>
                  <w:sz w:val="20"/>
                </w:rPr>
                <w:t>)</w:t>
              </w:r>
            </w:hyperlink>
            <w:r w:rsidRPr="00DD3EA1">
              <w:rPr>
                <w:rFonts w:ascii="Calibri" w:eastAsia="Calibri" w:hAnsi="Calibri" w:cs="Calibri"/>
                <w:color w:val="000000"/>
                <w:sz w:val="20"/>
              </w:rPr>
              <w:t xml:space="preserve"> and completely restructured.  Content is updated on a regular basis by RIS.</w:t>
            </w:r>
          </w:p>
          <w:p w14:paraId="062C4832" w14:textId="77777777" w:rsidR="009E36E3" w:rsidRDefault="009E36E3" w:rsidP="009E36E3">
            <w:pPr>
              <w:spacing w:after="1" w:line="241" w:lineRule="auto"/>
              <w:rPr>
                <w:rFonts w:ascii="Calibri" w:eastAsia="Calibri" w:hAnsi="Calibri" w:cs="Calibri"/>
                <w:color w:val="000000"/>
                <w:sz w:val="20"/>
              </w:rPr>
            </w:pPr>
          </w:p>
          <w:p w14:paraId="29DDEA6E" w14:textId="77777777" w:rsidR="00426866" w:rsidRDefault="00DD3EA1" w:rsidP="009E36E3">
            <w:pPr>
              <w:spacing w:after="1" w:line="241" w:lineRule="auto"/>
              <w:rPr>
                <w:rFonts w:ascii="Calibri" w:eastAsia="Calibri" w:hAnsi="Calibri" w:cs="Calibri"/>
                <w:color w:val="000000"/>
                <w:sz w:val="20"/>
              </w:rPr>
            </w:pPr>
            <w:r w:rsidRPr="00DD3EA1">
              <w:rPr>
                <w:rFonts w:ascii="Calibri" w:eastAsia="Calibri" w:hAnsi="Calibri" w:cs="Calibri"/>
                <w:color w:val="000000"/>
                <w:sz w:val="20"/>
              </w:rPr>
              <w:t>These revised resources specifically state the institution’s commitment to the Concordat to Support Research Integrity</w:t>
            </w:r>
          </w:p>
          <w:p w14:paraId="5591ED13" w14:textId="77777777" w:rsidR="00426866"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and are divided into a section on Research Governance, and a separate section on Research Integrity.</w:t>
            </w:r>
          </w:p>
          <w:p w14:paraId="5A40C632" w14:textId="77777777" w:rsidR="00426866" w:rsidRPr="00DD3EA1" w:rsidRDefault="00426866" w:rsidP="0042686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02005345" w14:textId="77777777" w:rsidR="00426866" w:rsidRDefault="00426866" w:rsidP="00426866">
            <w:pPr>
              <w:spacing w:after="1" w:line="241" w:lineRule="auto"/>
              <w:ind w:right="10"/>
              <w:rPr>
                <w:rFonts w:ascii="Calibri" w:eastAsia="Calibri" w:hAnsi="Calibri" w:cs="Calibri"/>
                <w:color w:val="000000"/>
                <w:sz w:val="20"/>
              </w:rPr>
            </w:pPr>
            <w:r w:rsidRPr="00DD3EA1">
              <w:rPr>
                <w:rFonts w:ascii="Calibri" w:eastAsia="Calibri" w:hAnsi="Calibri" w:cs="Calibri"/>
                <w:color w:val="000000"/>
                <w:sz w:val="20"/>
              </w:rPr>
              <w:t>Research Funding support is provided via the ‘Funding Lifecycle’ resource, and we also have a range of resources for researchers (held on our cloud-bases storage) on developing successful funding proposals.</w:t>
            </w:r>
          </w:p>
          <w:p w14:paraId="61872F25" w14:textId="77777777" w:rsidR="00426866" w:rsidRPr="00DD3EA1" w:rsidRDefault="00426866" w:rsidP="00426866">
            <w:pPr>
              <w:spacing w:after="1" w:line="241" w:lineRule="auto"/>
              <w:ind w:right="10"/>
              <w:rPr>
                <w:rFonts w:ascii="Calibri" w:eastAsia="Calibri" w:hAnsi="Calibri" w:cs="Calibri"/>
                <w:color w:val="000000"/>
                <w:sz w:val="24"/>
              </w:rPr>
            </w:pPr>
            <w:r w:rsidRPr="00DD3EA1">
              <w:rPr>
                <w:rFonts w:ascii="Calibri" w:eastAsia="Calibri" w:hAnsi="Calibri" w:cs="Calibri"/>
                <w:color w:val="000000"/>
                <w:sz w:val="20"/>
              </w:rPr>
              <w:t xml:space="preserve"> </w:t>
            </w:r>
          </w:p>
          <w:p w14:paraId="1A287750" w14:textId="77777777" w:rsidR="00426866" w:rsidRDefault="00426866" w:rsidP="00426866">
            <w:pPr>
              <w:spacing w:after="2" w:line="239" w:lineRule="auto"/>
              <w:rPr>
                <w:rFonts w:ascii="Calibri" w:eastAsia="Calibri" w:hAnsi="Calibri" w:cs="Calibri"/>
                <w:color w:val="000000"/>
                <w:sz w:val="20"/>
              </w:rPr>
            </w:pPr>
            <w:r w:rsidRPr="00DD3EA1">
              <w:rPr>
                <w:rFonts w:ascii="Calibri" w:eastAsia="Calibri" w:hAnsi="Calibri" w:cs="Calibri"/>
                <w:color w:val="000000"/>
                <w:sz w:val="20"/>
              </w:rPr>
              <w:t>There are also specific resources to provide support around Project Delivery (</w:t>
            </w:r>
            <w:proofErr w:type="spellStart"/>
            <w:r w:rsidRPr="00DD3EA1">
              <w:rPr>
                <w:rFonts w:ascii="Calibri" w:eastAsia="Calibri" w:hAnsi="Calibri" w:cs="Calibri"/>
                <w:color w:val="000000"/>
                <w:sz w:val="20"/>
              </w:rPr>
              <w:t>wrt</w:t>
            </w:r>
            <w:proofErr w:type="spellEnd"/>
            <w:r w:rsidRPr="00DD3EA1">
              <w:rPr>
                <w:rFonts w:ascii="Calibri" w:eastAsia="Calibri" w:hAnsi="Calibri" w:cs="Calibri"/>
                <w:color w:val="000000"/>
                <w:sz w:val="20"/>
              </w:rPr>
              <w:t xml:space="preserve"> research projects).</w:t>
            </w:r>
          </w:p>
          <w:p w14:paraId="1D75EC84" w14:textId="77777777" w:rsidR="00426866" w:rsidRPr="00DD3EA1" w:rsidRDefault="00426866" w:rsidP="00426866">
            <w:pPr>
              <w:spacing w:after="2" w:line="239"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3D8CC340" w14:textId="13516DD2" w:rsidR="00DD3EA1" w:rsidRPr="00426866" w:rsidRDefault="00426866" w:rsidP="00426866">
            <w:pPr>
              <w:spacing w:line="242" w:lineRule="auto"/>
              <w:ind w:right="49"/>
              <w:rPr>
                <w:rFonts w:ascii="Calibri" w:eastAsia="Calibri" w:hAnsi="Calibri" w:cs="Calibri"/>
                <w:color w:val="000000"/>
                <w:sz w:val="20"/>
              </w:rPr>
            </w:pPr>
            <w:r w:rsidRPr="00DD3EA1">
              <w:rPr>
                <w:rFonts w:ascii="Calibri" w:eastAsia="Calibri" w:hAnsi="Calibri" w:cs="Calibri"/>
                <w:color w:val="000000"/>
                <w:sz w:val="20"/>
              </w:rPr>
              <w:t xml:space="preserve">There </w:t>
            </w:r>
            <w:proofErr w:type="gramStart"/>
            <w:r w:rsidRPr="00DD3EA1">
              <w:rPr>
                <w:rFonts w:ascii="Calibri" w:eastAsia="Calibri" w:hAnsi="Calibri" w:cs="Calibri"/>
                <w:color w:val="000000"/>
                <w:sz w:val="20"/>
              </w:rPr>
              <w:t>is</w:t>
            </w:r>
            <w:proofErr w:type="gramEnd"/>
            <w:r w:rsidRPr="00DD3EA1">
              <w:rPr>
                <w:rFonts w:ascii="Calibri" w:eastAsia="Calibri" w:hAnsi="Calibri" w:cs="Calibri"/>
                <w:color w:val="000000"/>
                <w:sz w:val="20"/>
              </w:rPr>
              <w:t xml:space="preserve"> also online resources regarding Knowledge Transfer, Commercialisation and Consultancy.</w:t>
            </w:r>
            <w:r w:rsidR="00DD3EA1"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5C2B45B1"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Complete </w:t>
            </w:r>
          </w:p>
        </w:tc>
        <w:tc>
          <w:tcPr>
            <w:tcW w:w="1604" w:type="dxa"/>
            <w:tcBorders>
              <w:top w:val="single" w:sz="4" w:space="0" w:color="000000"/>
              <w:left w:val="single" w:sz="4" w:space="0" w:color="000000"/>
              <w:bottom w:val="single" w:sz="4" w:space="0" w:color="000000"/>
              <w:right w:val="single" w:sz="4" w:space="0" w:color="000000"/>
            </w:tcBorders>
          </w:tcPr>
          <w:p w14:paraId="031D702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RIS </w:t>
            </w:r>
          </w:p>
        </w:tc>
        <w:tc>
          <w:tcPr>
            <w:tcW w:w="2871" w:type="dxa"/>
            <w:tcBorders>
              <w:top w:val="single" w:sz="4" w:space="0" w:color="000000"/>
              <w:left w:val="single" w:sz="4" w:space="0" w:color="000000"/>
              <w:bottom w:val="single" w:sz="4" w:space="0" w:color="000000"/>
              <w:right w:val="single" w:sz="4" w:space="0" w:color="000000"/>
            </w:tcBorders>
          </w:tcPr>
          <w:p w14:paraId="1B64E56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Increased traffic on webpages: </w:t>
            </w:r>
          </w:p>
          <w:p w14:paraId="08C29591" w14:textId="29ADE433" w:rsidR="00DD3EA1" w:rsidRPr="00DD3EA1" w:rsidRDefault="00426866" w:rsidP="00DD3EA1">
            <w:pPr>
              <w:spacing w:line="259" w:lineRule="auto"/>
              <w:ind w:right="26"/>
              <w:rPr>
                <w:rFonts w:ascii="Calibri" w:eastAsia="Calibri" w:hAnsi="Calibri" w:cs="Calibri"/>
                <w:color w:val="000000"/>
                <w:sz w:val="24"/>
              </w:rPr>
            </w:pPr>
            <w:r w:rsidRPr="00DD3EA1">
              <w:rPr>
                <w:rFonts w:ascii="Calibri" w:eastAsia="Calibri" w:hAnsi="Calibri" w:cs="Calibri"/>
                <w:color w:val="000000"/>
                <w:sz w:val="20"/>
              </w:rPr>
              <w:t>Currently</w:t>
            </w:r>
            <w:r w:rsidR="00DD3EA1" w:rsidRPr="00DD3EA1">
              <w:rPr>
                <w:rFonts w:ascii="Calibri" w:eastAsia="Calibri" w:hAnsi="Calibri" w:cs="Calibri"/>
                <w:color w:val="000000"/>
                <w:sz w:val="20"/>
              </w:rPr>
              <w:t xml:space="preserve"> total number of unique views for the 4 webpages is 113. </w:t>
            </w:r>
          </w:p>
        </w:tc>
        <w:tc>
          <w:tcPr>
            <w:tcW w:w="1700" w:type="dxa"/>
            <w:tcBorders>
              <w:top w:val="single" w:sz="4" w:space="0" w:color="000000"/>
              <w:left w:val="single" w:sz="4" w:space="0" w:color="000000"/>
              <w:bottom w:val="single" w:sz="4" w:space="0" w:color="000000"/>
              <w:right w:val="single" w:sz="4" w:space="0" w:color="000000"/>
            </w:tcBorders>
          </w:tcPr>
          <w:p w14:paraId="2BF095A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On-going </w:t>
            </w:r>
          </w:p>
        </w:tc>
      </w:tr>
      <w:tr w:rsidR="00426866" w:rsidRPr="00DD3EA1" w14:paraId="11CBFDAC" w14:textId="77777777" w:rsidTr="00501686">
        <w:trPr>
          <w:trHeight w:val="2452"/>
        </w:trPr>
        <w:tc>
          <w:tcPr>
            <w:tcW w:w="1194" w:type="dxa"/>
            <w:tcBorders>
              <w:top w:val="single" w:sz="4" w:space="0" w:color="000000"/>
              <w:left w:val="single" w:sz="4" w:space="0" w:color="000000"/>
              <w:bottom w:val="single" w:sz="4" w:space="0" w:color="000000"/>
              <w:right w:val="single" w:sz="4" w:space="0" w:color="000000"/>
            </w:tcBorders>
          </w:tcPr>
          <w:p w14:paraId="532FCF10" w14:textId="29CC2FD3"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lastRenderedPageBreak/>
              <w:t xml:space="preserve">28 </w:t>
            </w:r>
          </w:p>
        </w:tc>
        <w:tc>
          <w:tcPr>
            <w:tcW w:w="5156" w:type="dxa"/>
            <w:tcBorders>
              <w:top w:val="single" w:sz="4" w:space="0" w:color="000000"/>
              <w:left w:val="single" w:sz="4" w:space="0" w:color="000000"/>
              <w:bottom w:val="single" w:sz="4" w:space="0" w:color="000000"/>
              <w:right w:val="single" w:sz="4" w:space="0" w:color="000000"/>
            </w:tcBorders>
          </w:tcPr>
          <w:p w14:paraId="6C277100" w14:textId="19537384" w:rsidR="00426866" w:rsidRPr="00DD3EA1" w:rsidRDefault="00426866" w:rsidP="00426866">
            <w:pPr>
              <w:spacing w:after="2" w:line="239" w:lineRule="auto"/>
              <w:ind w:right="5"/>
              <w:rPr>
                <w:rFonts w:ascii="Calibri" w:eastAsia="Calibri" w:hAnsi="Calibri" w:cs="Calibri"/>
                <w:color w:val="000000"/>
                <w:sz w:val="20"/>
              </w:rPr>
            </w:pPr>
            <w:r w:rsidRPr="00DD3EA1">
              <w:rPr>
                <w:rFonts w:ascii="Calibri" w:eastAsia="Calibri" w:hAnsi="Calibri" w:cs="Calibri"/>
                <w:color w:val="000000"/>
                <w:sz w:val="20"/>
              </w:rPr>
              <w:t xml:space="preserve">The importance of researcher career development to be stressed in research supervisor/manager training.  </w:t>
            </w:r>
          </w:p>
        </w:tc>
        <w:tc>
          <w:tcPr>
            <w:tcW w:w="1423" w:type="dxa"/>
            <w:tcBorders>
              <w:top w:val="single" w:sz="4" w:space="0" w:color="000000"/>
              <w:left w:val="single" w:sz="4" w:space="0" w:color="000000"/>
              <w:bottom w:val="single" w:sz="4" w:space="0" w:color="000000"/>
              <w:right w:val="single" w:sz="4" w:space="0" w:color="000000"/>
            </w:tcBorders>
          </w:tcPr>
          <w:p w14:paraId="4027052F" w14:textId="31835BD5"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Complete </w:t>
            </w:r>
          </w:p>
        </w:tc>
        <w:tc>
          <w:tcPr>
            <w:tcW w:w="1604" w:type="dxa"/>
            <w:tcBorders>
              <w:top w:val="single" w:sz="4" w:space="0" w:color="000000"/>
              <w:left w:val="single" w:sz="4" w:space="0" w:color="000000"/>
              <w:bottom w:val="single" w:sz="4" w:space="0" w:color="000000"/>
              <w:right w:val="single" w:sz="4" w:space="0" w:color="000000"/>
            </w:tcBorders>
          </w:tcPr>
          <w:p w14:paraId="33FEC367" w14:textId="1766BBCB"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Head SGS </w:t>
            </w:r>
          </w:p>
        </w:tc>
        <w:tc>
          <w:tcPr>
            <w:tcW w:w="2871" w:type="dxa"/>
            <w:tcBorders>
              <w:top w:val="single" w:sz="4" w:space="0" w:color="000000"/>
              <w:left w:val="single" w:sz="4" w:space="0" w:color="000000"/>
              <w:bottom w:val="single" w:sz="4" w:space="0" w:color="000000"/>
              <w:right w:val="single" w:sz="4" w:space="0" w:color="000000"/>
            </w:tcBorders>
          </w:tcPr>
          <w:p w14:paraId="5B3F242D" w14:textId="77777777" w:rsidR="00426866" w:rsidRPr="00DD3EA1" w:rsidRDefault="00426866" w:rsidP="0042686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See above action 14 re. </w:t>
            </w:r>
            <w:proofErr w:type="spellStart"/>
            <w:r w:rsidRPr="00DD3EA1">
              <w:rPr>
                <w:rFonts w:ascii="Calibri" w:eastAsia="Calibri" w:hAnsi="Calibri" w:cs="Calibri"/>
                <w:color w:val="000000"/>
                <w:sz w:val="20"/>
              </w:rPr>
              <w:t>Epigeum</w:t>
            </w:r>
            <w:proofErr w:type="spellEnd"/>
            <w:r w:rsidRPr="00DD3EA1">
              <w:rPr>
                <w:rFonts w:ascii="Calibri" w:eastAsia="Calibri" w:hAnsi="Calibri" w:cs="Calibri"/>
                <w:color w:val="000000"/>
                <w:sz w:val="20"/>
              </w:rPr>
              <w:t xml:space="preserve"> resource. </w:t>
            </w:r>
          </w:p>
          <w:p w14:paraId="4F9B0C66" w14:textId="205BAC7D"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62 individuals participated in the face-to-face sessions.  45 individuals engaged with the online supervising doctoral studies programme. </w:t>
            </w:r>
          </w:p>
        </w:tc>
        <w:tc>
          <w:tcPr>
            <w:tcW w:w="1700" w:type="dxa"/>
            <w:tcBorders>
              <w:top w:val="single" w:sz="4" w:space="0" w:color="000000"/>
              <w:left w:val="single" w:sz="4" w:space="0" w:color="000000"/>
              <w:bottom w:val="single" w:sz="4" w:space="0" w:color="000000"/>
              <w:right w:val="single" w:sz="4" w:space="0" w:color="000000"/>
            </w:tcBorders>
          </w:tcPr>
          <w:p w14:paraId="0A3797EC" w14:textId="77F4FE97"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28 </w:t>
            </w:r>
          </w:p>
        </w:tc>
      </w:tr>
      <w:tr w:rsidR="00426866" w:rsidRPr="00DD3EA1" w14:paraId="26FDE3FB" w14:textId="77777777" w:rsidTr="00501686">
        <w:trPr>
          <w:trHeight w:val="2452"/>
        </w:trPr>
        <w:tc>
          <w:tcPr>
            <w:tcW w:w="1194" w:type="dxa"/>
            <w:tcBorders>
              <w:top w:val="single" w:sz="4" w:space="0" w:color="000000"/>
              <w:left w:val="single" w:sz="4" w:space="0" w:color="000000"/>
              <w:bottom w:val="single" w:sz="4" w:space="0" w:color="000000"/>
              <w:right w:val="single" w:sz="4" w:space="0" w:color="000000"/>
            </w:tcBorders>
          </w:tcPr>
          <w:p w14:paraId="169FEEFB" w14:textId="05EF79DD"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29 </w:t>
            </w:r>
          </w:p>
        </w:tc>
        <w:tc>
          <w:tcPr>
            <w:tcW w:w="5156" w:type="dxa"/>
            <w:tcBorders>
              <w:top w:val="single" w:sz="4" w:space="0" w:color="000000"/>
              <w:left w:val="single" w:sz="4" w:space="0" w:color="000000"/>
              <w:bottom w:val="single" w:sz="4" w:space="0" w:color="000000"/>
              <w:right w:val="single" w:sz="4" w:space="0" w:color="000000"/>
            </w:tcBorders>
          </w:tcPr>
          <w:p w14:paraId="4F22C7CF" w14:textId="77777777" w:rsidR="00426866" w:rsidRDefault="00426866" w:rsidP="00426866">
            <w:pPr>
              <w:spacing w:after="1" w:line="241" w:lineRule="auto"/>
              <w:ind w:right="41"/>
              <w:rPr>
                <w:rFonts w:ascii="Calibri" w:eastAsia="Calibri" w:hAnsi="Calibri" w:cs="Calibri"/>
                <w:color w:val="000000"/>
                <w:sz w:val="20"/>
              </w:rPr>
            </w:pPr>
            <w:r w:rsidRPr="00DD3EA1">
              <w:rPr>
                <w:rFonts w:ascii="Calibri" w:eastAsia="Calibri" w:hAnsi="Calibri" w:cs="Calibri"/>
                <w:color w:val="000000"/>
                <w:sz w:val="20"/>
              </w:rPr>
              <w:t>Results of the CROS survey 2015 have illustrated that awareness is high for certain external initiatives, such as Athena SWAN, but low for others. The RDPO will aim to raise awareness of these, including Vitae and the HR Excellence in Research Award.</w:t>
            </w:r>
          </w:p>
          <w:p w14:paraId="045836B5" w14:textId="77777777" w:rsidR="00426866" w:rsidRDefault="00426866" w:rsidP="00426866">
            <w:pPr>
              <w:spacing w:after="1" w:line="241" w:lineRule="auto"/>
              <w:ind w:right="41"/>
              <w:rPr>
                <w:rFonts w:ascii="Calibri" w:eastAsia="Calibri" w:hAnsi="Calibri" w:cs="Calibri"/>
                <w:b/>
                <w:color w:val="000000"/>
                <w:sz w:val="20"/>
              </w:rPr>
            </w:pPr>
          </w:p>
          <w:p w14:paraId="109FCCA8" w14:textId="47375D73" w:rsidR="00426866" w:rsidRPr="00DD3EA1" w:rsidRDefault="00426866" w:rsidP="00426866">
            <w:pPr>
              <w:spacing w:after="2" w:line="239" w:lineRule="auto"/>
              <w:ind w:right="5"/>
              <w:rPr>
                <w:rFonts w:ascii="Calibri" w:eastAsia="Calibri" w:hAnsi="Calibri" w:cs="Calibri"/>
                <w:color w:val="000000"/>
                <w:sz w:val="20"/>
              </w:rPr>
            </w:pPr>
            <w:r w:rsidRPr="00DD3EA1">
              <w:rPr>
                <w:rFonts w:ascii="Calibri" w:eastAsia="Calibri" w:hAnsi="Calibri" w:cs="Calibri"/>
                <w:b/>
                <w:color w:val="000000"/>
                <w:sz w:val="20"/>
              </w:rPr>
              <w:t>Update</w:t>
            </w:r>
            <w:r w:rsidRPr="00DD3EA1">
              <w:rPr>
                <w:rFonts w:ascii="Calibri" w:eastAsia="Calibri" w:hAnsi="Calibri" w:cs="Calibri"/>
                <w:color w:val="000000"/>
                <w:sz w:val="20"/>
              </w:rPr>
              <w:t xml:space="preserve">: Awareness of external initiatives was still low, as assessed via the CROS and PIRLS surveys.  The Chair of the REWG and the RDPO will put in place actions to raise awareness in a structured manner.  This will include the use of blogs, effective dissemination of the CROS and PIRLS reports and also raising awareness of the external initiatives at university events. </w:t>
            </w:r>
          </w:p>
        </w:tc>
        <w:tc>
          <w:tcPr>
            <w:tcW w:w="1423" w:type="dxa"/>
            <w:tcBorders>
              <w:top w:val="single" w:sz="4" w:space="0" w:color="000000"/>
              <w:left w:val="single" w:sz="4" w:space="0" w:color="000000"/>
              <w:bottom w:val="single" w:sz="4" w:space="0" w:color="000000"/>
              <w:right w:val="single" w:sz="4" w:space="0" w:color="000000"/>
            </w:tcBorders>
          </w:tcPr>
          <w:p w14:paraId="5D7B08B8" w14:textId="3208D840"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Continuing from 2015-17 action plan </w:t>
            </w:r>
          </w:p>
        </w:tc>
        <w:tc>
          <w:tcPr>
            <w:tcW w:w="1604" w:type="dxa"/>
            <w:tcBorders>
              <w:top w:val="single" w:sz="4" w:space="0" w:color="000000"/>
              <w:left w:val="single" w:sz="4" w:space="0" w:color="000000"/>
              <w:bottom w:val="single" w:sz="4" w:space="0" w:color="000000"/>
              <w:right w:val="single" w:sz="4" w:space="0" w:color="000000"/>
            </w:tcBorders>
          </w:tcPr>
          <w:p w14:paraId="540A63D1" w14:textId="185CD011"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Chair REWG, RDPO </w:t>
            </w:r>
          </w:p>
        </w:tc>
        <w:tc>
          <w:tcPr>
            <w:tcW w:w="2871" w:type="dxa"/>
            <w:tcBorders>
              <w:top w:val="single" w:sz="4" w:space="0" w:color="000000"/>
              <w:left w:val="single" w:sz="4" w:space="0" w:color="000000"/>
              <w:bottom w:val="single" w:sz="4" w:space="0" w:color="000000"/>
              <w:right w:val="single" w:sz="4" w:space="0" w:color="000000"/>
            </w:tcBorders>
          </w:tcPr>
          <w:p w14:paraId="3BA6D439" w14:textId="77777777" w:rsidR="00426866"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Actions put in place, and higher awareness scores achieved for each of the external initiatives listed in Q16 of CROS.</w:t>
            </w:r>
          </w:p>
          <w:p w14:paraId="0A286374" w14:textId="77777777" w:rsidR="00426866" w:rsidRPr="00DD3EA1" w:rsidRDefault="00426866" w:rsidP="00426866">
            <w:pPr>
              <w:spacing w:line="242" w:lineRule="auto"/>
              <w:rPr>
                <w:rFonts w:ascii="Calibri" w:eastAsia="Calibri" w:hAnsi="Calibri" w:cs="Calibri"/>
                <w:color w:val="000000"/>
                <w:sz w:val="24"/>
              </w:rPr>
            </w:pPr>
            <w:r w:rsidRPr="00DD3EA1">
              <w:rPr>
                <w:rFonts w:ascii="Calibri" w:eastAsia="Calibri" w:hAnsi="Calibri" w:cs="Calibri"/>
                <w:color w:val="FF0000"/>
                <w:sz w:val="20"/>
              </w:rPr>
              <w:t xml:space="preserve"> </w:t>
            </w:r>
          </w:p>
          <w:p w14:paraId="4A7C1D53" w14:textId="77777777" w:rsidR="00426866" w:rsidRPr="00DD3EA1" w:rsidRDefault="00426866" w:rsidP="00426866">
            <w:pPr>
              <w:spacing w:line="241" w:lineRule="auto"/>
              <w:rPr>
                <w:rFonts w:ascii="Calibri" w:eastAsia="Calibri" w:hAnsi="Calibri" w:cs="Calibri"/>
                <w:color w:val="000000"/>
                <w:sz w:val="24"/>
              </w:rPr>
            </w:pPr>
            <w:r w:rsidRPr="00DD3EA1">
              <w:rPr>
                <w:rFonts w:ascii="Calibri" w:eastAsia="Calibri" w:hAnsi="Calibri" w:cs="Calibri"/>
                <w:color w:val="000000"/>
                <w:sz w:val="20"/>
              </w:rPr>
              <w:t>For those initiatives which scored less than 50% awareness (7 out of 13) in CROS 2017, we aim to increase the score to at least 50%.</w:t>
            </w:r>
            <w:r w:rsidRPr="00DD3EA1">
              <w:rPr>
                <w:rFonts w:ascii="Calibri" w:eastAsia="Calibri" w:hAnsi="Calibri" w:cs="Calibri"/>
                <w:color w:val="FF0000"/>
                <w:sz w:val="20"/>
              </w:rPr>
              <w:t xml:space="preserve"> </w:t>
            </w:r>
          </w:p>
          <w:p w14:paraId="2DA43520" w14:textId="167DDE3C" w:rsidR="00426866" w:rsidRPr="00DD3EA1"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0F96CB32" w14:textId="75C3588B"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2019 surveys. </w:t>
            </w:r>
          </w:p>
        </w:tc>
      </w:tr>
      <w:tr w:rsidR="00426866" w:rsidRPr="00DD3EA1" w14:paraId="12CBF318" w14:textId="77777777" w:rsidTr="00501686">
        <w:trPr>
          <w:trHeight w:val="2452"/>
        </w:trPr>
        <w:tc>
          <w:tcPr>
            <w:tcW w:w="1194" w:type="dxa"/>
            <w:tcBorders>
              <w:top w:val="single" w:sz="4" w:space="0" w:color="000000"/>
              <w:left w:val="single" w:sz="4" w:space="0" w:color="000000"/>
              <w:bottom w:val="single" w:sz="4" w:space="0" w:color="000000"/>
              <w:right w:val="single" w:sz="4" w:space="0" w:color="000000"/>
            </w:tcBorders>
          </w:tcPr>
          <w:p w14:paraId="43D374CC" w14:textId="09F5BA82"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30 </w:t>
            </w:r>
          </w:p>
        </w:tc>
        <w:tc>
          <w:tcPr>
            <w:tcW w:w="5156" w:type="dxa"/>
            <w:tcBorders>
              <w:top w:val="single" w:sz="4" w:space="0" w:color="000000"/>
              <w:left w:val="single" w:sz="4" w:space="0" w:color="000000"/>
              <w:bottom w:val="single" w:sz="4" w:space="0" w:color="000000"/>
              <w:right w:val="single" w:sz="4" w:space="0" w:color="000000"/>
            </w:tcBorders>
          </w:tcPr>
          <w:p w14:paraId="3300B22B" w14:textId="77777777" w:rsidR="00426866" w:rsidRPr="00DD3EA1"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From 2015-16, research students will be actively encouraged to participate in the Researchers’ Forum</w:t>
            </w:r>
          </w:p>
          <w:p w14:paraId="66D259FD" w14:textId="77777777" w:rsidR="00426866" w:rsidRDefault="00426866" w:rsidP="00426866">
            <w:pPr>
              <w:spacing w:after="2" w:line="239" w:lineRule="auto"/>
              <w:ind w:right="5"/>
              <w:rPr>
                <w:rFonts w:ascii="Calibri" w:eastAsia="Calibri" w:hAnsi="Calibri" w:cs="Calibri"/>
                <w:color w:val="000000"/>
                <w:sz w:val="20"/>
              </w:rPr>
            </w:pPr>
            <w:r w:rsidRPr="00DD3EA1">
              <w:rPr>
                <w:rFonts w:ascii="Calibri" w:eastAsia="Calibri" w:hAnsi="Calibri" w:cs="Calibri"/>
                <w:color w:val="000000"/>
                <w:sz w:val="20"/>
              </w:rPr>
              <w:t xml:space="preserve"> </w:t>
            </w:r>
          </w:p>
          <w:p w14:paraId="223483BD" w14:textId="649F1C2D" w:rsidR="00426866" w:rsidRPr="00DD3EA1" w:rsidRDefault="00426866" w:rsidP="00426866">
            <w:pPr>
              <w:spacing w:after="2" w:line="239" w:lineRule="auto"/>
              <w:ind w:right="5"/>
              <w:rPr>
                <w:rFonts w:ascii="Calibri" w:eastAsia="Calibri" w:hAnsi="Calibri" w:cs="Calibri"/>
                <w:color w:val="000000"/>
                <w:sz w:val="20"/>
              </w:rPr>
            </w:pPr>
            <w:r w:rsidRPr="00DD3EA1">
              <w:rPr>
                <w:rFonts w:ascii="Calibri" w:eastAsia="Calibri" w:hAnsi="Calibri" w:cs="Calibri"/>
                <w:b/>
                <w:color w:val="000000"/>
                <w:sz w:val="20"/>
              </w:rPr>
              <w:t>Update</w:t>
            </w:r>
            <w:r w:rsidRPr="00DD3EA1">
              <w:rPr>
                <w:rFonts w:ascii="Calibri" w:eastAsia="Calibri" w:hAnsi="Calibri" w:cs="Calibri"/>
                <w:color w:val="000000"/>
                <w:sz w:val="20"/>
              </w:rPr>
              <w:t xml:space="preserve">: PGRs have been able to attend the Researchers’ Forum, however numbers have been low.   </w:t>
            </w:r>
          </w:p>
        </w:tc>
        <w:tc>
          <w:tcPr>
            <w:tcW w:w="1423" w:type="dxa"/>
            <w:tcBorders>
              <w:top w:val="single" w:sz="4" w:space="0" w:color="000000"/>
              <w:left w:val="single" w:sz="4" w:space="0" w:color="000000"/>
              <w:bottom w:val="single" w:sz="4" w:space="0" w:color="000000"/>
              <w:right w:val="single" w:sz="4" w:space="0" w:color="000000"/>
            </w:tcBorders>
          </w:tcPr>
          <w:p w14:paraId="53AEA407" w14:textId="28A07F6A"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Continuing from 2015-17 action plan </w:t>
            </w:r>
          </w:p>
        </w:tc>
        <w:tc>
          <w:tcPr>
            <w:tcW w:w="1604" w:type="dxa"/>
            <w:tcBorders>
              <w:top w:val="single" w:sz="4" w:space="0" w:color="000000"/>
              <w:left w:val="single" w:sz="4" w:space="0" w:color="000000"/>
              <w:bottom w:val="single" w:sz="4" w:space="0" w:color="000000"/>
              <w:right w:val="single" w:sz="4" w:space="0" w:color="000000"/>
            </w:tcBorders>
          </w:tcPr>
          <w:p w14:paraId="6DD78D7C" w14:textId="3044D7C8"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RDPO </w:t>
            </w:r>
          </w:p>
        </w:tc>
        <w:tc>
          <w:tcPr>
            <w:tcW w:w="2871" w:type="dxa"/>
            <w:tcBorders>
              <w:top w:val="single" w:sz="4" w:space="0" w:color="000000"/>
              <w:left w:val="single" w:sz="4" w:space="0" w:color="000000"/>
              <w:bottom w:val="single" w:sz="4" w:space="0" w:color="000000"/>
              <w:right w:val="single" w:sz="4" w:space="0" w:color="000000"/>
            </w:tcBorders>
          </w:tcPr>
          <w:p w14:paraId="015BD24D" w14:textId="5DA3FAFA" w:rsidR="00426866" w:rsidRPr="00DD3EA1"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PGRs will be invited in a targeted manner for specific, relevant issues.  SGS have PGR reps in each Faculty and these reps will be invited.</w:t>
            </w:r>
          </w:p>
        </w:tc>
        <w:tc>
          <w:tcPr>
            <w:tcW w:w="1700" w:type="dxa"/>
            <w:tcBorders>
              <w:top w:val="single" w:sz="4" w:space="0" w:color="000000"/>
              <w:left w:val="single" w:sz="4" w:space="0" w:color="000000"/>
              <w:bottom w:val="single" w:sz="4" w:space="0" w:color="000000"/>
              <w:right w:val="single" w:sz="4" w:space="0" w:color="000000"/>
            </w:tcBorders>
          </w:tcPr>
          <w:p w14:paraId="3A9F7804" w14:textId="0A0636A0"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Increased PGR attendance by end of AY 201819</w:t>
            </w:r>
          </w:p>
        </w:tc>
      </w:tr>
      <w:tr w:rsidR="00426866" w:rsidRPr="00DD3EA1" w14:paraId="1BB92A89" w14:textId="77777777" w:rsidTr="00501686">
        <w:trPr>
          <w:trHeight w:val="2452"/>
        </w:trPr>
        <w:tc>
          <w:tcPr>
            <w:tcW w:w="1194" w:type="dxa"/>
            <w:tcBorders>
              <w:top w:val="single" w:sz="4" w:space="0" w:color="000000"/>
              <w:left w:val="single" w:sz="4" w:space="0" w:color="000000"/>
              <w:bottom w:val="single" w:sz="4" w:space="0" w:color="000000"/>
              <w:right w:val="single" w:sz="4" w:space="0" w:color="000000"/>
            </w:tcBorders>
          </w:tcPr>
          <w:p w14:paraId="1064C04A" w14:textId="36F47D8F"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lastRenderedPageBreak/>
              <w:t xml:space="preserve">31 </w:t>
            </w:r>
          </w:p>
        </w:tc>
        <w:tc>
          <w:tcPr>
            <w:tcW w:w="5156" w:type="dxa"/>
            <w:tcBorders>
              <w:top w:val="single" w:sz="4" w:space="0" w:color="000000"/>
              <w:left w:val="single" w:sz="4" w:space="0" w:color="000000"/>
              <w:bottom w:val="single" w:sz="4" w:space="0" w:color="000000"/>
              <w:right w:val="single" w:sz="4" w:space="0" w:color="000000"/>
            </w:tcBorders>
          </w:tcPr>
          <w:p w14:paraId="5C81AC24" w14:textId="77777777" w:rsidR="00426866" w:rsidRDefault="00426866" w:rsidP="00426866">
            <w:pPr>
              <w:spacing w:line="242" w:lineRule="auto"/>
              <w:ind w:right="1"/>
              <w:rPr>
                <w:rFonts w:ascii="Calibri" w:eastAsia="Calibri" w:hAnsi="Calibri" w:cs="Calibri"/>
                <w:color w:val="000000"/>
                <w:sz w:val="20"/>
              </w:rPr>
            </w:pPr>
            <w:r w:rsidRPr="00DD3EA1">
              <w:rPr>
                <w:rFonts w:ascii="Calibri" w:eastAsia="Calibri" w:hAnsi="Calibri" w:cs="Calibri"/>
                <w:color w:val="000000"/>
                <w:sz w:val="20"/>
              </w:rPr>
              <w:t>To work with the Dean for Research Enhancement to provide guidance and support around effective research grant peer review systems.</w:t>
            </w:r>
          </w:p>
          <w:p w14:paraId="75B5CF12" w14:textId="77777777" w:rsidR="00426866" w:rsidRPr="00DD3EA1" w:rsidRDefault="00426866" w:rsidP="00426866">
            <w:pPr>
              <w:spacing w:line="242" w:lineRule="auto"/>
              <w:ind w:right="1"/>
              <w:rPr>
                <w:rFonts w:ascii="Calibri" w:eastAsia="Calibri" w:hAnsi="Calibri" w:cs="Calibri"/>
                <w:color w:val="000000"/>
                <w:sz w:val="24"/>
              </w:rPr>
            </w:pPr>
            <w:r w:rsidRPr="00DD3EA1">
              <w:rPr>
                <w:rFonts w:ascii="Calibri" w:eastAsia="Calibri" w:hAnsi="Calibri" w:cs="Calibri"/>
                <w:color w:val="000000"/>
                <w:sz w:val="20"/>
              </w:rPr>
              <w:t xml:space="preserve"> </w:t>
            </w:r>
          </w:p>
          <w:p w14:paraId="5AD5D841" w14:textId="77777777" w:rsidR="00426866" w:rsidRDefault="00426866" w:rsidP="00426866">
            <w:pPr>
              <w:spacing w:after="1" w:line="242" w:lineRule="auto"/>
              <w:rPr>
                <w:rFonts w:ascii="Calibri" w:eastAsia="Calibri" w:hAnsi="Calibri" w:cs="Calibri"/>
                <w:color w:val="000000"/>
                <w:sz w:val="20"/>
              </w:rPr>
            </w:pPr>
            <w:r w:rsidRPr="00DD3EA1">
              <w:rPr>
                <w:rFonts w:ascii="Calibri" w:eastAsia="Calibri" w:hAnsi="Calibri" w:cs="Calibri"/>
                <w:b/>
                <w:color w:val="000000"/>
                <w:sz w:val="20"/>
              </w:rPr>
              <w:t>Update</w:t>
            </w:r>
            <w:r w:rsidRPr="00DD3EA1">
              <w:rPr>
                <w:rFonts w:ascii="Calibri" w:eastAsia="Calibri" w:hAnsi="Calibri" w:cs="Calibri"/>
                <w:color w:val="000000"/>
                <w:sz w:val="20"/>
              </w:rPr>
              <w:t>: Responsibility for the institutional peer review system now lies with the DP Research.</w:t>
            </w:r>
          </w:p>
          <w:p w14:paraId="58D6130C" w14:textId="77777777" w:rsidR="00426866" w:rsidRPr="00DD3EA1" w:rsidRDefault="00426866" w:rsidP="00426866">
            <w:pPr>
              <w:spacing w:after="1"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27A5A09B" w14:textId="77777777" w:rsidR="00426866" w:rsidRDefault="00426866" w:rsidP="00426866">
            <w:pPr>
              <w:spacing w:after="2" w:line="239" w:lineRule="auto"/>
              <w:rPr>
                <w:rFonts w:ascii="Calibri" w:eastAsia="Calibri" w:hAnsi="Calibri" w:cs="Calibri"/>
                <w:color w:val="000000"/>
                <w:sz w:val="20"/>
              </w:rPr>
            </w:pPr>
            <w:r w:rsidRPr="00DD3EA1">
              <w:rPr>
                <w:rFonts w:ascii="Calibri" w:eastAsia="Calibri" w:hAnsi="Calibri" w:cs="Calibri"/>
                <w:color w:val="000000"/>
                <w:sz w:val="20"/>
              </w:rPr>
              <w:t>A Peer Review College is now in place and operational.  We held a launch/information event in February 2017.</w:t>
            </w:r>
          </w:p>
          <w:p w14:paraId="180F2DB5" w14:textId="77777777" w:rsidR="00426866" w:rsidRDefault="00426866" w:rsidP="00426866">
            <w:pPr>
              <w:spacing w:after="2" w:line="239" w:lineRule="auto"/>
              <w:rPr>
                <w:rFonts w:ascii="Calibri" w:eastAsia="Calibri" w:hAnsi="Calibri" w:cs="Calibri"/>
                <w:color w:val="000000"/>
                <w:sz w:val="20"/>
              </w:rPr>
            </w:pPr>
          </w:p>
          <w:p w14:paraId="04318FAF" w14:textId="1959329A" w:rsidR="00426866" w:rsidRPr="00DD3EA1"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 xml:space="preserve">Further events are being planned for 2017-18.  These will be led by the DP Research, Associate Deans for Research and the Director of RIS </w:t>
            </w:r>
          </w:p>
        </w:tc>
        <w:tc>
          <w:tcPr>
            <w:tcW w:w="1423" w:type="dxa"/>
            <w:tcBorders>
              <w:top w:val="single" w:sz="4" w:space="0" w:color="000000"/>
              <w:left w:val="single" w:sz="4" w:space="0" w:color="000000"/>
              <w:bottom w:val="single" w:sz="4" w:space="0" w:color="000000"/>
              <w:right w:val="single" w:sz="4" w:space="0" w:color="000000"/>
            </w:tcBorders>
          </w:tcPr>
          <w:p w14:paraId="7C61D3E9" w14:textId="0DF6FA1E"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Continuing from 2015-17 action plan, as part of regular business </w:t>
            </w:r>
          </w:p>
        </w:tc>
        <w:tc>
          <w:tcPr>
            <w:tcW w:w="1604" w:type="dxa"/>
            <w:tcBorders>
              <w:top w:val="single" w:sz="4" w:space="0" w:color="000000"/>
              <w:left w:val="single" w:sz="4" w:space="0" w:color="000000"/>
              <w:bottom w:val="single" w:sz="4" w:space="0" w:color="000000"/>
              <w:right w:val="single" w:sz="4" w:space="0" w:color="000000"/>
            </w:tcBorders>
          </w:tcPr>
          <w:p w14:paraId="500B7958" w14:textId="56E5FEE7"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DP Research, RIS </w:t>
            </w:r>
          </w:p>
        </w:tc>
        <w:tc>
          <w:tcPr>
            <w:tcW w:w="2871" w:type="dxa"/>
            <w:tcBorders>
              <w:top w:val="single" w:sz="4" w:space="0" w:color="000000"/>
              <w:left w:val="single" w:sz="4" w:space="0" w:color="000000"/>
              <w:bottom w:val="single" w:sz="4" w:space="0" w:color="000000"/>
              <w:right w:val="single" w:sz="4" w:space="0" w:color="000000"/>
            </w:tcBorders>
          </w:tcPr>
          <w:p w14:paraId="5070D1FD" w14:textId="77777777" w:rsidR="00426866"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Three events have been scheduled for 2017-18.</w:t>
            </w:r>
          </w:p>
          <w:p w14:paraId="1334AA3C" w14:textId="77777777" w:rsidR="00426866" w:rsidRPr="00DD3EA1" w:rsidRDefault="00426866" w:rsidP="0042686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667372AC" w14:textId="77777777" w:rsidR="00426866" w:rsidRPr="00DD3EA1" w:rsidRDefault="00426866" w:rsidP="00426866">
            <w:pPr>
              <w:spacing w:after="2"/>
              <w:rPr>
                <w:rFonts w:ascii="Calibri" w:eastAsia="Calibri" w:hAnsi="Calibri" w:cs="Calibri"/>
                <w:color w:val="000000"/>
                <w:sz w:val="20"/>
              </w:rPr>
            </w:pPr>
            <w:r w:rsidRPr="00DD3EA1">
              <w:rPr>
                <w:rFonts w:ascii="Calibri" w:eastAsia="Calibri" w:hAnsi="Calibri" w:cs="Calibri"/>
                <w:color w:val="000000"/>
                <w:sz w:val="20"/>
              </w:rPr>
              <w:t>We are targeting attendance levels of 30 per session during 2017-18.</w:t>
            </w:r>
          </w:p>
          <w:p w14:paraId="633B0DCB" w14:textId="76031722" w:rsidR="00426866" w:rsidRPr="00DD3EA1"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6B8D0301" w14:textId="6F9B6DB5"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Events held and targeted attendance levels achieved. </w:t>
            </w:r>
          </w:p>
        </w:tc>
      </w:tr>
      <w:tr w:rsidR="00426866" w:rsidRPr="00DD3EA1" w14:paraId="2D888799" w14:textId="77777777" w:rsidTr="00501686">
        <w:trPr>
          <w:trHeight w:val="2452"/>
        </w:trPr>
        <w:tc>
          <w:tcPr>
            <w:tcW w:w="1194" w:type="dxa"/>
            <w:tcBorders>
              <w:top w:val="single" w:sz="4" w:space="0" w:color="000000"/>
              <w:left w:val="single" w:sz="4" w:space="0" w:color="000000"/>
              <w:bottom w:val="single" w:sz="4" w:space="0" w:color="000000"/>
              <w:right w:val="single" w:sz="4" w:space="0" w:color="000000"/>
            </w:tcBorders>
          </w:tcPr>
          <w:p w14:paraId="2ADD0E0D" w14:textId="1E751816"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32 </w:t>
            </w:r>
          </w:p>
        </w:tc>
        <w:tc>
          <w:tcPr>
            <w:tcW w:w="5156" w:type="dxa"/>
            <w:tcBorders>
              <w:top w:val="single" w:sz="4" w:space="0" w:color="000000"/>
              <w:left w:val="single" w:sz="4" w:space="0" w:color="000000"/>
              <w:bottom w:val="single" w:sz="4" w:space="0" w:color="000000"/>
              <w:right w:val="single" w:sz="4" w:space="0" w:color="000000"/>
            </w:tcBorders>
          </w:tcPr>
          <w:p w14:paraId="7D70CFD4" w14:textId="0D29BBAB" w:rsidR="00426866" w:rsidRPr="00DD3EA1" w:rsidRDefault="00426866" w:rsidP="00426866">
            <w:pPr>
              <w:spacing w:line="242" w:lineRule="auto"/>
              <w:ind w:right="1"/>
              <w:rPr>
                <w:rFonts w:ascii="Calibri" w:eastAsia="Calibri" w:hAnsi="Calibri" w:cs="Calibri"/>
                <w:color w:val="000000"/>
                <w:sz w:val="20"/>
              </w:rPr>
            </w:pPr>
            <w:r w:rsidRPr="00DD3EA1">
              <w:rPr>
                <w:rFonts w:ascii="Calibri" w:eastAsia="Calibri" w:hAnsi="Calibri" w:cs="Calibri"/>
                <w:color w:val="000000"/>
                <w:sz w:val="20"/>
              </w:rPr>
              <w:t xml:space="preserve">To consider increasing support for mid- and late-career researchers, including mentoring of new PIs.  </w:t>
            </w:r>
          </w:p>
        </w:tc>
        <w:tc>
          <w:tcPr>
            <w:tcW w:w="1423" w:type="dxa"/>
            <w:tcBorders>
              <w:top w:val="single" w:sz="4" w:space="0" w:color="000000"/>
              <w:left w:val="single" w:sz="4" w:space="0" w:color="000000"/>
              <w:bottom w:val="single" w:sz="4" w:space="0" w:color="000000"/>
              <w:right w:val="single" w:sz="4" w:space="0" w:color="000000"/>
            </w:tcBorders>
          </w:tcPr>
          <w:p w14:paraId="6BE1E050" w14:textId="15114107"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Continuing from 2015-17 action plan </w:t>
            </w:r>
          </w:p>
        </w:tc>
        <w:tc>
          <w:tcPr>
            <w:tcW w:w="1604" w:type="dxa"/>
            <w:tcBorders>
              <w:top w:val="single" w:sz="4" w:space="0" w:color="000000"/>
              <w:left w:val="single" w:sz="4" w:space="0" w:color="000000"/>
              <w:bottom w:val="single" w:sz="4" w:space="0" w:color="000000"/>
              <w:right w:val="single" w:sz="4" w:space="0" w:color="000000"/>
            </w:tcBorders>
          </w:tcPr>
          <w:p w14:paraId="51F85BF8" w14:textId="77777777" w:rsidR="00426866" w:rsidRPr="00DD3EA1" w:rsidRDefault="00426866" w:rsidP="00426866">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Chair REWG, </w:t>
            </w:r>
          </w:p>
          <w:p w14:paraId="3FED1C4D" w14:textId="77777777" w:rsidR="00426866" w:rsidRPr="00DD3EA1" w:rsidRDefault="00426866" w:rsidP="00426866">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RDPO </w:t>
            </w:r>
          </w:p>
          <w:p w14:paraId="53675745" w14:textId="06637C56"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 </w:t>
            </w:r>
          </w:p>
        </w:tc>
        <w:tc>
          <w:tcPr>
            <w:tcW w:w="2871" w:type="dxa"/>
            <w:tcBorders>
              <w:top w:val="single" w:sz="4" w:space="0" w:color="000000"/>
              <w:left w:val="single" w:sz="4" w:space="0" w:color="000000"/>
              <w:bottom w:val="single" w:sz="4" w:space="0" w:color="000000"/>
              <w:right w:val="single" w:sz="4" w:space="0" w:color="000000"/>
            </w:tcBorders>
          </w:tcPr>
          <w:p w14:paraId="3E8BD5CC" w14:textId="31A591DC" w:rsidR="00426866" w:rsidRPr="00DD3EA1" w:rsidRDefault="00426866" w:rsidP="00426866">
            <w:pPr>
              <w:spacing w:line="242" w:lineRule="auto"/>
              <w:rPr>
                <w:rFonts w:ascii="Calibri" w:eastAsia="Calibri" w:hAnsi="Calibri" w:cs="Calibri"/>
                <w:color w:val="000000"/>
                <w:sz w:val="20"/>
              </w:rPr>
            </w:pPr>
            <w:r w:rsidRPr="00DD3EA1">
              <w:rPr>
                <w:rFonts w:ascii="Calibri" w:eastAsia="Calibri" w:hAnsi="Calibri" w:cs="Calibri"/>
                <w:color w:val="000000"/>
                <w:sz w:val="20"/>
              </w:rPr>
              <w:t xml:space="preserve">Please see action 20 above (Principle 3&amp;4) re Training for PIs.  </w:t>
            </w:r>
          </w:p>
        </w:tc>
        <w:tc>
          <w:tcPr>
            <w:tcW w:w="1700" w:type="dxa"/>
            <w:tcBorders>
              <w:top w:val="single" w:sz="4" w:space="0" w:color="000000"/>
              <w:left w:val="single" w:sz="4" w:space="0" w:color="000000"/>
              <w:bottom w:val="single" w:sz="4" w:space="0" w:color="000000"/>
              <w:right w:val="single" w:sz="4" w:space="0" w:color="000000"/>
            </w:tcBorders>
          </w:tcPr>
          <w:p w14:paraId="1595C3E3" w14:textId="37D97B9D" w:rsidR="00426866" w:rsidRPr="00DD3EA1" w:rsidRDefault="00426866" w:rsidP="00426866">
            <w:pPr>
              <w:rPr>
                <w:rFonts w:ascii="Calibri" w:eastAsia="Calibri" w:hAnsi="Calibri" w:cs="Calibri"/>
                <w:color w:val="000000"/>
                <w:sz w:val="20"/>
              </w:rPr>
            </w:pPr>
            <w:r w:rsidRPr="00DD3EA1">
              <w:rPr>
                <w:rFonts w:ascii="Calibri" w:eastAsia="Calibri" w:hAnsi="Calibri" w:cs="Calibri"/>
                <w:color w:val="000000"/>
                <w:sz w:val="20"/>
              </w:rPr>
              <w:t xml:space="preserve">Creation of plan by REWG and approval by URC by December 2018. </w:t>
            </w:r>
          </w:p>
        </w:tc>
      </w:tr>
    </w:tbl>
    <w:p w14:paraId="7A6BB9FB" w14:textId="385B110E" w:rsidR="00DD3EA1" w:rsidRDefault="00DD3EA1" w:rsidP="00DD3EA1">
      <w:pPr>
        <w:spacing w:after="0"/>
        <w:ind w:right="15336"/>
        <w:rPr>
          <w:rFonts w:ascii="Calibri" w:eastAsia="Calibri" w:hAnsi="Calibri" w:cs="Calibri"/>
          <w:color w:val="000000"/>
          <w:sz w:val="24"/>
          <w:lang w:eastAsia="en-GB"/>
        </w:rPr>
      </w:pPr>
    </w:p>
    <w:p w14:paraId="71A07283" w14:textId="77777777" w:rsidR="00EB77BD" w:rsidRDefault="00EB77BD">
      <w:pPr>
        <w:rPr>
          <w:rFonts w:ascii="Calibri" w:eastAsia="Calibri" w:hAnsi="Calibri" w:cs="Calibri"/>
          <w:b/>
          <w:color w:val="000000"/>
          <w:sz w:val="28"/>
        </w:rPr>
      </w:pPr>
      <w:r>
        <w:rPr>
          <w:rFonts w:ascii="Calibri" w:eastAsia="Calibri" w:hAnsi="Calibri" w:cs="Calibri"/>
          <w:b/>
          <w:color w:val="000000"/>
          <w:sz w:val="28"/>
        </w:rPr>
        <w:br w:type="page"/>
      </w:r>
    </w:p>
    <w:p w14:paraId="79C408AE" w14:textId="57DDC376" w:rsidR="00EB77BD" w:rsidRPr="00DD3EA1" w:rsidRDefault="00EB77BD" w:rsidP="00E40295">
      <w:pPr>
        <w:spacing w:after="0"/>
        <w:rPr>
          <w:rFonts w:ascii="Calibri" w:eastAsia="Calibri" w:hAnsi="Calibri" w:cs="Calibri"/>
          <w:color w:val="000000"/>
          <w:sz w:val="24"/>
        </w:rPr>
      </w:pPr>
      <w:r w:rsidRPr="00DD3EA1">
        <w:rPr>
          <w:rFonts w:ascii="Calibri" w:eastAsia="Calibri" w:hAnsi="Calibri" w:cs="Calibri"/>
          <w:b/>
          <w:color w:val="000000"/>
          <w:sz w:val="28"/>
        </w:rPr>
        <w:lastRenderedPageBreak/>
        <w:t xml:space="preserve">Principle 5:  Researchers’ Responsibilities </w:t>
      </w:r>
    </w:p>
    <w:p w14:paraId="708DF5B7" w14:textId="77777777" w:rsidR="00EB77BD" w:rsidRDefault="00EB77BD" w:rsidP="00E40295">
      <w:pPr>
        <w:spacing w:after="0"/>
        <w:jc w:val="both"/>
        <w:rPr>
          <w:rFonts w:ascii="Calibri" w:eastAsia="Calibri" w:hAnsi="Calibri" w:cs="Calibri"/>
          <w:i/>
          <w:color w:val="000000"/>
          <w:sz w:val="28"/>
        </w:rPr>
      </w:pPr>
      <w:r w:rsidRPr="00DD3EA1">
        <w:rPr>
          <w:rFonts w:ascii="Calibri" w:eastAsia="Calibri" w:hAnsi="Calibri" w:cs="Calibri"/>
          <w:i/>
          <w:color w:val="000000"/>
          <w:sz w:val="28"/>
        </w:rPr>
        <w:t>Individual researchers share the responsibility for and need to pro-actively engage in their own personal and career development, and lifelong learning.</w:t>
      </w:r>
    </w:p>
    <w:p w14:paraId="2223FFCA" w14:textId="5B19A460" w:rsidR="00DD3EA1" w:rsidRPr="00DD3EA1" w:rsidRDefault="00EB77BD" w:rsidP="00E40295">
      <w:pPr>
        <w:spacing w:after="0"/>
        <w:jc w:val="both"/>
        <w:rPr>
          <w:rFonts w:ascii="Calibri" w:eastAsia="Calibri" w:hAnsi="Calibri" w:cs="Calibri"/>
          <w:color w:val="000000"/>
          <w:sz w:val="24"/>
          <w:lang w:eastAsia="en-GB"/>
        </w:rPr>
      </w:pPr>
      <w:r>
        <w:rPr>
          <w:rFonts w:ascii="Calibri" w:eastAsia="Calibri" w:hAnsi="Calibri" w:cs="Calibri"/>
          <w:b/>
          <w:color w:val="000000"/>
          <w:sz w:val="28"/>
        </w:rPr>
        <w:t>New actions 2017-19</w:t>
      </w:r>
      <w:r w:rsidRPr="00DD3EA1">
        <w:rPr>
          <w:rFonts w:ascii="Calibri" w:eastAsia="Calibri" w:hAnsi="Calibri" w:cs="Calibri"/>
          <w:b/>
          <w:color w:val="000000"/>
          <w:sz w:val="28"/>
        </w:rPr>
        <w:t xml:space="preserve"> action plan</w:t>
      </w:r>
    </w:p>
    <w:tbl>
      <w:tblPr>
        <w:tblStyle w:val="TableGrid0"/>
        <w:tblW w:w="13948" w:type="dxa"/>
        <w:tblInd w:w="6" w:type="dxa"/>
        <w:tblCellMar>
          <w:top w:w="45" w:type="dxa"/>
          <w:left w:w="107" w:type="dxa"/>
          <w:right w:w="83" w:type="dxa"/>
        </w:tblCellMar>
        <w:tblLook w:val="04A0" w:firstRow="1" w:lastRow="0" w:firstColumn="1" w:lastColumn="0" w:noHBand="0" w:noVBand="1"/>
        <w:tblCaption w:val="Principle 5:  Researchers’ Responsibilities "/>
        <w:tblDescription w:val="Individual researchers share the responsibility for and need to pro-actively engage in their own personal and career development, and lifelong learning.&#10;New actions 2017-19 action plan&#10;"/>
      </w:tblPr>
      <w:tblGrid>
        <w:gridCol w:w="1194"/>
        <w:gridCol w:w="5156"/>
        <w:gridCol w:w="1423"/>
        <w:gridCol w:w="1604"/>
        <w:gridCol w:w="2871"/>
        <w:gridCol w:w="1700"/>
      </w:tblGrid>
      <w:tr w:rsidR="00DD3EA1" w:rsidRPr="00DD3EA1" w14:paraId="5545989F" w14:textId="77777777" w:rsidTr="00EB77BD">
        <w:trPr>
          <w:trHeight w:val="498"/>
          <w:tblHeader/>
        </w:trPr>
        <w:tc>
          <w:tcPr>
            <w:tcW w:w="119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41F25A8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number</w:t>
            </w:r>
            <w:r w:rsidRPr="00DD3EA1">
              <w:rPr>
                <w:rFonts w:ascii="Calibri" w:eastAsia="Calibri" w:hAnsi="Calibri" w:cs="Calibri"/>
                <w:color w:val="000000"/>
                <w:sz w:val="20"/>
              </w:rPr>
              <w:t xml:space="preserve"> </w:t>
            </w:r>
          </w:p>
        </w:tc>
        <w:tc>
          <w:tcPr>
            <w:tcW w:w="515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09875F4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Issue to be addressed</w:t>
            </w:r>
            <w:r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95E30A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status</w:t>
            </w:r>
            <w:r w:rsidRPr="00DD3EA1">
              <w:rPr>
                <w:rFonts w:ascii="Calibri" w:eastAsia="Calibri" w:hAnsi="Calibri" w:cs="Calibri"/>
                <w:color w:val="000000"/>
                <w:sz w:val="20"/>
              </w:rPr>
              <w:t xml:space="preserve"> </w:t>
            </w:r>
          </w:p>
        </w:tc>
        <w:tc>
          <w:tcPr>
            <w:tcW w:w="160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1D7C7F89"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Responsibility for action</w:t>
            </w:r>
            <w:r w:rsidRPr="00DD3EA1">
              <w:rPr>
                <w:rFonts w:ascii="Calibri" w:eastAsia="Calibri" w:hAnsi="Calibri" w:cs="Calibri"/>
                <w:color w:val="000000"/>
                <w:sz w:val="20"/>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4C35659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Success Criteria</w:t>
            </w: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37871BE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Timescale</w:t>
            </w:r>
            <w:r w:rsidRPr="00DD3EA1">
              <w:rPr>
                <w:rFonts w:ascii="Calibri" w:eastAsia="Calibri" w:hAnsi="Calibri" w:cs="Calibri"/>
                <w:color w:val="000000"/>
                <w:sz w:val="20"/>
              </w:rPr>
              <w:t xml:space="preserve"> </w:t>
            </w:r>
          </w:p>
        </w:tc>
      </w:tr>
      <w:tr w:rsidR="00DD3EA1" w:rsidRPr="00DD3EA1" w14:paraId="692894DD" w14:textId="77777777" w:rsidTr="00501686">
        <w:trPr>
          <w:trHeight w:val="3187"/>
        </w:trPr>
        <w:tc>
          <w:tcPr>
            <w:tcW w:w="1194" w:type="dxa"/>
            <w:tcBorders>
              <w:top w:val="single" w:sz="4" w:space="0" w:color="000000"/>
              <w:left w:val="single" w:sz="4" w:space="0" w:color="000000"/>
              <w:bottom w:val="single" w:sz="4" w:space="0" w:color="000000"/>
              <w:right w:val="single" w:sz="4" w:space="0" w:color="000000"/>
            </w:tcBorders>
          </w:tcPr>
          <w:p w14:paraId="69FCFEB3"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33 </w:t>
            </w:r>
          </w:p>
        </w:tc>
        <w:tc>
          <w:tcPr>
            <w:tcW w:w="5156" w:type="dxa"/>
            <w:tcBorders>
              <w:top w:val="single" w:sz="4" w:space="0" w:color="000000"/>
              <w:left w:val="single" w:sz="4" w:space="0" w:color="000000"/>
              <w:bottom w:val="single" w:sz="4" w:space="0" w:color="000000"/>
              <w:right w:val="single" w:sz="4" w:space="0" w:color="000000"/>
            </w:tcBorders>
          </w:tcPr>
          <w:p w14:paraId="5E9AE493" w14:textId="77777777" w:rsidR="008F2D1B" w:rsidRDefault="00DD3EA1" w:rsidP="008F2D1B">
            <w:pPr>
              <w:spacing w:after="1" w:line="241" w:lineRule="auto"/>
              <w:rPr>
                <w:rFonts w:ascii="Calibri" w:eastAsia="Calibri" w:hAnsi="Calibri" w:cs="Calibri"/>
                <w:color w:val="000000"/>
                <w:sz w:val="20"/>
              </w:rPr>
            </w:pPr>
            <w:r w:rsidRPr="00DD3EA1">
              <w:rPr>
                <w:rFonts w:ascii="Calibri" w:eastAsia="Calibri" w:hAnsi="Calibri" w:cs="Calibri"/>
                <w:color w:val="000000"/>
                <w:sz w:val="20"/>
              </w:rPr>
              <w:t xml:space="preserve">To hold two world café events as part of the institution’s Research Week event.  This world café would open with a short presentation on Research Environment, and host discussions around </w:t>
            </w:r>
            <w:proofErr w:type="spellStart"/>
            <w:r w:rsidRPr="00DD3EA1">
              <w:rPr>
                <w:rFonts w:ascii="Calibri" w:eastAsia="Calibri" w:hAnsi="Calibri" w:cs="Calibri"/>
                <w:color w:val="000000"/>
                <w:sz w:val="20"/>
              </w:rPr>
              <w:t>HREiR</w:t>
            </w:r>
            <w:proofErr w:type="spellEnd"/>
            <w:r w:rsidRPr="00DD3EA1">
              <w:rPr>
                <w:rFonts w:ascii="Calibri" w:eastAsia="Calibri" w:hAnsi="Calibri" w:cs="Calibri"/>
                <w:color w:val="000000"/>
                <w:sz w:val="20"/>
              </w:rPr>
              <w:t>, the CROS and PIRLS survey results and other related topics.  The aim of the event is to engage with research staff on these key issues.  We may use issues highlighted in the CROS and PIRLS surveys to provide questions to use at the events.</w:t>
            </w:r>
          </w:p>
          <w:p w14:paraId="259A6AE5" w14:textId="77777777" w:rsidR="008F2D1B" w:rsidRDefault="008F2D1B" w:rsidP="008F2D1B">
            <w:pPr>
              <w:spacing w:after="1" w:line="241" w:lineRule="auto"/>
              <w:rPr>
                <w:rFonts w:ascii="Calibri" w:eastAsia="Calibri" w:hAnsi="Calibri" w:cs="Calibri"/>
                <w:color w:val="000000"/>
                <w:sz w:val="20"/>
              </w:rPr>
            </w:pPr>
          </w:p>
          <w:p w14:paraId="4248FB89" w14:textId="451DDC54" w:rsidR="00DD3EA1" w:rsidRPr="00DD3EA1" w:rsidRDefault="00DD3EA1" w:rsidP="008F2D1B">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Research Week at the institution was first run in 2017.  This is a week-long multidisciplinary showcase of our research, led by our DP Research and supported by RIS  </w:t>
            </w:r>
            <w:hyperlink r:id="rId37">
              <w:r w:rsidRPr="00DD3EA1">
                <w:rPr>
                  <w:rFonts w:ascii="Calibri" w:eastAsia="Calibri" w:hAnsi="Calibri" w:cs="Calibri"/>
                  <w:color w:val="0563C1"/>
                  <w:sz w:val="20"/>
                  <w:u w:val="single" w:color="0563C1"/>
                </w:rPr>
                <w:t>http://www.stir.ac.uk/research/researchweek/</w:t>
              </w:r>
            </w:hyperlink>
            <w:hyperlink r:id="rId38">
              <w:r w:rsidRPr="00DD3EA1">
                <w:rPr>
                  <w:rFonts w:ascii="Calibri" w:eastAsia="Calibri" w:hAnsi="Calibri" w:cs="Calibri"/>
                  <w:color w:val="000000"/>
                  <w:sz w:val="20"/>
                </w:rPr>
                <w:t xml:space="preserve">  </w:t>
              </w:r>
            </w:hyperlink>
            <w:r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04E68C0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New </w:t>
            </w:r>
          </w:p>
        </w:tc>
        <w:tc>
          <w:tcPr>
            <w:tcW w:w="1604" w:type="dxa"/>
            <w:tcBorders>
              <w:top w:val="single" w:sz="4" w:space="0" w:color="000000"/>
              <w:left w:val="single" w:sz="4" w:space="0" w:color="000000"/>
              <w:bottom w:val="single" w:sz="4" w:space="0" w:color="000000"/>
              <w:right w:val="single" w:sz="4" w:space="0" w:color="000000"/>
            </w:tcBorders>
          </w:tcPr>
          <w:p w14:paraId="1B972A3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Chair REWG </w:t>
            </w:r>
          </w:p>
        </w:tc>
        <w:tc>
          <w:tcPr>
            <w:tcW w:w="2871" w:type="dxa"/>
            <w:tcBorders>
              <w:top w:val="single" w:sz="4" w:space="0" w:color="000000"/>
              <w:left w:val="single" w:sz="4" w:space="0" w:color="000000"/>
              <w:bottom w:val="single" w:sz="4" w:space="0" w:color="000000"/>
              <w:right w:val="single" w:sz="4" w:space="0" w:color="000000"/>
            </w:tcBorders>
          </w:tcPr>
          <w:p w14:paraId="68356366" w14:textId="77777777" w:rsidR="008F2D1B" w:rsidRDefault="00DD3EA1" w:rsidP="008F2D1B">
            <w:pPr>
              <w:spacing w:after="1" w:line="241" w:lineRule="auto"/>
              <w:rPr>
                <w:rFonts w:ascii="Calibri" w:eastAsia="Calibri" w:hAnsi="Calibri" w:cs="Calibri"/>
                <w:b/>
                <w:color w:val="000000"/>
                <w:sz w:val="20"/>
              </w:rPr>
            </w:pPr>
            <w:r w:rsidRPr="00DD3EA1">
              <w:rPr>
                <w:rFonts w:ascii="Calibri" w:eastAsia="Calibri" w:hAnsi="Calibri" w:cs="Calibri"/>
                <w:color w:val="000000"/>
                <w:sz w:val="20"/>
              </w:rPr>
              <w:t xml:space="preserve">Events held, and outcomes of discussions presented to the </w:t>
            </w:r>
            <w:proofErr w:type="gramStart"/>
            <w:r w:rsidRPr="00DD3EA1">
              <w:rPr>
                <w:rFonts w:ascii="Calibri" w:eastAsia="Calibri" w:hAnsi="Calibri" w:cs="Calibri"/>
                <w:color w:val="000000"/>
                <w:sz w:val="20"/>
              </w:rPr>
              <w:t>REWG</w:t>
            </w:r>
            <w:proofErr w:type="gramEnd"/>
            <w:r w:rsidRPr="00DD3EA1">
              <w:rPr>
                <w:rFonts w:ascii="Calibri" w:eastAsia="Calibri" w:hAnsi="Calibri" w:cs="Calibri"/>
                <w:color w:val="000000"/>
                <w:sz w:val="20"/>
              </w:rPr>
              <w:t xml:space="preserve"> and URC and appropriate recommendations made</w:t>
            </w:r>
            <w:r w:rsidRPr="00DD3EA1">
              <w:rPr>
                <w:rFonts w:ascii="Calibri" w:eastAsia="Calibri" w:hAnsi="Calibri" w:cs="Calibri"/>
                <w:b/>
                <w:color w:val="000000"/>
                <w:sz w:val="20"/>
              </w:rPr>
              <w:t>.</w:t>
            </w:r>
          </w:p>
          <w:p w14:paraId="3E28FD8A" w14:textId="77777777" w:rsidR="008F2D1B" w:rsidRDefault="008F2D1B" w:rsidP="008F2D1B">
            <w:pPr>
              <w:spacing w:after="1" w:line="241" w:lineRule="auto"/>
              <w:rPr>
                <w:rFonts w:ascii="Calibri" w:eastAsia="Calibri" w:hAnsi="Calibri" w:cs="Calibri"/>
                <w:color w:val="000000"/>
                <w:sz w:val="20"/>
              </w:rPr>
            </w:pPr>
          </w:p>
          <w:p w14:paraId="51EBD08C" w14:textId="536754B1" w:rsidR="00DD3EA1" w:rsidRPr="00DD3EA1" w:rsidRDefault="00DD3EA1" w:rsidP="008F2D1B">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In future CROS and PIRLS surveys to see higher scores around awareness of </w:t>
            </w:r>
            <w:proofErr w:type="spellStart"/>
            <w:r w:rsidRPr="00DD3EA1">
              <w:rPr>
                <w:rFonts w:ascii="Calibri" w:eastAsia="Calibri" w:hAnsi="Calibri" w:cs="Calibri"/>
                <w:color w:val="000000"/>
                <w:sz w:val="20"/>
              </w:rPr>
              <w:t>HREiR</w:t>
            </w:r>
            <w:proofErr w:type="spellEnd"/>
            <w:r w:rsidRPr="00DD3EA1">
              <w:rPr>
                <w:rFonts w:ascii="Calibri" w:eastAsia="Calibri" w:hAnsi="Calibri" w:cs="Calibri"/>
                <w:color w:val="000000"/>
                <w:sz w:val="20"/>
              </w:rPr>
              <w:t xml:space="preserve"> and related issues (see also action 29). </w:t>
            </w:r>
          </w:p>
        </w:tc>
        <w:tc>
          <w:tcPr>
            <w:tcW w:w="1700" w:type="dxa"/>
            <w:tcBorders>
              <w:top w:val="single" w:sz="4" w:space="0" w:color="000000"/>
              <w:left w:val="single" w:sz="4" w:space="0" w:color="000000"/>
              <w:bottom w:val="single" w:sz="4" w:space="0" w:color="000000"/>
              <w:right w:val="single" w:sz="4" w:space="0" w:color="000000"/>
            </w:tcBorders>
          </w:tcPr>
          <w:p w14:paraId="5EAC742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Events to run in </w:t>
            </w:r>
          </w:p>
          <w:p w14:paraId="18F01E10" w14:textId="77777777" w:rsidR="00DD3EA1" w:rsidRPr="00DD3EA1" w:rsidRDefault="00DD3EA1" w:rsidP="00DD3EA1">
            <w:pPr>
              <w:spacing w:after="1"/>
              <w:rPr>
                <w:rFonts w:ascii="Calibri" w:eastAsia="Calibri" w:hAnsi="Calibri" w:cs="Calibri"/>
                <w:color w:val="000000"/>
                <w:sz w:val="24"/>
              </w:rPr>
            </w:pPr>
            <w:r w:rsidRPr="00DD3EA1">
              <w:rPr>
                <w:rFonts w:ascii="Calibri" w:eastAsia="Calibri" w:hAnsi="Calibri" w:cs="Calibri"/>
                <w:color w:val="000000"/>
                <w:sz w:val="20"/>
              </w:rPr>
              <w:t>Research week 2018 (30.4.18 – 4.5.19).</w:t>
            </w:r>
            <w:r w:rsidRPr="00DD3EA1">
              <w:rPr>
                <w:rFonts w:ascii="Calibri" w:eastAsia="Calibri" w:hAnsi="Calibri" w:cs="Calibri"/>
                <w:b/>
                <w:color w:val="000000"/>
                <w:sz w:val="20"/>
              </w:rPr>
              <w:t xml:space="preserve"> </w:t>
            </w:r>
          </w:p>
          <w:p w14:paraId="4EBDF9E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r>
    </w:tbl>
    <w:p w14:paraId="54E3D7D9" w14:textId="763B2D91" w:rsidR="00DD3EA1" w:rsidRDefault="00DD3EA1" w:rsidP="00DD3EA1">
      <w:pPr>
        <w:spacing w:after="0"/>
        <w:ind w:right="15336"/>
        <w:rPr>
          <w:rFonts w:ascii="Calibri" w:eastAsia="Calibri" w:hAnsi="Calibri" w:cs="Calibri"/>
          <w:color w:val="000000"/>
          <w:sz w:val="24"/>
          <w:lang w:eastAsia="en-GB"/>
        </w:rPr>
      </w:pPr>
    </w:p>
    <w:p w14:paraId="5F7496ED" w14:textId="77777777" w:rsidR="00EB77BD" w:rsidRDefault="00EB77BD">
      <w:pPr>
        <w:rPr>
          <w:rFonts w:ascii="Calibri" w:eastAsia="Calibri" w:hAnsi="Calibri" w:cs="Calibri"/>
          <w:b/>
          <w:color w:val="000000"/>
          <w:sz w:val="28"/>
        </w:rPr>
      </w:pPr>
      <w:r>
        <w:rPr>
          <w:rFonts w:ascii="Calibri" w:eastAsia="Calibri" w:hAnsi="Calibri" w:cs="Calibri"/>
          <w:b/>
          <w:color w:val="000000"/>
          <w:sz w:val="28"/>
        </w:rPr>
        <w:br w:type="page"/>
      </w:r>
    </w:p>
    <w:p w14:paraId="0C857598" w14:textId="619D0278" w:rsidR="00EB77BD" w:rsidRDefault="00EB77BD" w:rsidP="00E40295">
      <w:pPr>
        <w:spacing w:after="0"/>
        <w:rPr>
          <w:rFonts w:ascii="Calibri" w:eastAsia="Calibri" w:hAnsi="Calibri" w:cs="Calibri"/>
          <w:b/>
          <w:color w:val="000000"/>
          <w:sz w:val="28"/>
        </w:rPr>
      </w:pPr>
      <w:r w:rsidRPr="00DD3EA1">
        <w:rPr>
          <w:rFonts w:ascii="Calibri" w:eastAsia="Calibri" w:hAnsi="Calibri" w:cs="Calibri"/>
          <w:b/>
          <w:color w:val="000000"/>
          <w:sz w:val="28"/>
        </w:rPr>
        <w:lastRenderedPageBreak/>
        <w:t>Pri</w:t>
      </w:r>
      <w:r>
        <w:rPr>
          <w:rFonts w:ascii="Calibri" w:eastAsia="Calibri" w:hAnsi="Calibri" w:cs="Calibri"/>
          <w:b/>
          <w:color w:val="000000"/>
          <w:sz w:val="28"/>
        </w:rPr>
        <w:t>nciple 6:  Diversity &amp; Equality</w:t>
      </w:r>
    </w:p>
    <w:p w14:paraId="2A415418" w14:textId="2749E24C" w:rsidR="00EB77BD" w:rsidRDefault="00EB77BD" w:rsidP="00E40295">
      <w:pPr>
        <w:spacing w:after="0"/>
        <w:rPr>
          <w:rFonts w:ascii="Calibri" w:eastAsia="Calibri" w:hAnsi="Calibri" w:cs="Calibri"/>
          <w:i/>
          <w:color w:val="000000"/>
          <w:sz w:val="28"/>
        </w:rPr>
      </w:pPr>
      <w:r w:rsidRPr="00DD3EA1">
        <w:rPr>
          <w:rFonts w:ascii="Calibri" w:eastAsia="Calibri" w:hAnsi="Calibri" w:cs="Calibri"/>
          <w:i/>
          <w:color w:val="000000"/>
          <w:sz w:val="28"/>
        </w:rPr>
        <w:t>Diversity and equality must be promoted in all aspects of the recruitment and career management of researchers.</w:t>
      </w:r>
    </w:p>
    <w:p w14:paraId="285142A3" w14:textId="5D509D2F" w:rsidR="00EB77BD" w:rsidRPr="00EB77BD" w:rsidRDefault="00EB77BD" w:rsidP="00E40295">
      <w:pPr>
        <w:spacing w:after="0"/>
        <w:rPr>
          <w:rFonts w:ascii="Calibri" w:eastAsia="Calibri" w:hAnsi="Calibri" w:cs="Calibri"/>
          <w:b/>
          <w:color w:val="000000"/>
          <w:sz w:val="28"/>
        </w:rPr>
      </w:pPr>
      <w:r w:rsidRPr="00DD3EA1">
        <w:rPr>
          <w:rFonts w:ascii="Calibri" w:eastAsia="Calibri" w:hAnsi="Calibri" w:cs="Calibri"/>
          <w:b/>
          <w:color w:val="000000"/>
          <w:sz w:val="28"/>
        </w:rPr>
        <w:t>Continuing actions 2015-17 action plan</w:t>
      </w:r>
    </w:p>
    <w:tbl>
      <w:tblPr>
        <w:tblStyle w:val="TableGrid0"/>
        <w:tblW w:w="13948" w:type="dxa"/>
        <w:tblInd w:w="6" w:type="dxa"/>
        <w:tblCellMar>
          <w:top w:w="45" w:type="dxa"/>
          <w:left w:w="107" w:type="dxa"/>
          <w:right w:w="65" w:type="dxa"/>
        </w:tblCellMar>
        <w:tblLook w:val="04A0" w:firstRow="1" w:lastRow="0" w:firstColumn="1" w:lastColumn="0" w:noHBand="0" w:noVBand="1"/>
        <w:tblCaption w:val="Principle 6:  Diversity &amp; Equality"/>
        <w:tblDescription w:val="Diversity and equality must be promoted in all aspects of the recruitment and career management of researchers.&#10;Continuing actions 2015-17 action plan&#10;"/>
      </w:tblPr>
      <w:tblGrid>
        <w:gridCol w:w="1147"/>
        <w:gridCol w:w="5714"/>
        <w:gridCol w:w="1218"/>
        <w:gridCol w:w="1570"/>
        <w:gridCol w:w="2669"/>
        <w:gridCol w:w="1630"/>
      </w:tblGrid>
      <w:tr w:rsidR="00DD3EA1" w:rsidRPr="00DD3EA1" w14:paraId="22F0A12B" w14:textId="77777777" w:rsidTr="000B16CD">
        <w:trPr>
          <w:trHeight w:val="498"/>
          <w:tblHeader/>
        </w:trPr>
        <w:tc>
          <w:tcPr>
            <w:tcW w:w="1147"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C14F44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number</w:t>
            </w:r>
            <w:r w:rsidRPr="00DD3EA1">
              <w:rPr>
                <w:rFonts w:ascii="Calibri" w:eastAsia="Calibri" w:hAnsi="Calibri" w:cs="Calibri"/>
                <w:color w:val="000000"/>
                <w:sz w:val="20"/>
              </w:rPr>
              <w:t xml:space="preserve"> </w:t>
            </w:r>
          </w:p>
        </w:tc>
        <w:tc>
          <w:tcPr>
            <w:tcW w:w="571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AED09F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Issue to be addressed</w:t>
            </w:r>
            <w:r w:rsidRPr="00DD3EA1">
              <w:rPr>
                <w:rFonts w:ascii="Calibri" w:eastAsia="Calibri" w:hAnsi="Calibri" w:cs="Calibri"/>
                <w:color w:val="000000"/>
                <w:sz w:val="20"/>
              </w:rPr>
              <w:t xml:space="preserve"> </w:t>
            </w:r>
          </w:p>
        </w:tc>
        <w:tc>
          <w:tcPr>
            <w:tcW w:w="121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2A4E47D"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status</w:t>
            </w:r>
            <w:r w:rsidRPr="00DD3EA1">
              <w:rPr>
                <w:rFonts w:ascii="Calibri" w:eastAsia="Calibri" w:hAnsi="Calibri" w:cs="Calibri"/>
                <w:color w:val="000000"/>
                <w:sz w:val="20"/>
              </w:rPr>
              <w:t xml:space="preserve"> </w:t>
            </w:r>
          </w:p>
        </w:tc>
        <w:tc>
          <w:tcPr>
            <w:tcW w:w="157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ADE3E0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Responsibility for action</w:t>
            </w:r>
            <w:r w:rsidRPr="00DD3EA1">
              <w:rPr>
                <w:rFonts w:ascii="Calibri" w:eastAsia="Calibri" w:hAnsi="Calibri" w:cs="Calibri"/>
                <w:color w:val="000000"/>
                <w:sz w:val="20"/>
              </w:rPr>
              <w:t xml:space="preserve"> </w:t>
            </w:r>
          </w:p>
        </w:tc>
        <w:tc>
          <w:tcPr>
            <w:tcW w:w="266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AFDF88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Success Criteria</w:t>
            </w:r>
            <w:r w:rsidRPr="00DD3EA1">
              <w:rPr>
                <w:rFonts w:ascii="Calibri" w:eastAsia="Calibri" w:hAnsi="Calibri" w:cs="Calibri"/>
                <w:color w:val="000000"/>
                <w:sz w:val="20"/>
              </w:rPr>
              <w:t xml:space="preserve"> </w:t>
            </w:r>
          </w:p>
        </w:tc>
        <w:tc>
          <w:tcPr>
            <w:tcW w:w="163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C34DC3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Timescale</w:t>
            </w:r>
            <w:r w:rsidRPr="00DD3EA1">
              <w:rPr>
                <w:rFonts w:ascii="Calibri" w:eastAsia="Calibri" w:hAnsi="Calibri" w:cs="Calibri"/>
                <w:color w:val="000000"/>
                <w:sz w:val="20"/>
              </w:rPr>
              <w:t xml:space="preserve"> </w:t>
            </w:r>
          </w:p>
        </w:tc>
      </w:tr>
      <w:tr w:rsidR="00DD3EA1" w:rsidRPr="00DD3EA1" w14:paraId="06D5BC7C" w14:textId="77777777" w:rsidTr="000B16CD">
        <w:trPr>
          <w:trHeight w:val="4651"/>
        </w:trPr>
        <w:tc>
          <w:tcPr>
            <w:tcW w:w="1147" w:type="dxa"/>
            <w:tcBorders>
              <w:top w:val="single" w:sz="4" w:space="0" w:color="000000"/>
              <w:left w:val="single" w:sz="4" w:space="0" w:color="000000"/>
              <w:bottom w:val="single" w:sz="4" w:space="0" w:color="000000"/>
              <w:right w:val="single" w:sz="4" w:space="0" w:color="000000"/>
            </w:tcBorders>
          </w:tcPr>
          <w:p w14:paraId="0463BF3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34 </w:t>
            </w:r>
          </w:p>
        </w:tc>
        <w:tc>
          <w:tcPr>
            <w:tcW w:w="5714" w:type="dxa"/>
            <w:tcBorders>
              <w:top w:val="single" w:sz="4" w:space="0" w:color="000000"/>
              <w:left w:val="single" w:sz="4" w:space="0" w:color="000000"/>
              <w:bottom w:val="single" w:sz="4" w:space="0" w:color="000000"/>
              <w:right w:val="single" w:sz="4" w:space="0" w:color="000000"/>
            </w:tcBorders>
          </w:tcPr>
          <w:p w14:paraId="450A5961" w14:textId="77777777" w:rsidR="008F2D1B" w:rsidRDefault="00DD3EA1" w:rsidP="008F2D1B">
            <w:pPr>
              <w:spacing w:line="242" w:lineRule="auto"/>
              <w:rPr>
                <w:rFonts w:ascii="Calibri" w:eastAsia="Calibri" w:hAnsi="Calibri" w:cs="Calibri"/>
                <w:color w:val="000000"/>
                <w:sz w:val="20"/>
              </w:rPr>
            </w:pPr>
            <w:r w:rsidRPr="00DD3EA1">
              <w:rPr>
                <w:rFonts w:ascii="Calibri" w:eastAsia="Calibri" w:hAnsi="Calibri" w:cs="Calibri"/>
                <w:color w:val="000000"/>
                <w:sz w:val="20"/>
              </w:rPr>
              <w:t>Increase participation in Diversity in the Workplace training to 75% by December 2013 and 90% by December 2014.</w:t>
            </w:r>
          </w:p>
          <w:p w14:paraId="55612EF8" w14:textId="2FE37B9F" w:rsidR="00DD3EA1" w:rsidRPr="00DD3EA1" w:rsidRDefault="00DD3EA1" w:rsidP="008F2D1B">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6BE471CC" w14:textId="77777777" w:rsidR="00501686" w:rsidRDefault="00DD3EA1" w:rsidP="00501686">
            <w:pPr>
              <w:spacing w:line="242" w:lineRule="auto"/>
              <w:rPr>
                <w:rFonts w:ascii="Calibri" w:eastAsia="Calibri" w:hAnsi="Calibri" w:cs="Calibri"/>
                <w:color w:val="000000"/>
                <w:sz w:val="20"/>
              </w:rPr>
            </w:pPr>
            <w:r w:rsidRPr="00DD3EA1">
              <w:rPr>
                <w:rFonts w:ascii="Calibri" w:eastAsia="Calibri" w:hAnsi="Calibri" w:cs="Calibri"/>
                <w:b/>
                <w:color w:val="000000"/>
                <w:sz w:val="20"/>
              </w:rPr>
              <w:t>Update</w:t>
            </w:r>
            <w:r w:rsidRPr="00DD3EA1">
              <w:rPr>
                <w:rFonts w:ascii="Calibri" w:eastAsia="Calibri" w:hAnsi="Calibri" w:cs="Calibri"/>
                <w:color w:val="000000"/>
                <w:sz w:val="20"/>
              </w:rPr>
              <w:t>: Sector feedback tells us participation sits around c 15% with one HEI around 4% and many don’t measure it.</w:t>
            </w:r>
          </w:p>
          <w:p w14:paraId="05EB0DA7" w14:textId="0A4A9FE3" w:rsidR="00DD3EA1" w:rsidRPr="00DD3EA1" w:rsidRDefault="00DD3EA1" w:rsidP="00501686">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53936684" w14:textId="77777777" w:rsidR="009E36E3" w:rsidRDefault="00DD3EA1" w:rsidP="009E36E3">
            <w:pPr>
              <w:spacing w:line="241" w:lineRule="auto"/>
              <w:rPr>
                <w:rFonts w:ascii="Calibri" w:eastAsia="Calibri" w:hAnsi="Calibri" w:cs="Calibri"/>
                <w:color w:val="002060"/>
                <w:sz w:val="20"/>
              </w:rPr>
            </w:pPr>
            <w:r w:rsidRPr="00DD3EA1">
              <w:rPr>
                <w:rFonts w:ascii="Calibri" w:eastAsia="Calibri" w:hAnsi="Calibri" w:cs="Calibri"/>
                <w:color w:val="000000"/>
                <w:sz w:val="20"/>
              </w:rPr>
              <w:t xml:space="preserve">A more effective way to measure success is not just course attendance but the impact – </w:t>
            </w:r>
            <w:proofErr w:type="spellStart"/>
            <w:proofErr w:type="gramStart"/>
            <w:r w:rsidRPr="00DD3EA1">
              <w:rPr>
                <w:rFonts w:ascii="Calibri" w:eastAsia="Calibri" w:hAnsi="Calibri" w:cs="Calibri"/>
                <w:color w:val="000000"/>
                <w:sz w:val="20"/>
              </w:rPr>
              <w:t>ie</w:t>
            </w:r>
            <w:proofErr w:type="spellEnd"/>
            <w:proofErr w:type="gramEnd"/>
            <w:r w:rsidRPr="00DD3EA1">
              <w:rPr>
                <w:rFonts w:ascii="Calibri" w:eastAsia="Calibri" w:hAnsi="Calibri" w:cs="Calibri"/>
                <w:color w:val="000000"/>
                <w:sz w:val="20"/>
              </w:rPr>
              <w:t xml:space="preserve"> the number of staff saying they experience workplace harassment, the split of promotions, reward and recognition etc.  This information will be gathered via the institutional staff survey and Athena SWAN</w:t>
            </w:r>
            <w:r w:rsidRPr="00DD3EA1">
              <w:rPr>
                <w:rFonts w:ascii="Calibri" w:eastAsia="Calibri" w:hAnsi="Calibri" w:cs="Calibri"/>
                <w:color w:val="002060"/>
                <w:sz w:val="20"/>
              </w:rPr>
              <w:t>.</w:t>
            </w:r>
          </w:p>
          <w:p w14:paraId="75382534" w14:textId="55345450" w:rsidR="00DD3EA1" w:rsidRPr="00DD3EA1" w:rsidRDefault="00DD3EA1" w:rsidP="009E36E3">
            <w:pPr>
              <w:spacing w:line="241" w:lineRule="auto"/>
              <w:rPr>
                <w:rFonts w:ascii="Calibri" w:eastAsia="Calibri" w:hAnsi="Calibri" w:cs="Calibri"/>
                <w:color w:val="000000"/>
                <w:sz w:val="24"/>
              </w:rPr>
            </w:pPr>
            <w:r w:rsidRPr="00DD3EA1">
              <w:rPr>
                <w:rFonts w:ascii="Calibri" w:eastAsia="Calibri" w:hAnsi="Calibri" w:cs="Calibri"/>
                <w:color w:val="002060"/>
                <w:sz w:val="20"/>
              </w:rPr>
              <w:t xml:space="preserve"> </w:t>
            </w:r>
          </w:p>
          <w:p w14:paraId="05F821CC" w14:textId="6EC739D9" w:rsidR="00501686" w:rsidRPr="00DD3EA1" w:rsidRDefault="00DD3EA1" w:rsidP="00501686">
            <w:pPr>
              <w:spacing w:line="242" w:lineRule="auto"/>
              <w:ind w:right="4"/>
              <w:rPr>
                <w:rFonts w:ascii="Calibri" w:eastAsia="Calibri" w:hAnsi="Calibri" w:cs="Calibri"/>
                <w:color w:val="000000"/>
                <w:sz w:val="20"/>
              </w:rPr>
            </w:pPr>
            <w:r w:rsidRPr="00DD3EA1">
              <w:rPr>
                <w:rFonts w:ascii="Calibri" w:eastAsia="Calibri" w:hAnsi="Calibri" w:cs="Calibri"/>
                <w:color w:val="000000"/>
                <w:sz w:val="20"/>
              </w:rPr>
              <w:t>HROD provide a wide range of face-to-face training on equality and diversity topics, including Unconscious Bias, and E&amp;D will be incorporated into the new inductions for staff.  Uptake of training will be monitored.</w:t>
            </w:r>
          </w:p>
          <w:p w14:paraId="65764418" w14:textId="2BD5A05D"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051F30E7"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Reprioritised </w:t>
            </w:r>
          </w:p>
        </w:tc>
        <w:tc>
          <w:tcPr>
            <w:tcW w:w="1570" w:type="dxa"/>
            <w:tcBorders>
              <w:top w:val="single" w:sz="4" w:space="0" w:color="000000"/>
              <w:left w:val="single" w:sz="4" w:space="0" w:color="000000"/>
              <w:bottom w:val="single" w:sz="4" w:space="0" w:color="000000"/>
              <w:right w:val="single" w:sz="4" w:space="0" w:color="000000"/>
            </w:tcBorders>
          </w:tcPr>
          <w:p w14:paraId="18A3BBC7"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HR OD </w:t>
            </w:r>
          </w:p>
        </w:tc>
        <w:tc>
          <w:tcPr>
            <w:tcW w:w="2669" w:type="dxa"/>
            <w:tcBorders>
              <w:top w:val="single" w:sz="4" w:space="0" w:color="000000"/>
              <w:left w:val="single" w:sz="4" w:space="0" w:color="000000"/>
              <w:bottom w:val="single" w:sz="4" w:space="0" w:color="000000"/>
              <w:right w:val="single" w:sz="4" w:space="0" w:color="000000"/>
            </w:tcBorders>
          </w:tcPr>
          <w:p w14:paraId="5C677B10" w14:textId="00652BA4" w:rsidR="00501686" w:rsidRPr="00DD3EA1" w:rsidRDefault="00DD3EA1" w:rsidP="00501686">
            <w:pPr>
              <w:spacing w:after="1" w:line="241" w:lineRule="auto"/>
              <w:rPr>
                <w:rFonts w:ascii="Calibri" w:eastAsia="Calibri" w:hAnsi="Calibri" w:cs="Calibri"/>
                <w:b/>
                <w:color w:val="000000"/>
                <w:sz w:val="20"/>
              </w:rPr>
            </w:pPr>
            <w:r w:rsidRPr="00DD3EA1">
              <w:rPr>
                <w:rFonts w:ascii="Calibri" w:eastAsia="Calibri" w:hAnsi="Calibri" w:cs="Calibri"/>
                <w:color w:val="000000"/>
                <w:sz w:val="20"/>
              </w:rPr>
              <w:t>New inductions for staff held, and include E&amp;D.  Uptake of E&amp;D training to be monitored.  Staff feedback on workplace harassment to be monitored via the all-staff survey and Athena SWAN work.</w:t>
            </w:r>
          </w:p>
          <w:p w14:paraId="08E8F061" w14:textId="401236B8"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6B5A6B5D"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All staff survey to take place in Winter 2017, results available and circulated by April 2018. </w:t>
            </w:r>
          </w:p>
        </w:tc>
      </w:tr>
      <w:tr w:rsidR="00DD3EA1" w:rsidRPr="00DD3EA1" w14:paraId="5B36CCC1" w14:textId="77777777" w:rsidTr="000B16CD">
        <w:trPr>
          <w:trHeight w:val="2696"/>
        </w:trPr>
        <w:tc>
          <w:tcPr>
            <w:tcW w:w="1147" w:type="dxa"/>
            <w:tcBorders>
              <w:top w:val="single" w:sz="4" w:space="0" w:color="000000"/>
              <w:left w:val="single" w:sz="4" w:space="0" w:color="000000"/>
              <w:bottom w:val="single" w:sz="4" w:space="0" w:color="000000"/>
              <w:right w:val="single" w:sz="4" w:space="0" w:color="000000"/>
            </w:tcBorders>
          </w:tcPr>
          <w:p w14:paraId="50AC918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lastRenderedPageBreak/>
              <w:t xml:space="preserve">35 </w:t>
            </w:r>
          </w:p>
        </w:tc>
        <w:tc>
          <w:tcPr>
            <w:tcW w:w="5714" w:type="dxa"/>
            <w:tcBorders>
              <w:top w:val="single" w:sz="4" w:space="0" w:color="000000"/>
              <w:left w:val="single" w:sz="4" w:space="0" w:color="000000"/>
              <w:bottom w:val="single" w:sz="4" w:space="0" w:color="000000"/>
              <w:right w:val="single" w:sz="4" w:space="0" w:color="000000"/>
            </w:tcBorders>
          </w:tcPr>
          <w:p w14:paraId="5AC64440" w14:textId="77777777" w:rsidR="00501686" w:rsidRDefault="00DD3EA1" w:rsidP="00501686">
            <w:pPr>
              <w:spacing w:after="1" w:line="241" w:lineRule="auto"/>
              <w:rPr>
                <w:rFonts w:ascii="Calibri" w:eastAsia="Calibri" w:hAnsi="Calibri" w:cs="Calibri"/>
                <w:color w:val="000000"/>
                <w:sz w:val="20"/>
              </w:rPr>
            </w:pPr>
            <w:r w:rsidRPr="00DD3EA1">
              <w:rPr>
                <w:rFonts w:ascii="Calibri" w:eastAsia="Calibri" w:hAnsi="Calibri" w:cs="Calibri"/>
                <w:color w:val="000000"/>
                <w:sz w:val="20"/>
              </w:rPr>
              <w:t xml:space="preserve">To continue to promote and advance Athena SWAN across the institution.  An institutional application will be made for a Silver Award in Autumn </w:t>
            </w:r>
            <w:proofErr w:type="gramStart"/>
            <w:r w:rsidRPr="00DD3EA1">
              <w:rPr>
                <w:rFonts w:ascii="Calibri" w:eastAsia="Calibri" w:hAnsi="Calibri" w:cs="Calibri"/>
                <w:color w:val="000000"/>
                <w:sz w:val="20"/>
              </w:rPr>
              <w:t>2016</w:t>
            </w:r>
            <w:proofErr w:type="gramEnd"/>
            <w:r w:rsidRPr="00DD3EA1">
              <w:rPr>
                <w:rFonts w:ascii="Calibri" w:eastAsia="Calibri" w:hAnsi="Calibri" w:cs="Calibri"/>
                <w:color w:val="000000"/>
                <w:sz w:val="20"/>
              </w:rPr>
              <w:t xml:space="preserve"> and we aim to submit divisional applications in non-STEM subjects during 2015-16.</w:t>
            </w:r>
          </w:p>
          <w:p w14:paraId="49F58C75" w14:textId="6BCAB673" w:rsidR="00DD3EA1" w:rsidRPr="00DD3EA1" w:rsidRDefault="00DD3EA1" w:rsidP="00501686">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6C1A4A1B" w14:textId="341892E1" w:rsidR="008F2D1B" w:rsidRDefault="00DD3EA1" w:rsidP="008F2D1B">
            <w:pPr>
              <w:spacing w:line="241" w:lineRule="auto"/>
              <w:rPr>
                <w:rFonts w:ascii="Calibri" w:eastAsia="Calibri" w:hAnsi="Calibri" w:cs="Calibri"/>
                <w:color w:val="000000"/>
                <w:sz w:val="20"/>
              </w:rPr>
            </w:pPr>
            <w:r w:rsidRPr="00DD3EA1">
              <w:rPr>
                <w:rFonts w:ascii="Calibri" w:eastAsia="Calibri" w:hAnsi="Calibri" w:cs="Calibri"/>
                <w:b/>
                <w:color w:val="000000"/>
                <w:sz w:val="20"/>
              </w:rPr>
              <w:t>Update</w:t>
            </w:r>
            <w:r w:rsidRPr="00DD3EA1">
              <w:rPr>
                <w:rFonts w:ascii="Calibri" w:eastAsia="Calibri" w:hAnsi="Calibri" w:cs="Calibri"/>
                <w:color w:val="000000"/>
                <w:sz w:val="20"/>
              </w:rPr>
              <w:t>:  We successfully retained our institutional Athena SWAN Bronze Award in the November 2017 round (we had no departmental silver awards so therefore could not apply for institutional silver), with a commitment to apply for a Silver institutional award by 2020 in our Strategic Plan.</w:t>
            </w:r>
          </w:p>
          <w:p w14:paraId="2DC7A41F" w14:textId="76F32C2E" w:rsidR="00EB77BD" w:rsidRDefault="00EB77BD" w:rsidP="008F2D1B">
            <w:pPr>
              <w:spacing w:line="241" w:lineRule="auto"/>
              <w:rPr>
                <w:rFonts w:ascii="Calibri" w:eastAsia="Calibri" w:hAnsi="Calibri" w:cs="Calibri"/>
                <w:color w:val="000000"/>
                <w:sz w:val="20"/>
              </w:rPr>
            </w:pPr>
          </w:p>
          <w:p w14:paraId="4156A664" w14:textId="77777777" w:rsidR="00EB77BD" w:rsidRDefault="00EB77BD" w:rsidP="00EB77BD">
            <w:pPr>
              <w:spacing w:line="242" w:lineRule="auto"/>
              <w:rPr>
                <w:rFonts w:ascii="Calibri" w:eastAsia="Calibri" w:hAnsi="Calibri" w:cs="Calibri"/>
                <w:color w:val="000000"/>
                <w:sz w:val="20"/>
              </w:rPr>
            </w:pPr>
            <w:r w:rsidRPr="00DD3EA1">
              <w:rPr>
                <w:rFonts w:ascii="Calibri" w:eastAsia="Calibri" w:hAnsi="Calibri" w:cs="Calibri"/>
                <w:color w:val="000000"/>
                <w:sz w:val="20"/>
              </w:rPr>
              <w:t>Our first Non-STEM application was submitted in April 2017 alongside further STEM applications.</w:t>
            </w:r>
          </w:p>
          <w:p w14:paraId="343A0FA3" w14:textId="77777777" w:rsidR="00EB77BD" w:rsidRPr="00DD3EA1" w:rsidRDefault="00EB77BD" w:rsidP="00EB77BD">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4799D356" w14:textId="540E4D93" w:rsidR="00DD3EA1" w:rsidRPr="00EB77BD" w:rsidRDefault="00EB77BD" w:rsidP="00EB77BD">
            <w:pPr>
              <w:spacing w:after="1" w:line="241" w:lineRule="auto"/>
              <w:rPr>
                <w:rFonts w:ascii="Calibri" w:eastAsia="Calibri" w:hAnsi="Calibri" w:cs="Calibri"/>
                <w:color w:val="000000"/>
                <w:sz w:val="20"/>
              </w:rPr>
            </w:pPr>
            <w:r w:rsidRPr="00DD3EA1">
              <w:rPr>
                <w:rFonts w:ascii="Calibri" w:eastAsia="Calibri" w:hAnsi="Calibri" w:cs="Calibri"/>
                <w:color w:val="000000"/>
                <w:sz w:val="20"/>
              </w:rPr>
              <w:t>All Faculties/divisions are now engaged with Athena SWAN.  2 Bronze awards (BES and HSS) achieved to date, and 2 submitted in April 2017 round, with further applications planned.</w:t>
            </w:r>
          </w:p>
        </w:tc>
        <w:tc>
          <w:tcPr>
            <w:tcW w:w="1218" w:type="dxa"/>
            <w:tcBorders>
              <w:top w:val="single" w:sz="4" w:space="0" w:color="000000"/>
              <w:left w:val="single" w:sz="4" w:space="0" w:color="000000"/>
              <w:bottom w:val="single" w:sz="4" w:space="0" w:color="000000"/>
              <w:right w:val="single" w:sz="4" w:space="0" w:color="000000"/>
            </w:tcBorders>
          </w:tcPr>
          <w:p w14:paraId="734D68E0"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Continuing form 2015-17 action plan. </w:t>
            </w:r>
          </w:p>
        </w:tc>
        <w:tc>
          <w:tcPr>
            <w:tcW w:w="1570" w:type="dxa"/>
            <w:tcBorders>
              <w:top w:val="single" w:sz="4" w:space="0" w:color="000000"/>
              <w:left w:val="single" w:sz="4" w:space="0" w:color="000000"/>
              <w:bottom w:val="single" w:sz="4" w:space="0" w:color="000000"/>
              <w:right w:val="single" w:sz="4" w:space="0" w:color="000000"/>
            </w:tcBorders>
          </w:tcPr>
          <w:p w14:paraId="7BBD430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IASG </w:t>
            </w:r>
          </w:p>
        </w:tc>
        <w:tc>
          <w:tcPr>
            <w:tcW w:w="2669" w:type="dxa"/>
            <w:tcBorders>
              <w:top w:val="single" w:sz="4" w:space="0" w:color="000000"/>
              <w:left w:val="single" w:sz="4" w:space="0" w:color="000000"/>
              <w:bottom w:val="single" w:sz="4" w:space="0" w:color="000000"/>
              <w:right w:val="single" w:sz="4" w:space="0" w:color="000000"/>
            </w:tcBorders>
          </w:tcPr>
          <w:p w14:paraId="26C11B8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Aim to have a silver departmental level award to allow for an institutional silver application at the next point of institutional application (by Nov 2019). </w:t>
            </w:r>
          </w:p>
        </w:tc>
        <w:tc>
          <w:tcPr>
            <w:tcW w:w="1630" w:type="dxa"/>
            <w:tcBorders>
              <w:top w:val="single" w:sz="4" w:space="0" w:color="000000"/>
              <w:left w:val="single" w:sz="4" w:space="0" w:color="000000"/>
              <w:bottom w:val="single" w:sz="4" w:space="0" w:color="000000"/>
              <w:right w:val="single" w:sz="4" w:space="0" w:color="000000"/>
            </w:tcBorders>
          </w:tcPr>
          <w:p w14:paraId="594964CD" w14:textId="77777777" w:rsidR="00DD3EA1" w:rsidRPr="00DD3EA1" w:rsidRDefault="00DD3EA1" w:rsidP="00DD3EA1">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Institutional silver application by </w:t>
            </w:r>
          </w:p>
          <w:p w14:paraId="6FAD021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November 2019. </w:t>
            </w:r>
          </w:p>
        </w:tc>
      </w:tr>
      <w:tr w:rsidR="000B16CD" w:rsidRPr="00DD3EA1" w14:paraId="3ADACB1D" w14:textId="77777777" w:rsidTr="000B16CD">
        <w:trPr>
          <w:trHeight w:val="2696"/>
        </w:trPr>
        <w:tc>
          <w:tcPr>
            <w:tcW w:w="1147" w:type="dxa"/>
            <w:tcBorders>
              <w:top w:val="single" w:sz="4" w:space="0" w:color="000000"/>
              <w:left w:val="single" w:sz="4" w:space="0" w:color="000000"/>
              <w:bottom w:val="single" w:sz="4" w:space="0" w:color="000000"/>
              <w:right w:val="single" w:sz="4" w:space="0" w:color="000000"/>
            </w:tcBorders>
          </w:tcPr>
          <w:p w14:paraId="636A7FA4" w14:textId="6F22A5E2" w:rsidR="000B16CD" w:rsidRPr="00DD3EA1" w:rsidRDefault="000B16CD" w:rsidP="000B16CD">
            <w:pPr>
              <w:rPr>
                <w:rFonts w:ascii="Calibri" w:eastAsia="Calibri" w:hAnsi="Calibri" w:cs="Calibri"/>
                <w:color w:val="000000"/>
                <w:sz w:val="20"/>
              </w:rPr>
            </w:pPr>
            <w:r w:rsidRPr="00DD3EA1">
              <w:rPr>
                <w:rFonts w:ascii="Calibri" w:eastAsia="Calibri" w:hAnsi="Calibri" w:cs="Calibri"/>
                <w:color w:val="000000"/>
                <w:sz w:val="20"/>
              </w:rPr>
              <w:t xml:space="preserve">36 </w:t>
            </w:r>
          </w:p>
        </w:tc>
        <w:tc>
          <w:tcPr>
            <w:tcW w:w="5714" w:type="dxa"/>
            <w:tcBorders>
              <w:top w:val="single" w:sz="4" w:space="0" w:color="000000"/>
              <w:left w:val="single" w:sz="4" w:space="0" w:color="000000"/>
              <w:bottom w:val="single" w:sz="4" w:space="0" w:color="000000"/>
              <w:right w:val="single" w:sz="4" w:space="0" w:color="000000"/>
            </w:tcBorders>
          </w:tcPr>
          <w:p w14:paraId="1F42BCF3" w14:textId="77777777" w:rsidR="000B16CD" w:rsidRDefault="000B16CD" w:rsidP="000B16CD">
            <w:pPr>
              <w:spacing w:after="1"/>
              <w:ind w:right="16"/>
              <w:rPr>
                <w:rFonts w:ascii="Calibri" w:eastAsia="Calibri" w:hAnsi="Calibri" w:cs="Calibri"/>
                <w:color w:val="000000"/>
                <w:sz w:val="20"/>
              </w:rPr>
            </w:pPr>
            <w:r w:rsidRPr="00DD3EA1">
              <w:rPr>
                <w:rFonts w:ascii="Calibri" w:eastAsia="Calibri" w:hAnsi="Calibri" w:cs="Calibri"/>
                <w:color w:val="000000"/>
                <w:sz w:val="20"/>
              </w:rPr>
              <w:t>To investigate feasibility of running face-to-face induction for all staff which includes Diversity in the Workplace training.</w:t>
            </w:r>
          </w:p>
          <w:p w14:paraId="5E5774D7" w14:textId="77777777" w:rsidR="000B16CD" w:rsidRPr="00DD3EA1" w:rsidRDefault="000B16CD" w:rsidP="000B16CD">
            <w:pPr>
              <w:spacing w:after="1"/>
              <w:ind w:right="16"/>
              <w:rPr>
                <w:rFonts w:ascii="Calibri" w:eastAsia="Calibri" w:hAnsi="Calibri" w:cs="Calibri"/>
                <w:color w:val="000000"/>
                <w:sz w:val="24"/>
              </w:rPr>
            </w:pPr>
            <w:r w:rsidRPr="00DD3EA1">
              <w:rPr>
                <w:rFonts w:ascii="Calibri" w:eastAsia="Calibri" w:hAnsi="Calibri" w:cs="Calibri"/>
                <w:color w:val="000000"/>
                <w:sz w:val="20"/>
              </w:rPr>
              <w:t xml:space="preserve"> </w:t>
            </w:r>
          </w:p>
          <w:p w14:paraId="5C2A4FA5" w14:textId="77777777" w:rsidR="000B16CD" w:rsidRDefault="000B16CD" w:rsidP="000B16CD">
            <w:pPr>
              <w:spacing w:after="1" w:line="241" w:lineRule="auto"/>
              <w:ind w:right="118"/>
              <w:rPr>
                <w:rFonts w:ascii="Calibri" w:eastAsia="Calibri" w:hAnsi="Calibri" w:cs="Calibri"/>
                <w:color w:val="000000"/>
                <w:sz w:val="20"/>
              </w:rPr>
            </w:pPr>
            <w:r w:rsidRPr="00DD3EA1">
              <w:rPr>
                <w:rFonts w:ascii="Calibri" w:eastAsia="Calibri" w:hAnsi="Calibri" w:cs="Calibri"/>
                <w:color w:val="000000"/>
                <w:sz w:val="20"/>
              </w:rPr>
              <w:t>Update:  Generally, induction takes place at 3 levels: Sector, University and local.  Local is line manager led. University Induction (or Welcome) is currently being reconsidered.</w:t>
            </w:r>
          </w:p>
          <w:p w14:paraId="5E3E4A3A" w14:textId="77777777" w:rsidR="000B16CD" w:rsidRPr="00DD3EA1" w:rsidRDefault="000B16CD" w:rsidP="000B16CD">
            <w:pPr>
              <w:spacing w:after="1" w:line="241" w:lineRule="auto"/>
              <w:ind w:right="118"/>
              <w:rPr>
                <w:rFonts w:ascii="Calibri" w:eastAsia="Calibri" w:hAnsi="Calibri" w:cs="Calibri"/>
                <w:color w:val="000000"/>
                <w:sz w:val="24"/>
              </w:rPr>
            </w:pPr>
            <w:r w:rsidRPr="00DD3EA1">
              <w:rPr>
                <w:rFonts w:ascii="Calibri" w:eastAsia="Calibri" w:hAnsi="Calibri" w:cs="Calibri"/>
                <w:color w:val="000000"/>
                <w:sz w:val="20"/>
              </w:rPr>
              <w:t xml:space="preserve"> </w:t>
            </w:r>
          </w:p>
          <w:p w14:paraId="16B27262" w14:textId="77777777" w:rsidR="000B16CD" w:rsidRDefault="000B16CD" w:rsidP="000B16CD">
            <w:pPr>
              <w:spacing w:after="1" w:line="241" w:lineRule="auto"/>
              <w:rPr>
                <w:rFonts w:ascii="Calibri" w:eastAsia="Calibri" w:hAnsi="Calibri" w:cs="Calibri"/>
                <w:color w:val="000000"/>
                <w:sz w:val="20"/>
              </w:rPr>
            </w:pPr>
            <w:r w:rsidRPr="00DD3EA1">
              <w:rPr>
                <w:rFonts w:ascii="Calibri" w:eastAsia="Calibri" w:hAnsi="Calibri" w:cs="Calibri"/>
                <w:color w:val="000000"/>
                <w:sz w:val="20"/>
              </w:rPr>
              <w:t>Any induction events must be valuable and a worthwhile experience for participants. We aim to progress this work over the 2017/2018 academic year. It needs to be right though - to be effective, a format that is conscious of people’s time and also sustainable.</w:t>
            </w:r>
          </w:p>
          <w:p w14:paraId="56DACEE0" w14:textId="77777777" w:rsidR="000B16CD" w:rsidRPr="00DD3EA1" w:rsidRDefault="000B16CD" w:rsidP="000B16CD">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233F46D6" w14:textId="77777777" w:rsidR="000B16CD" w:rsidRDefault="000B16CD" w:rsidP="000B16CD">
            <w:pPr>
              <w:spacing w:line="241" w:lineRule="auto"/>
              <w:ind w:right="23"/>
              <w:rPr>
                <w:rFonts w:ascii="Calibri" w:eastAsia="Calibri" w:hAnsi="Calibri" w:cs="Calibri"/>
                <w:color w:val="000000"/>
                <w:sz w:val="20"/>
              </w:rPr>
            </w:pPr>
            <w:r w:rsidRPr="00DD3EA1">
              <w:rPr>
                <w:rFonts w:ascii="Calibri" w:eastAsia="Calibri" w:hAnsi="Calibri" w:cs="Calibri"/>
                <w:color w:val="000000"/>
                <w:sz w:val="20"/>
              </w:rPr>
              <w:t>The sector induction area - we have progressed well and now run sector wide Welcome events that are open to staff from across the Scotland HEI sector. This is the eve</w:t>
            </w:r>
            <w:r>
              <w:rPr>
                <w:rFonts w:ascii="Calibri" w:eastAsia="Calibri" w:hAnsi="Calibri" w:cs="Calibri"/>
                <w:color w:val="000000"/>
                <w:sz w:val="20"/>
              </w:rPr>
              <w:t xml:space="preserve">nt titled HE (Scotland) Today. </w:t>
            </w:r>
            <w:r w:rsidRPr="00DD3EA1">
              <w:rPr>
                <w:rFonts w:ascii="Calibri" w:eastAsia="Calibri" w:hAnsi="Calibri" w:cs="Calibri"/>
                <w:color w:val="000000"/>
                <w:sz w:val="20"/>
              </w:rPr>
              <w:lastRenderedPageBreak/>
              <w:t>This is brought by the Organisation and Staff Development (OSD) group.</w:t>
            </w:r>
          </w:p>
          <w:p w14:paraId="4D8D42F4" w14:textId="77777777" w:rsidR="000B16CD" w:rsidRPr="00DD3EA1" w:rsidRDefault="000B16CD" w:rsidP="000B16CD">
            <w:pPr>
              <w:spacing w:line="241" w:lineRule="auto"/>
              <w:ind w:right="23"/>
              <w:rPr>
                <w:rFonts w:ascii="Calibri" w:eastAsia="Calibri" w:hAnsi="Calibri" w:cs="Calibri"/>
                <w:color w:val="000000"/>
                <w:sz w:val="24"/>
              </w:rPr>
            </w:pPr>
            <w:r w:rsidRPr="00DD3EA1">
              <w:rPr>
                <w:rFonts w:ascii="Calibri" w:eastAsia="Calibri" w:hAnsi="Calibri" w:cs="Calibri"/>
                <w:color w:val="000000"/>
                <w:sz w:val="20"/>
              </w:rPr>
              <w:t xml:space="preserve"> </w:t>
            </w:r>
          </w:p>
          <w:p w14:paraId="07AF9F68" w14:textId="3F4E61DC" w:rsidR="000B16CD" w:rsidRPr="00DD3EA1" w:rsidRDefault="000B16CD" w:rsidP="000B16CD">
            <w:pPr>
              <w:spacing w:line="241" w:lineRule="auto"/>
              <w:ind w:right="23"/>
              <w:rPr>
                <w:rFonts w:ascii="Calibri" w:eastAsia="Calibri" w:hAnsi="Calibri" w:cs="Calibri"/>
                <w:color w:val="000000"/>
                <w:sz w:val="20"/>
              </w:rPr>
            </w:pPr>
            <w:r w:rsidRPr="00DD3EA1">
              <w:rPr>
                <w:rFonts w:ascii="Calibri" w:eastAsia="Calibri" w:hAnsi="Calibri" w:cs="Calibri"/>
                <w:color w:val="000000"/>
                <w:sz w:val="20"/>
              </w:rPr>
              <w:t>The results of CROS and PIRLS 2017 show that colleagues are not satisfied with induction processes.</w:t>
            </w:r>
          </w:p>
        </w:tc>
        <w:tc>
          <w:tcPr>
            <w:tcW w:w="1218" w:type="dxa"/>
            <w:tcBorders>
              <w:top w:val="single" w:sz="4" w:space="0" w:color="000000"/>
              <w:left w:val="single" w:sz="4" w:space="0" w:color="000000"/>
              <w:bottom w:val="single" w:sz="4" w:space="0" w:color="000000"/>
              <w:right w:val="single" w:sz="4" w:space="0" w:color="000000"/>
            </w:tcBorders>
          </w:tcPr>
          <w:p w14:paraId="778310AD" w14:textId="3D0CF8E2" w:rsidR="000B16CD" w:rsidRPr="00DD3EA1" w:rsidRDefault="000B16CD" w:rsidP="000B16CD">
            <w:pPr>
              <w:rPr>
                <w:rFonts w:ascii="Calibri" w:eastAsia="Calibri" w:hAnsi="Calibri" w:cs="Calibri"/>
                <w:color w:val="000000"/>
                <w:sz w:val="20"/>
              </w:rPr>
            </w:pPr>
            <w:r w:rsidRPr="00DD3EA1">
              <w:rPr>
                <w:rFonts w:ascii="Calibri" w:eastAsia="Calibri" w:hAnsi="Calibri" w:cs="Calibri"/>
                <w:color w:val="000000"/>
                <w:sz w:val="20"/>
              </w:rPr>
              <w:lastRenderedPageBreak/>
              <w:t>Cont</w:t>
            </w:r>
            <w:r>
              <w:rPr>
                <w:rFonts w:ascii="Calibri" w:eastAsia="Calibri" w:hAnsi="Calibri" w:cs="Calibri"/>
                <w:color w:val="000000"/>
                <w:sz w:val="20"/>
              </w:rPr>
              <w:t>inuing from 2015-17 action plan</w:t>
            </w:r>
          </w:p>
        </w:tc>
        <w:tc>
          <w:tcPr>
            <w:tcW w:w="1570" w:type="dxa"/>
            <w:tcBorders>
              <w:top w:val="single" w:sz="4" w:space="0" w:color="000000"/>
              <w:left w:val="single" w:sz="4" w:space="0" w:color="000000"/>
              <w:bottom w:val="single" w:sz="4" w:space="0" w:color="000000"/>
              <w:right w:val="single" w:sz="4" w:space="0" w:color="000000"/>
            </w:tcBorders>
          </w:tcPr>
          <w:p w14:paraId="35B4C647" w14:textId="77777777" w:rsidR="000B16CD" w:rsidRPr="00DD3EA1" w:rsidRDefault="000B16CD" w:rsidP="000B16CD">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HR OD, Chair </w:t>
            </w:r>
          </w:p>
          <w:p w14:paraId="7A23AA04" w14:textId="732752E7" w:rsidR="000B16CD" w:rsidRPr="00DD3EA1" w:rsidRDefault="000B16CD" w:rsidP="000B16CD">
            <w:pPr>
              <w:rPr>
                <w:rFonts w:ascii="Calibri" w:eastAsia="Calibri" w:hAnsi="Calibri" w:cs="Calibri"/>
                <w:color w:val="000000"/>
                <w:sz w:val="20"/>
              </w:rPr>
            </w:pPr>
            <w:r>
              <w:rPr>
                <w:rFonts w:ascii="Calibri" w:eastAsia="Calibri" w:hAnsi="Calibri" w:cs="Calibri"/>
                <w:color w:val="000000"/>
                <w:sz w:val="20"/>
              </w:rPr>
              <w:t>REWG</w:t>
            </w:r>
          </w:p>
        </w:tc>
        <w:tc>
          <w:tcPr>
            <w:tcW w:w="2669" w:type="dxa"/>
            <w:tcBorders>
              <w:top w:val="single" w:sz="4" w:space="0" w:color="000000"/>
              <w:left w:val="single" w:sz="4" w:space="0" w:color="000000"/>
              <w:bottom w:val="single" w:sz="4" w:space="0" w:color="000000"/>
              <w:right w:val="single" w:sz="4" w:space="0" w:color="000000"/>
            </w:tcBorders>
          </w:tcPr>
          <w:p w14:paraId="453E4E51" w14:textId="46A46233" w:rsidR="000B16CD" w:rsidRPr="00DD3EA1" w:rsidRDefault="000B16CD" w:rsidP="000B16CD">
            <w:pPr>
              <w:rPr>
                <w:rFonts w:ascii="Calibri" w:eastAsia="Calibri" w:hAnsi="Calibri" w:cs="Calibri"/>
                <w:color w:val="000000"/>
                <w:sz w:val="20"/>
              </w:rPr>
            </w:pPr>
            <w:r w:rsidRPr="00DD3EA1">
              <w:rPr>
                <w:rFonts w:ascii="Calibri" w:eastAsia="Calibri" w:hAnsi="Calibri" w:cs="Calibri"/>
                <w:color w:val="000000"/>
                <w:sz w:val="20"/>
              </w:rPr>
              <w:t>University induction for all staff to be in place, to include online resources and appropriate use of technology to complement face-to-face sessions.  Positive feedback on induction pr</w:t>
            </w:r>
            <w:r>
              <w:rPr>
                <w:rFonts w:ascii="Calibri" w:eastAsia="Calibri" w:hAnsi="Calibri" w:cs="Calibri"/>
                <w:color w:val="000000"/>
                <w:sz w:val="20"/>
              </w:rPr>
              <w:t>ocess gathered via CROS survey.</w:t>
            </w:r>
          </w:p>
        </w:tc>
        <w:tc>
          <w:tcPr>
            <w:tcW w:w="1630" w:type="dxa"/>
            <w:tcBorders>
              <w:top w:val="single" w:sz="4" w:space="0" w:color="000000"/>
              <w:left w:val="single" w:sz="4" w:space="0" w:color="000000"/>
              <w:bottom w:val="single" w:sz="4" w:space="0" w:color="000000"/>
              <w:right w:val="single" w:sz="4" w:space="0" w:color="000000"/>
            </w:tcBorders>
          </w:tcPr>
          <w:p w14:paraId="024F64CD" w14:textId="2B582927" w:rsidR="000B16CD" w:rsidRPr="00DD3EA1" w:rsidRDefault="000B16CD" w:rsidP="000B16CD">
            <w:pPr>
              <w:spacing w:line="242" w:lineRule="auto"/>
              <w:rPr>
                <w:rFonts w:ascii="Calibri" w:eastAsia="Calibri" w:hAnsi="Calibri" w:cs="Calibri"/>
                <w:color w:val="000000"/>
                <w:sz w:val="20"/>
              </w:rPr>
            </w:pPr>
            <w:r w:rsidRPr="00DD3EA1">
              <w:rPr>
                <w:rFonts w:ascii="Calibri" w:eastAsia="Calibri" w:hAnsi="Calibri" w:cs="Calibri"/>
                <w:color w:val="000000"/>
                <w:sz w:val="20"/>
              </w:rPr>
              <w:t>Analysis of CROS 2019 results to show impac</w:t>
            </w:r>
            <w:r>
              <w:rPr>
                <w:rFonts w:ascii="Calibri" w:eastAsia="Calibri" w:hAnsi="Calibri" w:cs="Calibri"/>
                <w:color w:val="000000"/>
                <w:sz w:val="20"/>
              </w:rPr>
              <w:t>t of revised induction process.</w:t>
            </w:r>
          </w:p>
        </w:tc>
      </w:tr>
    </w:tbl>
    <w:p w14:paraId="14C76934" w14:textId="403B0789" w:rsidR="00DD3EA1" w:rsidRDefault="00DD3EA1" w:rsidP="00DD3EA1">
      <w:pPr>
        <w:spacing w:after="0"/>
        <w:jc w:val="both"/>
        <w:rPr>
          <w:rFonts w:ascii="Calibri" w:eastAsia="Calibri" w:hAnsi="Calibri" w:cs="Calibri"/>
          <w:color w:val="000000"/>
          <w:sz w:val="24"/>
          <w:lang w:eastAsia="en-GB"/>
        </w:rPr>
      </w:pPr>
    </w:p>
    <w:p w14:paraId="05426807" w14:textId="77777777" w:rsidR="000B16CD" w:rsidRDefault="000B16CD" w:rsidP="00E40295">
      <w:pPr>
        <w:spacing w:after="0"/>
        <w:rPr>
          <w:rFonts w:ascii="Calibri" w:eastAsia="Calibri" w:hAnsi="Calibri" w:cs="Calibri"/>
          <w:b/>
          <w:color w:val="000000"/>
          <w:sz w:val="28"/>
        </w:rPr>
      </w:pPr>
      <w:r w:rsidRPr="00DD3EA1">
        <w:rPr>
          <w:rFonts w:ascii="Calibri" w:eastAsia="Calibri" w:hAnsi="Calibri" w:cs="Calibri"/>
          <w:b/>
          <w:color w:val="000000"/>
          <w:sz w:val="28"/>
        </w:rPr>
        <w:t>Pri</w:t>
      </w:r>
      <w:r>
        <w:rPr>
          <w:rFonts w:ascii="Calibri" w:eastAsia="Calibri" w:hAnsi="Calibri" w:cs="Calibri"/>
          <w:b/>
          <w:color w:val="000000"/>
          <w:sz w:val="28"/>
        </w:rPr>
        <w:t>nciple 6:  Diversity &amp; Equality</w:t>
      </w:r>
    </w:p>
    <w:p w14:paraId="5F9D974D" w14:textId="77777777" w:rsidR="000B16CD" w:rsidRDefault="000B16CD" w:rsidP="00E40295">
      <w:pPr>
        <w:spacing w:after="0"/>
        <w:rPr>
          <w:rFonts w:ascii="Calibri" w:eastAsia="Calibri" w:hAnsi="Calibri" w:cs="Calibri"/>
          <w:i/>
          <w:color w:val="000000"/>
          <w:sz w:val="28"/>
        </w:rPr>
      </w:pPr>
      <w:r w:rsidRPr="00DD3EA1">
        <w:rPr>
          <w:rFonts w:ascii="Calibri" w:eastAsia="Calibri" w:hAnsi="Calibri" w:cs="Calibri"/>
          <w:i/>
          <w:color w:val="000000"/>
          <w:sz w:val="28"/>
        </w:rPr>
        <w:t>Diversity and equality must be promoted in all aspects of the recruitment and career management of researchers.</w:t>
      </w:r>
    </w:p>
    <w:p w14:paraId="67713193" w14:textId="05A70F31" w:rsidR="000B16CD" w:rsidRPr="000B16CD" w:rsidRDefault="000B16CD" w:rsidP="00E40295">
      <w:pPr>
        <w:spacing w:after="0"/>
        <w:rPr>
          <w:rFonts w:ascii="Calibri" w:eastAsia="Calibri" w:hAnsi="Calibri" w:cs="Calibri"/>
          <w:b/>
          <w:color w:val="000000"/>
          <w:sz w:val="28"/>
        </w:rPr>
      </w:pPr>
      <w:r>
        <w:rPr>
          <w:rFonts w:ascii="Calibri" w:eastAsia="Calibri" w:hAnsi="Calibri" w:cs="Calibri"/>
          <w:b/>
          <w:color w:val="000000"/>
          <w:sz w:val="28"/>
        </w:rPr>
        <w:t>New</w:t>
      </w:r>
      <w:r w:rsidRPr="00DD3EA1">
        <w:rPr>
          <w:rFonts w:ascii="Calibri" w:eastAsia="Calibri" w:hAnsi="Calibri" w:cs="Calibri"/>
          <w:b/>
          <w:color w:val="000000"/>
          <w:sz w:val="28"/>
        </w:rPr>
        <w:t xml:space="preserve"> </w:t>
      </w:r>
      <w:r>
        <w:rPr>
          <w:rFonts w:ascii="Calibri" w:eastAsia="Calibri" w:hAnsi="Calibri" w:cs="Calibri"/>
          <w:b/>
          <w:color w:val="000000"/>
          <w:sz w:val="28"/>
        </w:rPr>
        <w:t xml:space="preserve">actions 2017-19 </w:t>
      </w:r>
      <w:r w:rsidRPr="00DD3EA1">
        <w:rPr>
          <w:rFonts w:ascii="Calibri" w:eastAsia="Calibri" w:hAnsi="Calibri" w:cs="Calibri"/>
          <w:b/>
          <w:color w:val="000000"/>
          <w:sz w:val="28"/>
        </w:rPr>
        <w:t>action plan</w:t>
      </w:r>
    </w:p>
    <w:tbl>
      <w:tblPr>
        <w:tblStyle w:val="TableGrid0"/>
        <w:tblW w:w="13948" w:type="dxa"/>
        <w:tblInd w:w="6" w:type="dxa"/>
        <w:tblCellMar>
          <w:top w:w="45" w:type="dxa"/>
          <w:left w:w="107" w:type="dxa"/>
          <w:right w:w="80" w:type="dxa"/>
        </w:tblCellMar>
        <w:tblLook w:val="04A0" w:firstRow="1" w:lastRow="0" w:firstColumn="1" w:lastColumn="0" w:noHBand="0" w:noVBand="1"/>
        <w:tblCaption w:val="Principle 6:  Diversity &amp; Equality"/>
        <w:tblDescription w:val="Diversity and equality must be promoted in all aspects of the recruitment and career management of researchers.&#10;New actions 2017-19 action plan&#10;"/>
      </w:tblPr>
      <w:tblGrid>
        <w:gridCol w:w="1194"/>
        <w:gridCol w:w="5156"/>
        <w:gridCol w:w="1423"/>
        <w:gridCol w:w="1604"/>
        <w:gridCol w:w="2871"/>
        <w:gridCol w:w="1700"/>
      </w:tblGrid>
      <w:tr w:rsidR="00DD3EA1" w:rsidRPr="00DD3EA1" w14:paraId="7FBED8AB" w14:textId="77777777" w:rsidTr="000B16CD">
        <w:trPr>
          <w:trHeight w:val="498"/>
          <w:tblHeader/>
        </w:trPr>
        <w:tc>
          <w:tcPr>
            <w:tcW w:w="119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4DE36AD0"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number</w:t>
            </w:r>
            <w:r w:rsidRPr="00DD3EA1">
              <w:rPr>
                <w:rFonts w:ascii="Calibri" w:eastAsia="Calibri" w:hAnsi="Calibri" w:cs="Calibri"/>
                <w:color w:val="000000"/>
                <w:sz w:val="20"/>
              </w:rPr>
              <w:t xml:space="preserve"> </w:t>
            </w:r>
          </w:p>
        </w:tc>
        <w:tc>
          <w:tcPr>
            <w:tcW w:w="515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88591F8"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Issue to be addressed</w:t>
            </w:r>
            <w:r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73D99D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status</w:t>
            </w:r>
            <w:r w:rsidRPr="00DD3EA1">
              <w:rPr>
                <w:rFonts w:ascii="Calibri" w:eastAsia="Calibri" w:hAnsi="Calibri" w:cs="Calibri"/>
                <w:color w:val="000000"/>
                <w:sz w:val="20"/>
              </w:rPr>
              <w:t xml:space="preserve"> </w:t>
            </w:r>
          </w:p>
        </w:tc>
        <w:tc>
          <w:tcPr>
            <w:tcW w:w="160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01443A5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Responsibility for action</w:t>
            </w:r>
            <w:r w:rsidRPr="00DD3EA1">
              <w:rPr>
                <w:rFonts w:ascii="Calibri" w:eastAsia="Calibri" w:hAnsi="Calibri" w:cs="Calibri"/>
                <w:color w:val="000000"/>
                <w:sz w:val="20"/>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317E853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Success Criteria</w:t>
            </w: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5DC8E9D1"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Timescale</w:t>
            </w:r>
            <w:r w:rsidRPr="00DD3EA1">
              <w:rPr>
                <w:rFonts w:ascii="Calibri" w:eastAsia="Calibri" w:hAnsi="Calibri" w:cs="Calibri"/>
                <w:color w:val="000000"/>
                <w:sz w:val="20"/>
              </w:rPr>
              <w:t xml:space="preserve"> </w:t>
            </w:r>
          </w:p>
        </w:tc>
      </w:tr>
      <w:tr w:rsidR="00DD3EA1" w:rsidRPr="00DD3EA1" w14:paraId="2B73BE35" w14:textId="77777777" w:rsidTr="00501686">
        <w:trPr>
          <w:trHeight w:val="2210"/>
        </w:trPr>
        <w:tc>
          <w:tcPr>
            <w:tcW w:w="1194" w:type="dxa"/>
            <w:tcBorders>
              <w:top w:val="single" w:sz="4" w:space="0" w:color="000000"/>
              <w:left w:val="single" w:sz="4" w:space="0" w:color="000000"/>
              <w:bottom w:val="single" w:sz="4" w:space="0" w:color="000000"/>
              <w:right w:val="single" w:sz="4" w:space="0" w:color="000000"/>
            </w:tcBorders>
          </w:tcPr>
          <w:p w14:paraId="578B034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37 </w:t>
            </w:r>
          </w:p>
        </w:tc>
        <w:tc>
          <w:tcPr>
            <w:tcW w:w="5156" w:type="dxa"/>
            <w:tcBorders>
              <w:top w:val="single" w:sz="4" w:space="0" w:color="000000"/>
              <w:left w:val="single" w:sz="4" w:space="0" w:color="000000"/>
              <w:bottom w:val="single" w:sz="4" w:space="0" w:color="000000"/>
              <w:right w:val="single" w:sz="4" w:space="0" w:color="000000"/>
            </w:tcBorders>
          </w:tcPr>
          <w:p w14:paraId="3F518177" w14:textId="77777777" w:rsidR="00501686" w:rsidRDefault="00DD3EA1" w:rsidP="00501686">
            <w:pPr>
              <w:spacing w:after="1"/>
              <w:rPr>
                <w:rFonts w:ascii="Calibri" w:eastAsia="Calibri" w:hAnsi="Calibri" w:cs="Calibri"/>
                <w:color w:val="000000"/>
                <w:sz w:val="20"/>
              </w:rPr>
            </w:pPr>
            <w:r w:rsidRPr="00DD3EA1">
              <w:rPr>
                <w:rFonts w:ascii="Calibri" w:eastAsia="Calibri" w:hAnsi="Calibri" w:cs="Calibri"/>
                <w:color w:val="000000"/>
                <w:sz w:val="20"/>
              </w:rPr>
              <w:t>Review flexible working practices to ensure that formal/informal process are mutually beneficial to individual and institutions.</w:t>
            </w:r>
          </w:p>
          <w:p w14:paraId="7CA87181" w14:textId="6D505ECB" w:rsidR="00DD3EA1" w:rsidRPr="00DD3EA1" w:rsidRDefault="00DD3EA1" w:rsidP="00501686">
            <w:pPr>
              <w:spacing w:after="1"/>
              <w:rPr>
                <w:rFonts w:ascii="Calibri" w:eastAsia="Calibri" w:hAnsi="Calibri" w:cs="Calibri"/>
                <w:color w:val="000000"/>
                <w:sz w:val="24"/>
              </w:rPr>
            </w:pPr>
            <w:r w:rsidRPr="00DD3EA1">
              <w:rPr>
                <w:rFonts w:ascii="Calibri" w:eastAsia="Calibri" w:hAnsi="Calibri" w:cs="Calibri"/>
                <w:color w:val="000000"/>
                <w:sz w:val="20"/>
              </w:rPr>
              <w:t xml:space="preserve"> </w:t>
            </w:r>
          </w:p>
          <w:p w14:paraId="349CBDED" w14:textId="77777777" w:rsidR="00501686" w:rsidRDefault="00DD3EA1" w:rsidP="00501686">
            <w:pPr>
              <w:spacing w:line="259" w:lineRule="auto"/>
              <w:rPr>
                <w:rFonts w:ascii="Calibri" w:eastAsia="Calibri" w:hAnsi="Calibri" w:cs="Calibri"/>
                <w:i/>
                <w:color w:val="000000"/>
                <w:sz w:val="20"/>
              </w:rPr>
            </w:pPr>
            <w:r w:rsidRPr="00DD3EA1">
              <w:rPr>
                <w:rFonts w:ascii="Calibri" w:eastAsia="Calibri" w:hAnsi="Calibri" w:cs="Calibri"/>
                <w:i/>
                <w:color w:val="000000"/>
                <w:sz w:val="20"/>
              </w:rPr>
              <w:t>This is part of our institutional Athena SWAN action plan.</w:t>
            </w:r>
          </w:p>
          <w:p w14:paraId="37E370B8" w14:textId="77777777" w:rsidR="00501686" w:rsidRDefault="00501686" w:rsidP="00501686">
            <w:pPr>
              <w:spacing w:line="259" w:lineRule="auto"/>
              <w:rPr>
                <w:rFonts w:ascii="Calibri" w:eastAsia="Calibri" w:hAnsi="Calibri" w:cs="Calibri"/>
                <w:i/>
                <w:color w:val="000000"/>
                <w:sz w:val="20"/>
              </w:rPr>
            </w:pPr>
          </w:p>
          <w:p w14:paraId="3F6D8BBE" w14:textId="4A67399E" w:rsidR="00DD3EA1" w:rsidRPr="00DD3EA1" w:rsidRDefault="00DD3EA1" w:rsidP="00501686">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To gather views from staff who work flexibly.  To work with line mangers to assess impact of flexible working and support effective team-planning to support flexibility.  </w:t>
            </w:r>
            <w:r w:rsidRPr="00DD3EA1">
              <w:rPr>
                <w:rFonts w:ascii="Calibri" w:eastAsia="Calibri" w:hAnsi="Calibri" w:cs="Calibri"/>
                <w:b/>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tcPr>
          <w:p w14:paraId="6896DCA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New </w:t>
            </w:r>
          </w:p>
        </w:tc>
        <w:tc>
          <w:tcPr>
            <w:tcW w:w="1604" w:type="dxa"/>
            <w:tcBorders>
              <w:top w:val="single" w:sz="4" w:space="0" w:color="000000"/>
              <w:left w:val="single" w:sz="4" w:space="0" w:color="000000"/>
              <w:bottom w:val="single" w:sz="4" w:space="0" w:color="000000"/>
              <w:right w:val="single" w:sz="4" w:space="0" w:color="000000"/>
            </w:tcBorders>
          </w:tcPr>
          <w:p w14:paraId="7E9BCA5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HR, Faculty </w:t>
            </w:r>
          </w:p>
          <w:p w14:paraId="39AE0CA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Managers, </w:t>
            </w:r>
          </w:p>
          <w:p w14:paraId="65281A30"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Directors of </w:t>
            </w:r>
          </w:p>
          <w:p w14:paraId="4E819421"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Professional </w:t>
            </w:r>
          </w:p>
          <w:p w14:paraId="5C1C970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Services </w:t>
            </w:r>
          </w:p>
        </w:tc>
        <w:tc>
          <w:tcPr>
            <w:tcW w:w="2871" w:type="dxa"/>
            <w:tcBorders>
              <w:top w:val="single" w:sz="4" w:space="0" w:color="000000"/>
              <w:left w:val="single" w:sz="4" w:space="0" w:color="000000"/>
              <w:bottom w:val="single" w:sz="4" w:space="0" w:color="000000"/>
              <w:right w:val="single" w:sz="4" w:space="0" w:color="000000"/>
            </w:tcBorders>
          </w:tcPr>
          <w:p w14:paraId="4FDA7D4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Review carried out and recommendations made.</w:t>
            </w:r>
            <w:r w:rsidRPr="00DD3EA1">
              <w:rPr>
                <w:rFonts w:ascii="Calibri" w:eastAsia="Calibri" w:hAnsi="Calibri" w:cs="Calibri"/>
                <w:b/>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0C04B3D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by December 2018. </w:t>
            </w:r>
          </w:p>
        </w:tc>
      </w:tr>
      <w:tr w:rsidR="00DD3EA1" w:rsidRPr="00DD3EA1" w14:paraId="660620C2" w14:textId="77777777" w:rsidTr="00501686">
        <w:trPr>
          <w:trHeight w:val="3428"/>
        </w:trPr>
        <w:tc>
          <w:tcPr>
            <w:tcW w:w="1194" w:type="dxa"/>
            <w:tcBorders>
              <w:top w:val="single" w:sz="4" w:space="0" w:color="000000"/>
              <w:left w:val="single" w:sz="4" w:space="0" w:color="000000"/>
              <w:bottom w:val="single" w:sz="4" w:space="0" w:color="000000"/>
              <w:right w:val="single" w:sz="4" w:space="0" w:color="000000"/>
            </w:tcBorders>
          </w:tcPr>
          <w:p w14:paraId="1254CA3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lastRenderedPageBreak/>
              <w:t xml:space="preserve">38 </w:t>
            </w:r>
          </w:p>
        </w:tc>
        <w:tc>
          <w:tcPr>
            <w:tcW w:w="5156" w:type="dxa"/>
            <w:tcBorders>
              <w:top w:val="single" w:sz="4" w:space="0" w:color="000000"/>
              <w:left w:val="single" w:sz="4" w:space="0" w:color="000000"/>
              <w:bottom w:val="single" w:sz="4" w:space="0" w:color="000000"/>
              <w:right w:val="single" w:sz="4" w:space="0" w:color="000000"/>
            </w:tcBorders>
          </w:tcPr>
          <w:p w14:paraId="0101048F" w14:textId="77777777" w:rsidR="00501686" w:rsidRDefault="00DD3EA1" w:rsidP="00501686">
            <w:pPr>
              <w:spacing w:after="1" w:line="241" w:lineRule="auto"/>
              <w:rPr>
                <w:rFonts w:ascii="Calibri" w:eastAsia="Calibri" w:hAnsi="Calibri" w:cs="Calibri"/>
                <w:color w:val="000000"/>
                <w:sz w:val="20"/>
              </w:rPr>
            </w:pPr>
            <w:r w:rsidRPr="00DD3EA1">
              <w:rPr>
                <w:rFonts w:ascii="Calibri" w:eastAsia="Calibri" w:hAnsi="Calibri" w:cs="Calibri"/>
                <w:color w:val="000000"/>
                <w:sz w:val="20"/>
              </w:rPr>
              <w:t>Audit of faculty/divisional workload models to ensure fairness and equity across the institution in models used following completion of a full academic year of implementation.</w:t>
            </w:r>
          </w:p>
          <w:p w14:paraId="306562C7" w14:textId="2D3262B2" w:rsidR="00DD3EA1" w:rsidRPr="00DD3EA1" w:rsidRDefault="00DD3EA1" w:rsidP="00501686">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73496F72" w14:textId="77777777" w:rsidR="009E36E3" w:rsidRDefault="00DD3EA1" w:rsidP="009E36E3">
            <w:pPr>
              <w:spacing w:line="259" w:lineRule="auto"/>
              <w:rPr>
                <w:rFonts w:ascii="Calibri" w:eastAsia="Calibri" w:hAnsi="Calibri" w:cs="Calibri"/>
                <w:color w:val="000000"/>
                <w:sz w:val="20"/>
              </w:rPr>
            </w:pPr>
            <w:r w:rsidRPr="00DD3EA1">
              <w:rPr>
                <w:rFonts w:ascii="Calibri" w:eastAsia="Calibri" w:hAnsi="Calibri" w:cs="Calibri"/>
                <w:color w:val="000000"/>
                <w:sz w:val="20"/>
              </w:rPr>
              <w:t>T</w:t>
            </w:r>
            <w:r w:rsidRPr="00DD3EA1">
              <w:rPr>
                <w:rFonts w:ascii="Calibri" w:eastAsia="Calibri" w:hAnsi="Calibri" w:cs="Calibri"/>
                <w:i/>
                <w:color w:val="000000"/>
                <w:sz w:val="20"/>
              </w:rPr>
              <w:t>his is part of the institutional Athena SWAN action plan.</w:t>
            </w:r>
          </w:p>
          <w:p w14:paraId="44E64558" w14:textId="3ECDABED" w:rsidR="00DD3EA1" w:rsidRPr="00DD3EA1" w:rsidRDefault="00DD3EA1" w:rsidP="009E36E3">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59507284" w14:textId="77777777" w:rsidR="00501686" w:rsidRDefault="00DD3EA1" w:rsidP="00501686">
            <w:pPr>
              <w:spacing w:after="1"/>
              <w:ind w:right="10"/>
              <w:rPr>
                <w:rFonts w:ascii="Calibri" w:eastAsia="Calibri" w:hAnsi="Calibri" w:cs="Calibri"/>
                <w:color w:val="000000"/>
                <w:sz w:val="20"/>
              </w:rPr>
            </w:pPr>
            <w:r w:rsidRPr="00DD3EA1">
              <w:rPr>
                <w:rFonts w:ascii="Calibri" w:eastAsia="Calibri" w:hAnsi="Calibri" w:cs="Calibri"/>
                <w:color w:val="000000"/>
                <w:sz w:val="20"/>
              </w:rPr>
              <w:t>To achieve confidence in workload allocations from academic staff and in senior officers/governance committees that the policy is being implemented fairly.</w:t>
            </w:r>
          </w:p>
          <w:p w14:paraId="77A6B823" w14:textId="77777777" w:rsidR="00501686" w:rsidRDefault="00501686" w:rsidP="00501686">
            <w:pPr>
              <w:spacing w:after="1"/>
              <w:ind w:right="10"/>
              <w:rPr>
                <w:rFonts w:ascii="Calibri" w:eastAsia="Calibri" w:hAnsi="Calibri" w:cs="Calibri"/>
                <w:color w:val="000000"/>
                <w:sz w:val="20"/>
              </w:rPr>
            </w:pPr>
            <w:r w:rsidRPr="00DD3EA1">
              <w:rPr>
                <w:rFonts w:ascii="Calibri" w:eastAsia="Calibri" w:hAnsi="Calibri" w:cs="Calibri"/>
                <w:color w:val="000000"/>
                <w:sz w:val="20"/>
              </w:rPr>
              <w:t xml:space="preserve"> </w:t>
            </w:r>
          </w:p>
          <w:p w14:paraId="71C99772" w14:textId="5852B2EB" w:rsidR="00DD3EA1" w:rsidRPr="00DD3EA1" w:rsidRDefault="00DD3EA1" w:rsidP="00501686">
            <w:pPr>
              <w:spacing w:after="1"/>
              <w:ind w:right="10"/>
              <w:rPr>
                <w:rFonts w:ascii="Calibri" w:eastAsia="Calibri" w:hAnsi="Calibri" w:cs="Calibri"/>
                <w:color w:val="000000"/>
                <w:sz w:val="24"/>
              </w:rPr>
            </w:pPr>
            <w:r w:rsidRPr="00DD3EA1">
              <w:rPr>
                <w:rFonts w:ascii="Calibri" w:eastAsia="Calibri" w:hAnsi="Calibri" w:cs="Calibri"/>
                <w:color w:val="000000"/>
                <w:sz w:val="20"/>
              </w:rPr>
              <w:t xml:space="preserve">Equity in workload allocations enables fairness to be achieved in other processes, </w:t>
            </w:r>
            <w:proofErr w:type="gramStart"/>
            <w:r w:rsidRPr="00DD3EA1">
              <w:rPr>
                <w:rFonts w:ascii="Calibri" w:eastAsia="Calibri" w:hAnsi="Calibri" w:cs="Calibri"/>
                <w:color w:val="000000"/>
                <w:sz w:val="20"/>
              </w:rPr>
              <w:t>e.g.</w:t>
            </w:r>
            <w:proofErr w:type="gramEnd"/>
            <w:r w:rsidRPr="00DD3EA1">
              <w:rPr>
                <w:rFonts w:ascii="Calibri" w:eastAsia="Calibri" w:hAnsi="Calibri" w:cs="Calibri"/>
                <w:color w:val="000000"/>
                <w:sz w:val="20"/>
              </w:rPr>
              <w:t xml:space="preserve"> research development, promotion opportunities. </w:t>
            </w:r>
          </w:p>
        </w:tc>
        <w:tc>
          <w:tcPr>
            <w:tcW w:w="1423" w:type="dxa"/>
            <w:tcBorders>
              <w:top w:val="single" w:sz="4" w:space="0" w:color="000000"/>
              <w:left w:val="single" w:sz="4" w:space="0" w:color="000000"/>
              <w:bottom w:val="single" w:sz="4" w:space="0" w:color="000000"/>
              <w:right w:val="single" w:sz="4" w:space="0" w:color="000000"/>
            </w:tcBorders>
          </w:tcPr>
          <w:p w14:paraId="5DC3EF1E"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New </w:t>
            </w:r>
          </w:p>
        </w:tc>
        <w:tc>
          <w:tcPr>
            <w:tcW w:w="1604" w:type="dxa"/>
            <w:tcBorders>
              <w:top w:val="single" w:sz="4" w:space="0" w:color="000000"/>
              <w:left w:val="single" w:sz="4" w:space="0" w:color="000000"/>
              <w:bottom w:val="single" w:sz="4" w:space="0" w:color="000000"/>
              <w:right w:val="single" w:sz="4" w:space="0" w:color="000000"/>
            </w:tcBorders>
          </w:tcPr>
          <w:p w14:paraId="40B931B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ESG, Faculty </w:t>
            </w:r>
          </w:p>
          <w:p w14:paraId="1BB5B8FD"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Deans, Faculty </w:t>
            </w:r>
          </w:p>
          <w:p w14:paraId="2586848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Managers, Dean </w:t>
            </w:r>
          </w:p>
          <w:p w14:paraId="3496CE84"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E&amp;D </w:t>
            </w:r>
          </w:p>
        </w:tc>
        <w:tc>
          <w:tcPr>
            <w:tcW w:w="2871" w:type="dxa"/>
            <w:tcBorders>
              <w:top w:val="single" w:sz="4" w:space="0" w:color="000000"/>
              <w:left w:val="single" w:sz="4" w:space="0" w:color="000000"/>
              <w:bottom w:val="single" w:sz="4" w:space="0" w:color="000000"/>
              <w:right w:val="single" w:sz="4" w:space="0" w:color="000000"/>
            </w:tcBorders>
          </w:tcPr>
          <w:p w14:paraId="187D5C8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Results of audit to lead to recommendations to improve the process in advance of academic year 2018-19. </w:t>
            </w:r>
          </w:p>
        </w:tc>
        <w:tc>
          <w:tcPr>
            <w:tcW w:w="1700" w:type="dxa"/>
            <w:tcBorders>
              <w:top w:val="single" w:sz="4" w:space="0" w:color="000000"/>
              <w:left w:val="single" w:sz="4" w:space="0" w:color="000000"/>
              <w:bottom w:val="single" w:sz="4" w:space="0" w:color="000000"/>
              <w:right w:val="single" w:sz="4" w:space="0" w:color="000000"/>
            </w:tcBorders>
          </w:tcPr>
          <w:p w14:paraId="1C53277F" w14:textId="77777777" w:rsidR="00DD3EA1" w:rsidRPr="00DD3EA1" w:rsidRDefault="00DD3EA1" w:rsidP="00DD3EA1">
            <w:pPr>
              <w:spacing w:after="2" w:line="239" w:lineRule="auto"/>
              <w:rPr>
                <w:rFonts w:ascii="Calibri" w:eastAsia="Calibri" w:hAnsi="Calibri" w:cs="Calibri"/>
                <w:color w:val="000000"/>
                <w:sz w:val="24"/>
              </w:rPr>
            </w:pPr>
            <w:r w:rsidRPr="00DD3EA1">
              <w:rPr>
                <w:rFonts w:ascii="Calibri" w:eastAsia="Calibri" w:hAnsi="Calibri" w:cs="Calibri"/>
                <w:color w:val="000000"/>
                <w:sz w:val="20"/>
              </w:rPr>
              <w:t xml:space="preserve">Audit to take place by </w:t>
            </w:r>
          </w:p>
          <w:p w14:paraId="3D1EEA0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December 2017. </w:t>
            </w:r>
          </w:p>
        </w:tc>
      </w:tr>
    </w:tbl>
    <w:p w14:paraId="330FCDFF" w14:textId="71CCC887" w:rsidR="00DD3EA1" w:rsidRDefault="00DD3EA1" w:rsidP="008F2D1B">
      <w:pPr>
        <w:spacing w:after="0"/>
        <w:jc w:val="both"/>
        <w:rPr>
          <w:rFonts w:ascii="Calibri" w:eastAsia="Calibri" w:hAnsi="Calibri" w:cs="Calibri"/>
          <w:color w:val="000000"/>
          <w:sz w:val="24"/>
          <w:lang w:eastAsia="en-GB"/>
        </w:rPr>
      </w:pPr>
    </w:p>
    <w:p w14:paraId="12162AAE" w14:textId="77777777" w:rsidR="003D7BDE" w:rsidRDefault="003D7BDE">
      <w:pPr>
        <w:rPr>
          <w:rFonts w:ascii="Calibri" w:eastAsia="Calibri" w:hAnsi="Calibri" w:cs="Calibri"/>
          <w:b/>
          <w:color w:val="000000"/>
          <w:sz w:val="28"/>
        </w:rPr>
      </w:pPr>
      <w:r>
        <w:rPr>
          <w:rFonts w:ascii="Calibri" w:eastAsia="Calibri" w:hAnsi="Calibri" w:cs="Calibri"/>
          <w:b/>
          <w:color w:val="000000"/>
          <w:sz w:val="28"/>
        </w:rPr>
        <w:br w:type="page"/>
      </w:r>
    </w:p>
    <w:p w14:paraId="6520DA90" w14:textId="0EE8BFE3" w:rsidR="003D7BDE" w:rsidRPr="00DD3EA1" w:rsidRDefault="003D7BDE" w:rsidP="00E40295">
      <w:pPr>
        <w:spacing w:after="0"/>
        <w:rPr>
          <w:rFonts w:ascii="Calibri" w:eastAsia="Calibri" w:hAnsi="Calibri" w:cs="Calibri"/>
          <w:color w:val="000000"/>
          <w:sz w:val="24"/>
        </w:rPr>
      </w:pPr>
      <w:r w:rsidRPr="00DD3EA1">
        <w:rPr>
          <w:rFonts w:ascii="Calibri" w:eastAsia="Calibri" w:hAnsi="Calibri" w:cs="Calibri"/>
          <w:b/>
          <w:color w:val="000000"/>
          <w:sz w:val="28"/>
        </w:rPr>
        <w:lastRenderedPageBreak/>
        <w:t xml:space="preserve">Principle 7:  Implementation &amp; Review </w:t>
      </w:r>
    </w:p>
    <w:p w14:paraId="5835CEDD" w14:textId="2CE8A99E" w:rsidR="003D7BDE" w:rsidRDefault="003D7BDE" w:rsidP="00E40295">
      <w:pPr>
        <w:spacing w:after="0"/>
        <w:jc w:val="both"/>
        <w:rPr>
          <w:rFonts w:ascii="Calibri" w:eastAsia="Calibri" w:hAnsi="Calibri" w:cs="Calibri"/>
          <w:i/>
          <w:color w:val="000000"/>
          <w:sz w:val="28"/>
        </w:rPr>
      </w:pPr>
      <w:r w:rsidRPr="00DD3EA1">
        <w:rPr>
          <w:rFonts w:ascii="Calibri" w:eastAsia="Calibri" w:hAnsi="Calibri" w:cs="Calibri"/>
          <w:i/>
          <w:color w:val="000000"/>
          <w:sz w:val="28"/>
        </w:rPr>
        <w:t>The sector and all stakeholders will undertake regular and collective review of their progress in strengthening the attractiveness and sustainability of research careers in the UK.</w:t>
      </w:r>
    </w:p>
    <w:p w14:paraId="476425F5" w14:textId="4A70BDDF" w:rsidR="003D7BDE" w:rsidRPr="00DD3EA1" w:rsidRDefault="003D7BDE" w:rsidP="008F2D1B">
      <w:pPr>
        <w:spacing w:after="0"/>
        <w:jc w:val="both"/>
        <w:rPr>
          <w:rFonts w:ascii="Calibri" w:eastAsia="Calibri" w:hAnsi="Calibri" w:cs="Calibri"/>
          <w:color w:val="000000"/>
          <w:sz w:val="24"/>
          <w:lang w:eastAsia="en-GB"/>
        </w:rPr>
      </w:pPr>
      <w:r w:rsidRPr="00DD3EA1">
        <w:rPr>
          <w:rFonts w:ascii="Calibri" w:eastAsia="Calibri" w:hAnsi="Calibri" w:cs="Calibri"/>
          <w:b/>
          <w:color w:val="000000"/>
          <w:sz w:val="28"/>
        </w:rPr>
        <w:t>Continuing actions from 2015-17 action plan</w:t>
      </w:r>
    </w:p>
    <w:tbl>
      <w:tblPr>
        <w:tblStyle w:val="TableGrid0"/>
        <w:tblW w:w="13948" w:type="dxa"/>
        <w:tblInd w:w="6" w:type="dxa"/>
        <w:tblCellMar>
          <w:top w:w="45" w:type="dxa"/>
          <w:left w:w="107" w:type="dxa"/>
        </w:tblCellMar>
        <w:tblLook w:val="04A0" w:firstRow="1" w:lastRow="0" w:firstColumn="1" w:lastColumn="0" w:noHBand="0" w:noVBand="1"/>
        <w:tblCaption w:val="Principle 7:  Implementation &amp; Review "/>
        <w:tblDescription w:val="The sector and all stakeholders will undertake regular and collective review of their progress in strengthening the attractiveness and sustainability of research careers in the UK.&#10;Continuing actions from 2015-17 action plan&#10;"/>
      </w:tblPr>
      <w:tblGrid>
        <w:gridCol w:w="1194"/>
        <w:gridCol w:w="5156"/>
        <w:gridCol w:w="1423"/>
        <w:gridCol w:w="1604"/>
        <w:gridCol w:w="2871"/>
        <w:gridCol w:w="1700"/>
      </w:tblGrid>
      <w:tr w:rsidR="00DD3EA1" w:rsidRPr="00DD3EA1" w14:paraId="1A78ABC2" w14:textId="77777777" w:rsidTr="003D7BDE">
        <w:trPr>
          <w:trHeight w:val="496"/>
          <w:tblHeader/>
        </w:trPr>
        <w:tc>
          <w:tcPr>
            <w:tcW w:w="119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8EF5036"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number</w:t>
            </w:r>
            <w:r w:rsidRPr="00DD3EA1">
              <w:rPr>
                <w:rFonts w:ascii="Calibri" w:eastAsia="Calibri" w:hAnsi="Calibri" w:cs="Calibri"/>
                <w:color w:val="000000"/>
                <w:sz w:val="20"/>
              </w:rPr>
              <w:t xml:space="preserve"> </w:t>
            </w:r>
          </w:p>
        </w:tc>
        <w:tc>
          <w:tcPr>
            <w:tcW w:w="515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FE50D71"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Issue to be addressed</w:t>
            </w:r>
            <w:r w:rsidRPr="00DD3EA1">
              <w:rPr>
                <w:rFonts w:ascii="Calibri" w:eastAsia="Calibri" w:hAnsi="Calibri" w:cs="Calibri"/>
                <w:color w:val="000000"/>
                <w:sz w:val="20"/>
              </w:rPr>
              <w:t xml:space="preserve"> </w:t>
            </w:r>
          </w:p>
        </w:tc>
        <w:tc>
          <w:tcPr>
            <w:tcW w:w="142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141A27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Action status</w:t>
            </w:r>
            <w:r w:rsidRPr="00DD3EA1">
              <w:rPr>
                <w:rFonts w:ascii="Calibri" w:eastAsia="Calibri" w:hAnsi="Calibri" w:cs="Calibri"/>
                <w:color w:val="000000"/>
                <w:sz w:val="20"/>
              </w:rPr>
              <w:t xml:space="preserve"> </w:t>
            </w:r>
          </w:p>
        </w:tc>
        <w:tc>
          <w:tcPr>
            <w:tcW w:w="16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E03416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Responsibility for action</w:t>
            </w:r>
            <w:r w:rsidRPr="00DD3EA1">
              <w:rPr>
                <w:rFonts w:ascii="Calibri" w:eastAsia="Calibri" w:hAnsi="Calibri" w:cs="Calibri"/>
                <w:color w:val="000000"/>
                <w:sz w:val="20"/>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2DF08B12"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Success Criteria</w:t>
            </w: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0014010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b/>
                <w:color w:val="000000"/>
                <w:sz w:val="20"/>
              </w:rPr>
              <w:t>Timescale</w:t>
            </w:r>
            <w:r w:rsidRPr="00DD3EA1">
              <w:rPr>
                <w:rFonts w:ascii="Calibri" w:eastAsia="Calibri" w:hAnsi="Calibri" w:cs="Calibri"/>
                <w:color w:val="000000"/>
                <w:sz w:val="20"/>
              </w:rPr>
              <w:t xml:space="preserve"> </w:t>
            </w:r>
          </w:p>
        </w:tc>
      </w:tr>
      <w:tr w:rsidR="00DD3EA1" w:rsidRPr="00DD3EA1" w14:paraId="31A7650E" w14:textId="77777777" w:rsidTr="00501686">
        <w:trPr>
          <w:trHeight w:val="5297"/>
        </w:trPr>
        <w:tc>
          <w:tcPr>
            <w:tcW w:w="1194" w:type="dxa"/>
            <w:tcBorders>
              <w:top w:val="single" w:sz="4" w:space="0" w:color="000000"/>
              <w:left w:val="single" w:sz="4" w:space="0" w:color="000000"/>
              <w:bottom w:val="single" w:sz="4" w:space="0" w:color="000000"/>
              <w:right w:val="single" w:sz="4" w:space="0" w:color="000000"/>
            </w:tcBorders>
          </w:tcPr>
          <w:p w14:paraId="22620420"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39 </w:t>
            </w:r>
          </w:p>
        </w:tc>
        <w:tc>
          <w:tcPr>
            <w:tcW w:w="5156" w:type="dxa"/>
            <w:tcBorders>
              <w:top w:val="single" w:sz="4" w:space="0" w:color="000000"/>
              <w:left w:val="single" w:sz="4" w:space="0" w:color="000000"/>
              <w:bottom w:val="single" w:sz="4" w:space="0" w:color="000000"/>
              <w:right w:val="single" w:sz="4" w:space="0" w:color="000000"/>
            </w:tcBorders>
          </w:tcPr>
          <w:p w14:paraId="653D6761" w14:textId="54E1E424" w:rsidR="00DD3EA1" w:rsidRPr="00DD3EA1" w:rsidRDefault="00DD3EA1" w:rsidP="00501686">
            <w:pPr>
              <w:spacing w:line="241" w:lineRule="auto"/>
              <w:rPr>
                <w:rFonts w:ascii="Calibri" w:eastAsia="Calibri" w:hAnsi="Calibri" w:cs="Calibri"/>
                <w:color w:val="000000"/>
                <w:sz w:val="24"/>
              </w:rPr>
            </w:pPr>
            <w:r w:rsidRPr="00DD3EA1">
              <w:rPr>
                <w:rFonts w:ascii="Calibri" w:eastAsia="Calibri" w:hAnsi="Calibri" w:cs="Calibri"/>
                <w:color w:val="000000"/>
                <w:sz w:val="20"/>
              </w:rPr>
              <w:t xml:space="preserve">Our response rates for CROS in 2013 and 2015 were lower than for PRES (29% and 16% respectively) although national figures in 2013 were comparable (26% response rate, 2015 figures not available to date) and for PIRLS 2013 and 2015 the response rates were 29% and 20% respectively; the national response rate in 2013 was 28%, 2015 figures not available to date.  We will aim to increase these response rates in future surveys. </w:t>
            </w:r>
          </w:p>
          <w:p w14:paraId="04357192" w14:textId="77777777" w:rsidR="00501686" w:rsidRDefault="00501686" w:rsidP="00DD3EA1">
            <w:pPr>
              <w:spacing w:after="1" w:line="241" w:lineRule="auto"/>
              <w:rPr>
                <w:rFonts w:ascii="Calibri" w:eastAsia="Calibri" w:hAnsi="Calibri" w:cs="Calibri"/>
                <w:b/>
                <w:color w:val="000000"/>
                <w:sz w:val="20"/>
              </w:rPr>
            </w:pPr>
          </w:p>
          <w:p w14:paraId="32217A9E" w14:textId="77777777" w:rsidR="008F2D1B" w:rsidRDefault="00DD3EA1" w:rsidP="008F2D1B">
            <w:pPr>
              <w:spacing w:after="1" w:line="241" w:lineRule="auto"/>
              <w:rPr>
                <w:rFonts w:ascii="Calibri" w:eastAsia="Calibri" w:hAnsi="Calibri" w:cs="Calibri"/>
                <w:color w:val="000000"/>
                <w:sz w:val="20"/>
              </w:rPr>
            </w:pPr>
            <w:r w:rsidRPr="00DD3EA1">
              <w:rPr>
                <w:rFonts w:ascii="Calibri" w:eastAsia="Calibri" w:hAnsi="Calibri" w:cs="Calibri"/>
                <w:b/>
                <w:color w:val="000000"/>
                <w:sz w:val="20"/>
              </w:rPr>
              <w:t>Update</w:t>
            </w:r>
            <w:r w:rsidRPr="00DD3EA1">
              <w:rPr>
                <w:rFonts w:ascii="Calibri" w:eastAsia="Calibri" w:hAnsi="Calibri" w:cs="Calibri"/>
                <w:color w:val="000000"/>
                <w:sz w:val="20"/>
              </w:rPr>
              <w:t>: Stirling’s response rates for 2017 CROS and PIRLS were 30% and 34% respectively (national figures CROS 24% and PIRLS 21%).  This is a good increase since the 2015 surveys.</w:t>
            </w:r>
          </w:p>
          <w:p w14:paraId="30BEDDE3" w14:textId="3234E427" w:rsidR="00DD3EA1" w:rsidRPr="00DD3EA1" w:rsidRDefault="00DD3EA1" w:rsidP="008F2D1B">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 </w:t>
            </w:r>
          </w:p>
          <w:p w14:paraId="7F09D02E" w14:textId="66FF2AA5" w:rsidR="00DD3EA1" w:rsidRPr="00DD3EA1" w:rsidRDefault="00DD3EA1" w:rsidP="003D7BDE">
            <w:pPr>
              <w:spacing w:after="3" w:line="241" w:lineRule="auto"/>
              <w:rPr>
                <w:rFonts w:ascii="Calibri" w:eastAsia="Calibri" w:hAnsi="Calibri" w:cs="Calibri"/>
                <w:color w:val="000000"/>
                <w:sz w:val="24"/>
              </w:rPr>
            </w:pPr>
            <w:r w:rsidRPr="00DD3EA1">
              <w:rPr>
                <w:rFonts w:ascii="Calibri" w:eastAsia="Calibri" w:hAnsi="Calibri" w:cs="Calibri"/>
                <w:color w:val="000000"/>
                <w:sz w:val="20"/>
              </w:rPr>
              <w:t xml:space="preserve">We offered participants the chance to enter a prize draw for an </w:t>
            </w:r>
            <w:proofErr w:type="spellStart"/>
            <w:r w:rsidRPr="00DD3EA1">
              <w:rPr>
                <w:rFonts w:ascii="Calibri" w:eastAsia="Calibri" w:hAnsi="Calibri" w:cs="Calibri"/>
                <w:color w:val="000000"/>
                <w:sz w:val="20"/>
              </w:rPr>
              <w:t>ipad</w:t>
            </w:r>
            <w:proofErr w:type="spellEnd"/>
            <w:r w:rsidRPr="00DD3EA1">
              <w:rPr>
                <w:rFonts w:ascii="Calibri" w:eastAsia="Calibri" w:hAnsi="Calibri" w:cs="Calibri"/>
                <w:color w:val="000000"/>
                <w:sz w:val="20"/>
              </w:rPr>
              <w:t xml:space="preserve"> </w:t>
            </w:r>
            <w:proofErr w:type="gramStart"/>
            <w:r w:rsidRPr="00DD3EA1">
              <w:rPr>
                <w:rFonts w:ascii="Calibri" w:eastAsia="Calibri" w:hAnsi="Calibri" w:cs="Calibri"/>
                <w:color w:val="000000"/>
                <w:sz w:val="20"/>
              </w:rPr>
              <w:t>mini, and</w:t>
            </w:r>
            <w:proofErr w:type="gramEnd"/>
            <w:r w:rsidRPr="00DD3EA1">
              <w:rPr>
                <w:rFonts w:ascii="Calibri" w:eastAsia="Calibri" w:hAnsi="Calibri" w:cs="Calibri"/>
                <w:color w:val="000000"/>
                <w:sz w:val="20"/>
              </w:rPr>
              <w:t xml:space="preserve"> provided regular updates to Faculties on response rates.  The Chair of REWG sits on the University’s Research </w:t>
            </w:r>
            <w:proofErr w:type="gramStart"/>
            <w:r w:rsidRPr="00DD3EA1">
              <w:rPr>
                <w:rFonts w:ascii="Calibri" w:eastAsia="Calibri" w:hAnsi="Calibri" w:cs="Calibri"/>
                <w:color w:val="000000"/>
                <w:sz w:val="20"/>
              </w:rPr>
              <w:t>Committee, and</w:t>
            </w:r>
            <w:proofErr w:type="gramEnd"/>
            <w:r w:rsidRPr="00DD3EA1">
              <w:rPr>
                <w:rFonts w:ascii="Calibri" w:eastAsia="Calibri" w:hAnsi="Calibri" w:cs="Calibri"/>
                <w:color w:val="000000"/>
                <w:sz w:val="20"/>
              </w:rPr>
              <w:t xml:space="preserve"> provided updates to that commi</w:t>
            </w:r>
            <w:r w:rsidR="003D7BDE">
              <w:rPr>
                <w:rFonts w:ascii="Calibri" w:eastAsia="Calibri" w:hAnsi="Calibri" w:cs="Calibri"/>
                <w:color w:val="000000"/>
                <w:sz w:val="20"/>
              </w:rPr>
              <w:t>ttee on survey completion data.</w:t>
            </w:r>
          </w:p>
        </w:tc>
        <w:tc>
          <w:tcPr>
            <w:tcW w:w="1423" w:type="dxa"/>
            <w:tcBorders>
              <w:top w:val="single" w:sz="4" w:space="0" w:color="000000"/>
              <w:left w:val="single" w:sz="4" w:space="0" w:color="000000"/>
              <w:bottom w:val="single" w:sz="4" w:space="0" w:color="000000"/>
              <w:right w:val="single" w:sz="4" w:space="0" w:color="000000"/>
            </w:tcBorders>
          </w:tcPr>
          <w:p w14:paraId="36847CDB"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Continuing from 2015-17 action plan </w:t>
            </w:r>
          </w:p>
        </w:tc>
        <w:tc>
          <w:tcPr>
            <w:tcW w:w="1604" w:type="dxa"/>
            <w:tcBorders>
              <w:top w:val="single" w:sz="4" w:space="0" w:color="000000"/>
              <w:left w:val="single" w:sz="4" w:space="0" w:color="000000"/>
              <w:bottom w:val="single" w:sz="4" w:space="0" w:color="000000"/>
              <w:right w:val="single" w:sz="4" w:space="0" w:color="000000"/>
            </w:tcBorders>
          </w:tcPr>
          <w:p w14:paraId="13B6B90D"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Chair REWG, RDPO </w:t>
            </w:r>
          </w:p>
        </w:tc>
        <w:tc>
          <w:tcPr>
            <w:tcW w:w="2871" w:type="dxa"/>
            <w:tcBorders>
              <w:top w:val="single" w:sz="4" w:space="0" w:color="000000"/>
              <w:left w:val="single" w:sz="4" w:space="0" w:color="000000"/>
              <w:bottom w:val="single" w:sz="4" w:space="0" w:color="000000"/>
              <w:right w:val="single" w:sz="4" w:space="0" w:color="000000"/>
            </w:tcBorders>
          </w:tcPr>
          <w:p w14:paraId="63E5D2E1"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We aim to further improve our CROS and PIRLS response rates in the 2019 surveys to 50% for each survey. </w:t>
            </w:r>
          </w:p>
        </w:tc>
        <w:tc>
          <w:tcPr>
            <w:tcW w:w="1700" w:type="dxa"/>
            <w:tcBorders>
              <w:top w:val="single" w:sz="4" w:space="0" w:color="000000"/>
              <w:left w:val="single" w:sz="4" w:space="0" w:color="000000"/>
              <w:bottom w:val="single" w:sz="4" w:space="0" w:color="000000"/>
              <w:right w:val="single" w:sz="4" w:space="0" w:color="000000"/>
            </w:tcBorders>
          </w:tcPr>
          <w:p w14:paraId="02D7F38F"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2019 survey dates. </w:t>
            </w:r>
          </w:p>
        </w:tc>
      </w:tr>
      <w:tr w:rsidR="00DD3EA1" w:rsidRPr="00DD3EA1" w14:paraId="75FD29C7" w14:textId="77777777" w:rsidTr="00501686">
        <w:trPr>
          <w:trHeight w:val="1474"/>
        </w:trPr>
        <w:tc>
          <w:tcPr>
            <w:tcW w:w="1194" w:type="dxa"/>
            <w:tcBorders>
              <w:top w:val="single" w:sz="4" w:space="0" w:color="000000"/>
              <w:left w:val="single" w:sz="4" w:space="0" w:color="000000"/>
              <w:bottom w:val="single" w:sz="4" w:space="0" w:color="000000"/>
              <w:right w:val="single" w:sz="4" w:space="0" w:color="000000"/>
            </w:tcBorders>
          </w:tcPr>
          <w:p w14:paraId="7DDC9517"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40 </w:t>
            </w:r>
          </w:p>
        </w:tc>
        <w:tc>
          <w:tcPr>
            <w:tcW w:w="5156" w:type="dxa"/>
            <w:tcBorders>
              <w:top w:val="single" w:sz="4" w:space="0" w:color="000000"/>
              <w:left w:val="single" w:sz="4" w:space="0" w:color="000000"/>
              <w:bottom w:val="single" w:sz="4" w:space="0" w:color="000000"/>
              <w:right w:val="single" w:sz="4" w:space="0" w:color="000000"/>
            </w:tcBorders>
          </w:tcPr>
          <w:p w14:paraId="7D8AC27B" w14:textId="77777777" w:rsidR="008F2D1B" w:rsidRDefault="00DD3EA1" w:rsidP="008F2D1B">
            <w:pPr>
              <w:spacing w:line="242" w:lineRule="auto"/>
              <w:rPr>
                <w:rFonts w:ascii="Calibri" w:eastAsia="Calibri" w:hAnsi="Calibri" w:cs="Calibri"/>
                <w:color w:val="000000"/>
                <w:sz w:val="20"/>
              </w:rPr>
            </w:pPr>
            <w:r w:rsidRPr="00DD3EA1">
              <w:rPr>
                <w:rFonts w:ascii="Calibri" w:eastAsia="Calibri" w:hAnsi="Calibri" w:cs="Calibri"/>
                <w:color w:val="000000"/>
                <w:sz w:val="20"/>
              </w:rPr>
              <w:t>Chair of REWG and IASG to meet regularly to ensure effective collaboration on a range of actions.</w:t>
            </w:r>
          </w:p>
          <w:p w14:paraId="1CF04BE0" w14:textId="77777777" w:rsidR="008F2D1B" w:rsidRDefault="008F2D1B" w:rsidP="008F2D1B">
            <w:pPr>
              <w:spacing w:line="242" w:lineRule="auto"/>
              <w:rPr>
                <w:rFonts w:ascii="Calibri" w:eastAsia="Calibri" w:hAnsi="Calibri" w:cs="Calibri"/>
                <w:b/>
                <w:color w:val="000000"/>
                <w:sz w:val="20"/>
              </w:rPr>
            </w:pPr>
          </w:p>
          <w:p w14:paraId="15526B63" w14:textId="394FDBF1" w:rsidR="00DD3EA1" w:rsidRPr="00DD3EA1" w:rsidRDefault="00DD3EA1" w:rsidP="008F2D1B">
            <w:pPr>
              <w:spacing w:line="242" w:lineRule="auto"/>
              <w:rPr>
                <w:rFonts w:ascii="Calibri" w:eastAsia="Calibri" w:hAnsi="Calibri" w:cs="Calibri"/>
                <w:color w:val="000000"/>
                <w:sz w:val="24"/>
              </w:rPr>
            </w:pPr>
            <w:r w:rsidRPr="00DD3EA1">
              <w:rPr>
                <w:rFonts w:ascii="Calibri" w:eastAsia="Calibri" w:hAnsi="Calibri" w:cs="Calibri"/>
                <w:b/>
                <w:color w:val="000000"/>
                <w:sz w:val="20"/>
              </w:rPr>
              <w:t>Update</w:t>
            </w:r>
            <w:r w:rsidRPr="00DD3EA1">
              <w:rPr>
                <w:rFonts w:ascii="Calibri" w:eastAsia="Calibri" w:hAnsi="Calibri" w:cs="Calibri"/>
                <w:color w:val="000000"/>
                <w:sz w:val="20"/>
              </w:rPr>
              <w:t xml:space="preserve">:  Following the reformatting of the WG to become the REWG, and the clear links to Athena SWAN, it was agreed that the Chairs of the two groups would meet </w:t>
            </w:r>
            <w:r w:rsidR="003D7BDE" w:rsidRPr="00DD3EA1">
              <w:rPr>
                <w:rFonts w:ascii="Calibri" w:eastAsia="Calibri" w:hAnsi="Calibri" w:cs="Calibri"/>
                <w:color w:val="000000"/>
                <w:sz w:val="20"/>
              </w:rPr>
              <w:t xml:space="preserve">regularly to </w:t>
            </w:r>
            <w:r w:rsidR="003D7BDE" w:rsidRPr="00DD3EA1">
              <w:rPr>
                <w:rFonts w:ascii="Calibri" w:eastAsia="Calibri" w:hAnsi="Calibri" w:cs="Calibri"/>
                <w:color w:val="000000"/>
                <w:sz w:val="20"/>
              </w:rPr>
              <w:lastRenderedPageBreak/>
              <w:t>discuss activities and planning.  These meetings will be scheduled to happen 3 times per academic year.</w:t>
            </w:r>
          </w:p>
        </w:tc>
        <w:tc>
          <w:tcPr>
            <w:tcW w:w="1423" w:type="dxa"/>
            <w:tcBorders>
              <w:top w:val="single" w:sz="4" w:space="0" w:color="000000"/>
              <w:left w:val="single" w:sz="4" w:space="0" w:color="000000"/>
              <w:bottom w:val="single" w:sz="4" w:space="0" w:color="000000"/>
              <w:right w:val="single" w:sz="4" w:space="0" w:color="000000"/>
            </w:tcBorders>
          </w:tcPr>
          <w:p w14:paraId="15EE834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lastRenderedPageBreak/>
              <w:t xml:space="preserve">Continuing from 2015-17 action plan </w:t>
            </w:r>
          </w:p>
        </w:tc>
        <w:tc>
          <w:tcPr>
            <w:tcW w:w="1604" w:type="dxa"/>
            <w:tcBorders>
              <w:top w:val="single" w:sz="4" w:space="0" w:color="000000"/>
              <w:left w:val="single" w:sz="4" w:space="0" w:color="000000"/>
              <w:bottom w:val="single" w:sz="4" w:space="0" w:color="000000"/>
              <w:right w:val="single" w:sz="4" w:space="0" w:color="000000"/>
            </w:tcBorders>
          </w:tcPr>
          <w:p w14:paraId="7A2E9A6C"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Chair REWG, Chair IASG </w:t>
            </w:r>
          </w:p>
        </w:tc>
        <w:tc>
          <w:tcPr>
            <w:tcW w:w="2871" w:type="dxa"/>
            <w:tcBorders>
              <w:top w:val="single" w:sz="4" w:space="0" w:color="000000"/>
              <w:left w:val="single" w:sz="4" w:space="0" w:color="000000"/>
              <w:bottom w:val="single" w:sz="4" w:space="0" w:color="000000"/>
              <w:right w:val="single" w:sz="4" w:space="0" w:color="000000"/>
            </w:tcBorders>
          </w:tcPr>
          <w:p w14:paraId="68E70F74" w14:textId="77777777" w:rsidR="00DD3EA1" w:rsidRPr="00DD3EA1" w:rsidRDefault="00DD3EA1" w:rsidP="00DD3EA1">
            <w:pPr>
              <w:spacing w:after="1" w:line="241" w:lineRule="auto"/>
              <w:rPr>
                <w:rFonts w:ascii="Calibri" w:eastAsia="Calibri" w:hAnsi="Calibri" w:cs="Calibri"/>
                <w:color w:val="000000"/>
                <w:sz w:val="24"/>
              </w:rPr>
            </w:pPr>
            <w:r w:rsidRPr="00DD3EA1">
              <w:rPr>
                <w:rFonts w:ascii="Calibri" w:eastAsia="Calibri" w:hAnsi="Calibri" w:cs="Calibri"/>
                <w:color w:val="000000"/>
                <w:sz w:val="20"/>
              </w:rPr>
              <w:t xml:space="preserve">Meetings take place and improved coordination on action plans achieved. </w:t>
            </w:r>
          </w:p>
          <w:p w14:paraId="0348B67A"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178D17ED" w14:textId="77777777" w:rsidR="00DD3EA1" w:rsidRPr="00DD3EA1" w:rsidRDefault="00DD3EA1" w:rsidP="00DD3EA1">
            <w:pPr>
              <w:spacing w:line="242" w:lineRule="auto"/>
              <w:rPr>
                <w:rFonts w:ascii="Calibri" w:eastAsia="Calibri" w:hAnsi="Calibri" w:cs="Calibri"/>
                <w:color w:val="000000"/>
                <w:sz w:val="24"/>
              </w:rPr>
            </w:pPr>
            <w:r w:rsidRPr="00DD3EA1">
              <w:rPr>
                <w:rFonts w:ascii="Calibri" w:eastAsia="Calibri" w:hAnsi="Calibri" w:cs="Calibri"/>
                <w:color w:val="000000"/>
                <w:sz w:val="20"/>
              </w:rPr>
              <w:t xml:space="preserve">First meeting scheduled for </w:t>
            </w:r>
          </w:p>
          <w:p w14:paraId="1ADB9C05" w14:textId="77777777" w:rsidR="00DD3EA1" w:rsidRPr="00DD3EA1" w:rsidRDefault="00DD3EA1" w:rsidP="00DD3EA1">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September 2017. </w:t>
            </w:r>
          </w:p>
        </w:tc>
      </w:tr>
    </w:tbl>
    <w:p w14:paraId="7FF4D5BC" w14:textId="28E750E1" w:rsidR="008F2D1B" w:rsidRDefault="008F2D1B" w:rsidP="00DD3EA1">
      <w:pPr>
        <w:spacing w:after="0"/>
        <w:rPr>
          <w:rFonts w:ascii="Calibri" w:eastAsia="Calibri" w:hAnsi="Calibri" w:cs="Calibri"/>
          <w:color w:val="000000"/>
          <w:lang w:eastAsia="en-GB"/>
        </w:rPr>
      </w:pPr>
    </w:p>
    <w:p w14:paraId="7DAE3132" w14:textId="2C4F2E46" w:rsidR="003D7BDE" w:rsidRPr="00DD3EA1" w:rsidRDefault="003D7BDE" w:rsidP="00E40295">
      <w:pPr>
        <w:spacing w:after="0"/>
        <w:rPr>
          <w:rFonts w:ascii="Calibri" w:eastAsia="Calibri" w:hAnsi="Calibri" w:cs="Calibri"/>
          <w:color w:val="000000"/>
          <w:sz w:val="24"/>
        </w:rPr>
      </w:pPr>
      <w:r w:rsidRPr="00DD3EA1">
        <w:rPr>
          <w:rFonts w:ascii="Calibri" w:eastAsia="Calibri" w:hAnsi="Calibri" w:cs="Calibri"/>
          <w:b/>
          <w:color w:val="000000"/>
          <w:sz w:val="28"/>
        </w:rPr>
        <w:t xml:space="preserve">Principle 7:  Implementation &amp; Review </w:t>
      </w:r>
    </w:p>
    <w:p w14:paraId="1EA25303" w14:textId="77777777" w:rsidR="003D7BDE" w:rsidRDefault="003D7BDE" w:rsidP="00E40295">
      <w:pPr>
        <w:spacing w:after="0"/>
        <w:jc w:val="both"/>
        <w:rPr>
          <w:rFonts w:ascii="Calibri" w:eastAsia="Calibri" w:hAnsi="Calibri" w:cs="Calibri"/>
          <w:i/>
          <w:color w:val="000000"/>
          <w:sz w:val="28"/>
        </w:rPr>
      </w:pPr>
      <w:r w:rsidRPr="00DD3EA1">
        <w:rPr>
          <w:rFonts w:ascii="Calibri" w:eastAsia="Calibri" w:hAnsi="Calibri" w:cs="Calibri"/>
          <w:i/>
          <w:color w:val="000000"/>
          <w:sz w:val="28"/>
        </w:rPr>
        <w:t>The sector and all stakeholders will undertake regular and collective review of their progress in strengthening the attractiveness and sustainability of research careers in the UK.</w:t>
      </w:r>
    </w:p>
    <w:p w14:paraId="5108C726" w14:textId="738630C4" w:rsidR="003D7BDE" w:rsidRDefault="003D7BDE" w:rsidP="003D7BDE">
      <w:pPr>
        <w:spacing w:after="0"/>
        <w:jc w:val="both"/>
        <w:rPr>
          <w:rFonts w:ascii="Calibri" w:eastAsia="Calibri" w:hAnsi="Calibri" w:cs="Calibri"/>
          <w:b/>
          <w:color w:val="000000"/>
          <w:sz w:val="28"/>
        </w:rPr>
      </w:pPr>
      <w:r>
        <w:rPr>
          <w:rFonts w:ascii="Calibri" w:eastAsia="Calibri" w:hAnsi="Calibri" w:cs="Calibri"/>
          <w:b/>
          <w:color w:val="000000"/>
          <w:sz w:val="28"/>
        </w:rPr>
        <w:t>New actions 2017-19</w:t>
      </w:r>
      <w:r w:rsidRPr="00DD3EA1">
        <w:rPr>
          <w:rFonts w:ascii="Calibri" w:eastAsia="Calibri" w:hAnsi="Calibri" w:cs="Calibri"/>
          <w:b/>
          <w:color w:val="000000"/>
          <w:sz w:val="28"/>
        </w:rPr>
        <w:t xml:space="preserve"> action plan</w:t>
      </w:r>
    </w:p>
    <w:tbl>
      <w:tblPr>
        <w:tblStyle w:val="TableGrid"/>
        <w:tblW w:w="0" w:type="auto"/>
        <w:tblLook w:val="04A0" w:firstRow="1" w:lastRow="0" w:firstColumn="1" w:lastColumn="0" w:noHBand="0" w:noVBand="1"/>
        <w:tblCaption w:val="Principle 7:  Implementation &amp; Review "/>
        <w:tblDescription w:val="The sector and all stakeholders will undertake regular and collective review of their progress in strengthening the attractiveness and sustainability of research careers in the UK.&#10;New actions 2017-19 action plan&#10;"/>
      </w:tblPr>
      <w:tblGrid>
        <w:gridCol w:w="1262"/>
        <w:gridCol w:w="5024"/>
        <w:gridCol w:w="1506"/>
        <w:gridCol w:w="1553"/>
        <w:gridCol w:w="2301"/>
        <w:gridCol w:w="2302"/>
      </w:tblGrid>
      <w:tr w:rsidR="003D7BDE" w14:paraId="0F67CB5F" w14:textId="77777777" w:rsidTr="003D7BDE">
        <w:trPr>
          <w:tblHeader/>
        </w:trPr>
        <w:tc>
          <w:tcPr>
            <w:tcW w:w="1262"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090C27A5" w14:textId="77777777" w:rsidR="003D7BDE" w:rsidRDefault="003D7BDE" w:rsidP="003D7BDE">
            <w:pPr>
              <w:jc w:val="both"/>
              <w:rPr>
                <w:rFonts w:ascii="Calibri" w:eastAsia="Calibri" w:hAnsi="Calibri" w:cs="Calibri"/>
                <w:b/>
                <w:color w:val="000000"/>
                <w:sz w:val="20"/>
              </w:rPr>
            </w:pPr>
            <w:r w:rsidRPr="00DD3EA1">
              <w:rPr>
                <w:rFonts w:ascii="Calibri" w:eastAsia="Calibri" w:hAnsi="Calibri" w:cs="Calibri"/>
                <w:b/>
                <w:color w:val="000000"/>
                <w:sz w:val="20"/>
              </w:rPr>
              <w:t xml:space="preserve">Action </w:t>
            </w:r>
          </w:p>
          <w:p w14:paraId="63816165" w14:textId="144DD5B4"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b/>
                <w:color w:val="000000"/>
                <w:sz w:val="20"/>
              </w:rPr>
              <w:t>number</w:t>
            </w:r>
            <w:r w:rsidRPr="00DD3EA1">
              <w:rPr>
                <w:rFonts w:ascii="Calibri" w:eastAsia="Calibri" w:hAnsi="Calibri" w:cs="Calibri"/>
                <w:color w:val="000000"/>
              </w:rPr>
              <w:t xml:space="preserve"> </w:t>
            </w:r>
          </w:p>
        </w:tc>
        <w:tc>
          <w:tcPr>
            <w:tcW w:w="5024"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75825540" w14:textId="7894BD87"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b/>
                <w:color w:val="000000"/>
                <w:sz w:val="20"/>
              </w:rPr>
              <w:t>Issue to be addressed</w:t>
            </w:r>
            <w:r w:rsidRPr="00DD3EA1">
              <w:rPr>
                <w:rFonts w:ascii="Calibri" w:eastAsia="Calibri" w:hAnsi="Calibri" w:cs="Calibri"/>
                <w:color w:val="000000"/>
                <w:sz w:val="20"/>
              </w:rPr>
              <w:t xml:space="preserve"> </w:t>
            </w:r>
          </w:p>
        </w:tc>
        <w:tc>
          <w:tcPr>
            <w:tcW w:w="150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40D783B" w14:textId="7D37E477"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b/>
                <w:color w:val="000000"/>
                <w:sz w:val="20"/>
              </w:rPr>
              <w:t>Action status</w:t>
            </w:r>
            <w:r w:rsidRPr="00DD3EA1">
              <w:rPr>
                <w:rFonts w:ascii="Calibri" w:eastAsia="Calibri" w:hAnsi="Calibri" w:cs="Calibri"/>
                <w:color w:val="000000"/>
                <w:sz w:val="20"/>
              </w:rPr>
              <w:t xml:space="preserve"> </w:t>
            </w:r>
          </w:p>
        </w:tc>
        <w:tc>
          <w:tcPr>
            <w:tcW w:w="1553"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33CA2C34" w14:textId="6444B652"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b/>
                <w:color w:val="000000"/>
                <w:sz w:val="20"/>
              </w:rPr>
              <w:t>Responsibility for action</w:t>
            </w:r>
            <w:r w:rsidRPr="00DD3EA1">
              <w:rPr>
                <w:rFonts w:ascii="Calibri" w:eastAsia="Calibri" w:hAnsi="Calibri" w:cs="Calibri"/>
                <w:color w:val="000000"/>
                <w:sz w:val="20"/>
              </w:rPr>
              <w:t xml:space="preserve"> </w:t>
            </w:r>
          </w:p>
        </w:tc>
        <w:tc>
          <w:tcPr>
            <w:tcW w:w="2301"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6E0E8647" w14:textId="3B1342D4"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b/>
                <w:color w:val="000000"/>
                <w:sz w:val="20"/>
              </w:rPr>
              <w:t>Success Criteria</w:t>
            </w:r>
            <w:r w:rsidRPr="00DD3EA1">
              <w:rPr>
                <w:rFonts w:ascii="Calibri" w:eastAsia="Calibri" w:hAnsi="Calibri" w:cs="Calibri"/>
                <w:color w:val="000000"/>
                <w:sz w:val="20"/>
              </w:rPr>
              <w:t xml:space="preserve"> </w:t>
            </w:r>
          </w:p>
        </w:tc>
        <w:tc>
          <w:tcPr>
            <w:tcW w:w="2302"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3E424542" w14:textId="6CF78D17"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b/>
                <w:color w:val="000000"/>
                <w:sz w:val="20"/>
              </w:rPr>
              <w:t>Timescale</w:t>
            </w:r>
            <w:r w:rsidRPr="00DD3EA1">
              <w:rPr>
                <w:rFonts w:ascii="Calibri" w:eastAsia="Calibri" w:hAnsi="Calibri" w:cs="Calibri"/>
                <w:color w:val="000000"/>
                <w:sz w:val="20"/>
              </w:rPr>
              <w:t xml:space="preserve"> </w:t>
            </w:r>
          </w:p>
        </w:tc>
      </w:tr>
      <w:tr w:rsidR="003D7BDE" w14:paraId="0AF5912B" w14:textId="77777777" w:rsidTr="003D7BDE">
        <w:tc>
          <w:tcPr>
            <w:tcW w:w="1262" w:type="dxa"/>
          </w:tcPr>
          <w:p w14:paraId="1BF1BF8D" w14:textId="473825D3"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color w:val="000000"/>
              </w:rPr>
              <w:t xml:space="preserve">41 </w:t>
            </w:r>
          </w:p>
        </w:tc>
        <w:tc>
          <w:tcPr>
            <w:tcW w:w="5024" w:type="dxa"/>
          </w:tcPr>
          <w:p w14:paraId="500FECA3" w14:textId="77777777" w:rsidR="003D7BDE" w:rsidRDefault="003D7BDE" w:rsidP="003D7BDE">
            <w:pPr>
              <w:spacing w:after="1" w:line="241" w:lineRule="auto"/>
              <w:ind w:right="66"/>
              <w:rPr>
                <w:rFonts w:ascii="Calibri" w:eastAsia="Calibri" w:hAnsi="Calibri" w:cs="Calibri"/>
                <w:color w:val="000000"/>
                <w:sz w:val="20"/>
              </w:rPr>
            </w:pPr>
            <w:r w:rsidRPr="00DD3EA1">
              <w:rPr>
                <w:rFonts w:ascii="Calibri" w:eastAsia="Calibri" w:hAnsi="Calibri" w:cs="Calibri"/>
                <w:color w:val="000000"/>
                <w:sz w:val="20"/>
              </w:rPr>
              <w:t>Collect feedback from staff on satisfaction with workload and analyse the impact of actions taken to improve satisfaction with workload following Staff Survey 2017.</w:t>
            </w:r>
          </w:p>
          <w:p w14:paraId="0DF61304" w14:textId="77777777" w:rsidR="003D7BDE" w:rsidRDefault="003D7BDE" w:rsidP="003D7BDE">
            <w:pPr>
              <w:spacing w:after="1" w:line="241" w:lineRule="auto"/>
              <w:ind w:right="66"/>
              <w:rPr>
                <w:rFonts w:ascii="Calibri" w:eastAsia="Calibri" w:hAnsi="Calibri" w:cs="Calibri"/>
                <w:i/>
                <w:color w:val="000000"/>
                <w:sz w:val="20"/>
              </w:rPr>
            </w:pPr>
          </w:p>
          <w:p w14:paraId="244E3501" w14:textId="34444636"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i/>
                <w:color w:val="000000"/>
                <w:sz w:val="20"/>
              </w:rPr>
              <w:t>This is also part of the institutional Athena SWAN Action plan</w:t>
            </w:r>
            <w:r w:rsidRPr="00DD3EA1">
              <w:rPr>
                <w:rFonts w:ascii="Calibri" w:eastAsia="Calibri" w:hAnsi="Calibri" w:cs="Calibri"/>
                <w:color w:val="000000"/>
                <w:sz w:val="20"/>
              </w:rPr>
              <w:t>.</w:t>
            </w:r>
            <w:r w:rsidRPr="00DD3EA1">
              <w:rPr>
                <w:rFonts w:ascii="Calibri" w:eastAsia="Calibri" w:hAnsi="Calibri" w:cs="Calibri"/>
                <w:b/>
                <w:color w:val="000000"/>
                <w:sz w:val="20"/>
              </w:rPr>
              <w:t xml:space="preserve"> </w:t>
            </w:r>
          </w:p>
        </w:tc>
        <w:tc>
          <w:tcPr>
            <w:tcW w:w="1506" w:type="dxa"/>
          </w:tcPr>
          <w:p w14:paraId="6754245A" w14:textId="3A466394"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color w:val="000000"/>
                <w:sz w:val="20"/>
              </w:rPr>
              <w:t xml:space="preserve">New </w:t>
            </w:r>
          </w:p>
        </w:tc>
        <w:tc>
          <w:tcPr>
            <w:tcW w:w="1553" w:type="dxa"/>
          </w:tcPr>
          <w:p w14:paraId="3966F610" w14:textId="77777777" w:rsidR="003D7BDE" w:rsidRPr="00DD3EA1" w:rsidRDefault="003D7BDE" w:rsidP="003D7BDE">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HR &amp; OD, </w:t>
            </w:r>
          </w:p>
          <w:p w14:paraId="3DFAA0B9" w14:textId="77777777" w:rsidR="003D7BDE" w:rsidRPr="00DD3EA1" w:rsidRDefault="003D7BDE" w:rsidP="003D7BDE">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Faculty Deans, </w:t>
            </w:r>
          </w:p>
          <w:p w14:paraId="52F4BC09" w14:textId="77777777" w:rsidR="003D7BDE" w:rsidRPr="00DD3EA1" w:rsidRDefault="003D7BDE" w:rsidP="003D7BDE">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Directors of </w:t>
            </w:r>
          </w:p>
          <w:p w14:paraId="11DE9584" w14:textId="77777777" w:rsidR="003D7BDE" w:rsidRPr="00DD3EA1" w:rsidRDefault="003D7BDE" w:rsidP="003D7BDE">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Professional </w:t>
            </w:r>
          </w:p>
          <w:p w14:paraId="231AA02D" w14:textId="77777777" w:rsidR="003D7BDE" w:rsidRPr="00DD3EA1" w:rsidRDefault="003D7BDE" w:rsidP="003D7BDE">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Services, IASG </w:t>
            </w:r>
          </w:p>
          <w:p w14:paraId="22038B5B" w14:textId="4F7FB32A"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color w:val="000000"/>
                <w:sz w:val="20"/>
              </w:rPr>
              <w:t xml:space="preserve"> </w:t>
            </w:r>
          </w:p>
        </w:tc>
        <w:tc>
          <w:tcPr>
            <w:tcW w:w="2301" w:type="dxa"/>
          </w:tcPr>
          <w:p w14:paraId="7D05E2CB" w14:textId="710943C6"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color w:val="000000"/>
                <w:sz w:val="20"/>
              </w:rPr>
              <w:t xml:space="preserve">Higher levels of satisfaction reported via Staff Survey re. workload, support from line managers and work-life balance.  </w:t>
            </w:r>
            <w:r w:rsidRPr="00DD3EA1">
              <w:rPr>
                <w:rFonts w:ascii="Calibri" w:eastAsia="Calibri" w:hAnsi="Calibri" w:cs="Calibri"/>
                <w:b/>
                <w:color w:val="000000"/>
                <w:sz w:val="20"/>
              </w:rPr>
              <w:t xml:space="preserve"> </w:t>
            </w:r>
          </w:p>
        </w:tc>
        <w:tc>
          <w:tcPr>
            <w:tcW w:w="2302" w:type="dxa"/>
          </w:tcPr>
          <w:p w14:paraId="65DA838C" w14:textId="0B79E3E4"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color w:val="000000"/>
                <w:sz w:val="20"/>
              </w:rPr>
              <w:t xml:space="preserve">Staff survey 2017 to take place in winter 2017. </w:t>
            </w:r>
          </w:p>
        </w:tc>
      </w:tr>
      <w:tr w:rsidR="003D7BDE" w14:paraId="1B6BFDA5" w14:textId="77777777" w:rsidTr="003D7BDE">
        <w:tc>
          <w:tcPr>
            <w:tcW w:w="1262" w:type="dxa"/>
          </w:tcPr>
          <w:p w14:paraId="09CEC30A" w14:textId="3102ACC2"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color w:val="000000"/>
                <w:sz w:val="20"/>
              </w:rPr>
              <w:t xml:space="preserve">42 </w:t>
            </w:r>
          </w:p>
        </w:tc>
        <w:tc>
          <w:tcPr>
            <w:tcW w:w="5024" w:type="dxa"/>
          </w:tcPr>
          <w:p w14:paraId="5C1D14BF" w14:textId="4EAA5249"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color w:val="000000"/>
                <w:sz w:val="20"/>
              </w:rPr>
              <w:t xml:space="preserve">To expand membership of the REWG to include all Faculties.  To work to ensure that there is effective communication between the REWG and Faculties, and from Faculties to REWG, and also from REWG up to URC. </w:t>
            </w:r>
          </w:p>
        </w:tc>
        <w:tc>
          <w:tcPr>
            <w:tcW w:w="1506" w:type="dxa"/>
          </w:tcPr>
          <w:p w14:paraId="62B1D37A" w14:textId="7723A31E"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color w:val="000000"/>
                <w:sz w:val="20"/>
              </w:rPr>
              <w:t xml:space="preserve">New </w:t>
            </w:r>
          </w:p>
        </w:tc>
        <w:tc>
          <w:tcPr>
            <w:tcW w:w="1553" w:type="dxa"/>
          </w:tcPr>
          <w:p w14:paraId="5B0AE555" w14:textId="2D35A59E"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color w:val="000000"/>
                <w:sz w:val="20"/>
              </w:rPr>
              <w:t xml:space="preserve">Chair REWG </w:t>
            </w:r>
          </w:p>
        </w:tc>
        <w:tc>
          <w:tcPr>
            <w:tcW w:w="2301" w:type="dxa"/>
          </w:tcPr>
          <w:p w14:paraId="4C0CCAF0" w14:textId="7E1F71A4"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color w:val="000000"/>
                <w:sz w:val="20"/>
              </w:rPr>
              <w:t>All faculties represented on the REWG.</w:t>
            </w:r>
            <w:r w:rsidRPr="00DD3EA1">
              <w:rPr>
                <w:rFonts w:ascii="Calibri" w:eastAsia="Calibri" w:hAnsi="Calibri" w:cs="Calibri"/>
                <w:b/>
                <w:color w:val="000000"/>
                <w:sz w:val="20"/>
              </w:rPr>
              <w:t xml:space="preserve">  </w:t>
            </w:r>
            <w:r w:rsidRPr="00DD3EA1">
              <w:rPr>
                <w:rFonts w:ascii="Calibri" w:eastAsia="Calibri" w:hAnsi="Calibri" w:cs="Calibri"/>
                <w:color w:val="000000"/>
                <w:sz w:val="20"/>
              </w:rPr>
              <w:t xml:space="preserve">URC regularly receives updates from the REWG.  REWG and the Faculties receive regular updates from each other. </w:t>
            </w:r>
            <w:r w:rsidRPr="00DD3EA1">
              <w:rPr>
                <w:rFonts w:ascii="Calibri" w:eastAsia="Calibri" w:hAnsi="Calibri" w:cs="Calibri"/>
                <w:b/>
                <w:color w:val="000000"/>
                <w:sz w:val="20"/>
              </w:rPr>
              <w:t xml:space="preserve"> </w:t>
            </w:r>
          </w:p>
        </w:tc>
        <w:tc>
          <w:tcPr>
            <w:tcW w:w="2302" w:type="dxa"/>
          </w:tcPr>
          <w:p w14:paraId="17579937" w14:textId="77777777" w:rsidR="003D7BDE" w:rsidRPr="00DD3EA1" w:rsidRDefault="003D7BDE" w:rsidP="003D7BDE">
            <w:pPr>
              <w:spacing w:after="1"/>
              <w:ind w:right="39"/>
              <w:rPr>
                <w:rFonts w:ascii="Calibri" w:eastAsia="Calibri" w:hAnsi="Calibri" w:cs="Calibri"/>
                <w:color w:val="000000"/>
                <w:sz w:val="24"/>
              </w:rPr>
            </w:pPr>
            <w:r w:rsidRPr="00DD3EA1">
              <w:rPr>
                <w:rFonts w:ascii="Calibri" w:eastAsia="Calibri" w:hAnsi="Calibri" w:cs="Calibri"/>
                <w:color w:val="000000"/>
                <w:sz w:val="20"/>
              </w:rPr>
              <w:t xml:space="preserve">by September 2018 to have expanded membership of the REWG. </w:t>
            </w:r>
          </w:p>
          <w:p w14:paraId="21D249F5" w14:textId="169D978B" w:rsidR="003D7BDE" w:rsidRDefault="003D7BDE" w:rsidP="003D7BDE">
            <w:pPr>
              <w:jc w:val="both"/>
              <w:rPr>
                <w:rFonts w:ascii="Calibri" w:eastAsia="Calibri" w:hAnsi="Calibri" w:cs="Calibri"/>
                <w:color w:val="000000"/>
                <w:sz w:val="24"/>
                <w:lang w:eastAsia="en-GB"/>
              </w:rPr>
            </w:pPr>
            <w:r w:rsidRPr="00DD3EA1">
              <w:rPr>
                <w:rFonts w:ascii="Calibri" w:eastAsia="Calibri" w:hAnsi="Calibri" w:cs="Calibri"/>
                <w:color w:val="000000"/>
                <w:sz w:val="20"/>
              </w:rPr>
              <w:t xml:space="preserve"> </w:t>
            </w:r>
          </w:p>
        </w:tc>
      </w:tr>
    </w:tbl>
    <w:p w14:paraId="7D9E0E04" w14:textId="74BE9576" w:rsidR="00DD3EA1" w:rsidRDefault="00DD3EA1" w:rsidP="00DD3EA1">
      <w:pPr>
        <w:spacing w:after="0"/>
        <w:rPr>
          <w:rFonts w:ascii="Calibri" w:eastAsia="Calibri" w:hAnsi="Calibri" w:cs="Calibri"/>
          <w:color w:val="000000"/>
          <w:sz w:val="24"/>
          <w:lang w:eastAsia="en-GB"/>
        </w:rPr>
      </w:pPr>
    </w:p>
    <w:p w14:paraId="4E78CBB9" w14:textId="03CDAE51" w:rsidR="00E40295" w:rsidRDefault="00E40295">
      <w:pPr>
        <w:rPr>
          <w:rFonts w:ascii="Calibri" w:eastAsia="Calibri" w:hAnsi="Calibri" w:cs="Calibri"/>
          <w:color w:val="000000"/>
          <w:sz w:val="24"/>
          <w:lang w:eastAsia="en-GB"/>
        </w:rPr>
      </w:pPr>
      <w:r>
        <w:rPr>
          <w:rFonts w:ascii="Calibri" w:eastAsia="Calibri" w:hAnsi="Calibri" w:cs="Calibri"/>
          <w:color w:val="000000"/>
          <w:sz w:val="24"/>
          <w:lang w:eastAsia="en-GB"/>
        </w:rPr>
        <w:br w:type="page"/>
      </w:r>
    </w:p>
    <w:p w14:paraId="04A51599" w14:textId="77777777" w:rsidR="00E40295" w:rsidRPr="00DD3EA1" w:rsidRDefault="00E40295" w:rsidP="00DD3EA1">
      <w:pPr>
        <w:spacing w:after="0"/>
        <w:rPr>
          <w:rFonts w:ascii="Calibri" w:eastAsia="Calibri" w:hAnsi="Calibri" w:cs="Calibri"/>
          <w:color w:val="000000"/>
          <w:sz w:val="24"/>
          <w:lang w:eastAsia="en-GB"/>
        </w:rPr>
      </w:pPr>
    </w:p>
    <w:tbl>
      <w:tblPr>
        <w:tblStyle w:val="TableGrid0"/>
        <w:tblW w:w="13951" w:type="dxa"/>
        <w:tblInd w:w="5" w:type="dxa"/>
        <w:tblCellMar>
          <w:top w:w="45" w:type="dxa"/>
          <w:left w:w="108" w:type="dxa"/>
          <w:right w:w="115" w:type="dxa"/>
        </w:tblCellMar>
        <w:tblLook w:val="04A0" w:firstRow="1" w:lastRow="0" w:firstColumn="1" w:lastColumn="0" w:noHBand="0" w:noVBand="1"/>
        <w:tblCaption w:val="Glossary"/>
        <w:tblDescription w:val="Glossary"/>
      </w:tblPr>
      <w:tblGrid>
        <w:gridCol w:w="2547"/>
        <w:gridCol w:w="11404"/>
      </w:tblGrid>
      <w:tr w:rsidR="003D7BDE" w:rsidRPr="00DD3EA1" w14:paraId="79A1318C" w14:textId="77777777" w:rsidTr="00E65012">
        <w:trPr>
          <w:trHeight w:val="254"/>
          <w:tblHeader/>
        </w:trPr>
        <w:tc>
          <w:tcPr>
            <w:tcW w:w="254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A2957B7" w14:textId="3F275596" w:rsidR="003D7BDE" w:rsidRPr="003D7BDE" w:rsidRDefault="003D7BDE" w:rsidP="003D7BDE">
            <w:pPr>
              <w:rPr>
                <w:rFonts w:ascii="Calibri" w:eastAsia="Calibri" w:hAnsi="Calibri" w:cs="Calibri"/>
                <w:b/>
                <w:color w:val="000000"/>
                <w:sz w:val="20"/>
              </w:rPr>
            </w:pPr>
            <w:r w:rsidRPr="003D7BDE">
              <w:rPr>
                <w:rFonts w:ascii="Calibri" w:eastAsia="Calibri" w:hAnsi="Calibri" w:cs="Calibri"/>
                <w:b/>
                <w:color w:val="000000"/>
                <w:sz w:val="20"/>
              </w:rPr>
              <w:t>Glossary</w:t>
            </w:r>
          </w:p>
        </w:tc>
        <w:tc>
          <w:tcPr>
            <w:tcW w:w="1140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16D2C9" w14:textId="7A02075D" w:rsidR="003D7BDE" w:rsidRPr="00DD3EA1" w:rsidRDefault="003D7BDE" w:rsidP="003D7BDE">
            <w:pPr>
              <w:rPr>
                <w:rFonts w:ascii="Calibri" w:eastAsia="Calibri" w:hAnsi="Calibri" w:cs="Calibri"/>
                <w:color w:val="000000"/>
                <w:sz w:val="20"/>
              </w:rPr>
            </w:pPr>
          </w:p>
        </w:tc>
      </w:tr>
      <w:tr w:rsidR="00E65012" w:rsidRPr="00DD3EA1" w14:paraId="6BCAD00E"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730E6AF5" w14:textId="50FA9571" w:rsidR="00E65012" w:rsidRPr="00DD3EA1" w:rsidRDefault="00E65012" w:rsidP="00E65012">
            <w:pPr>
              <w:spacing w:line="259" w:lineRule="auto"/>
              <w:rPr>
                <w:rFonts w:ascii="Calibri" w:eastAsia="Calibri" w:hAnsi="Calibri" w:cs="Calibri"/>
                <w:color w:val="000000"/>
                <w:sz w:val="24"/>
              </w:rPr>
            </w:pPr>
            <w:r w:rsidRPr="00DD3EA1">
              <w:rPr>
                <w:rFonts w:ascii="Calibri" w:eastAsia="Calibri" w:hAnsi="Calibri" w:cs="Calibri"/>
                <w:color w:val="000000"/>
                <w:sz w:val="20"/>
              </w:rPr>
              <w:t>AAPC</w:t>
            </w:r>
          </w:p>
        </w:tc>
        <w:tc>
          <w:tcPr>
            <w:tcW w:w="11404" w:type="dxa"/>
            <w:tcBorders>
              <w:top w:val="single" w:sz="4" w:space="0" w:color="000000"/>
              <w:left w:val="single" w:sz="4" w:space="0" w:color="000000"/>
              <w:bottom w:val="single" w:sz="4" w:space="0" w:color="000000"/>
              <w:right w:val="single" w:sz="4" w:space="0" w:color="000000"/>
            </w:tcBorders>
          </w:tcPr>
          <w:p w14:paraId="0B2A2B46" w14:textId="3843F2CF" w:rsidR="00E65012" w:rsidRPr="00DD3EA1" w:rsidRDefault="00E65012" w:rsidP="00E65012">
            <w:pPr>
              <w:spacing w:line="259" w:lineRule="auto"/>
              <w:rPr>
                <w:rFonts w:ascii="Calibri" w:eastAsia="Calibri" w:hAnsi="Calibri" w:cs="Calibri"/>
                <w:color w:val="000000"/>
                <w:sz w:val="24"/>
              </w:rPr>
            </w:pPr>
            <w:r w:rsidRPr="00DD3EA1">
              <w:rPr>
                <w:rFonts w:ascii="Calibri" w:eastAsia="Calibri" w:hAnsi="Calibri" w:cs="Calibri"/>
                <w:color w:val="000000"/>
                <w:sz w:val="20"/>
              </w:rPr>
              <w:t>Academic Advancement and Promotions Committee</w:t>
            </w:r>
          </w:p>
        </w:tc>
      </w:tr>
      <w:tr w:rsidR="00E65012" w:rsidRPr="00DD3EA1" w14:paraId="26612B8A"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5E9C88B1" w14:textId="21C6B21D" w:rsidR="00E65012" w:rsidRPr="00DD3EA1" w:rsidRDefault="00E65012" w:rsidP="00E65012">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Achieving Success </w:t>
            </w:r>
          </w:p>
        </w:tc>
        <w:tc>
          <w:tcPr>
            <w:tcW w:w="11404" w:type="dxa"/>
            <w:tcBorders>
              <w:top w:val="single" w:sz="4" w:space="0" w:color="000000"/>
              <w:left w:val="single" w:sz="4" w:space="0" w:color="000000"/>
              <w:bottom w:val="single" w:sz="4" w:space="0" w:color="000000"/>
              <w:right w:val="single" w:sz="4" w:space="0" w:color="000000"/>
            </w:tcBorders>
          </w:tcPr>
          <w:p w14:paraId="3634E5D0" w14:textId="5EABBDE0" w:rsidR="00E65012" w:rsidRPr="00DD3EA1" w:rsidRDefault="00E65012" w:rsidP="00E65012">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Annual appraisal/review for staff </w:t>
            </w:r>
          </w:p>
        </w:tc>
      </w:tr>
      <w:tr w:rsidR="00E65012" w:rsidRPr="00DD3EA1" w14:paraId="553F5636"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78D011D7" w14:textId="7DA0352E" w:rsidR="00E65012" w:rsidRPr="00DD3EA1" w:rsidRDefault="00E65012" w:rsidP="00E65012">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Ambitious Futures </w:t>
            </w:r>
          </w:p>
        </w:tc>
        <w:tc>
          <w:tcPr>
            <w:tcW w:w="11404" w:type="dxa"/>
            <w:tcBorders>
              <w:top w:val="single" w:sz="4" w:space="0" w:color="000000"/>
              <w:left w:val="single" w:sz="4" w:space="0" w:color="000000"/>
              <w:bottom w:val="single" w:sz="4" w:space="0" w:color="000000"/>
              <w:right w:val="single" w:sz="4" w:space="0" w:color="000000"/>
            </w:tcBorders>
          </w:tcPr>
          <w:p w14:paraId="61495499" w14:textId="06251AC1" w:rsidR="00E65012" w:rsidRPr="00DD3EA1" w:rsidRDefault="00E65012" w:rsidP="00E65012">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Graduate Trainee scheme </w:t>
            </w:r>
          </w:p>
        </w:tc>
      </w:tr>
      <w:tr w:rsidR="00E65012" w:rsidRPr="00DD3EA1" w14:paraId="084731FD"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79DB2D48" w14:textId="58800719" w:rsidR="00E65012" w:rsidRPr="00DD3EA1" w:rsidRDefault="00E65012" w:rsidP="00E65012">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AS </w:t>
            </w:r>
          </w:p>
        </w:tc>
        <w:tc>
          <w:tcPr>
            <w:tcW w:w="11404" w:type="dxa"/>
            <w:tcBorders>
              <w:top w:val="single" w:sz="4" w:space="0" w:color="000000"/>
              <w:left w:val="single" w:sz="4" w:space="0" w:color="000000"/>
              <w:bottom w:val="single" w:sz="4" w:space="0" w:color="000000"/>
              <w:right w:val="single" w:sz="4" w:space="0" w:color="000000"/>
            </w:tcBorders>
          </w:tcPr>
          <w:p w14:paraId="686510ED" w14:textId="429D31A2" w:rsidR="00E65012" w:rsidRPr="00DD3EA1" w:rsidRDefault="00E65012" w:rsidP="00E65012">
            <w:pPr>
              <w:spacing w:line="259" w:lineRule="auto"/>
              <w:rPr>
                <w:rFonts w:ascii="Calibri" w:eastAsia="Calibri" w:hAnsi="Calibri" w:cs="Calibri"/>
                <w:color w:val="000000"/>
                <w:sz w:val="24"/>
              </w:rPr>
            </w:pPr>
            <w:r w:rsidRPr="00DD3EA1">
              <w:rPr>
                <w:rFonts w:ascii="Calibri" w:eastAsia="Calibri" w:hAnsi="Calibri" w:cs="Calibri"/>
                <w:color w:val="000000"/>
                <w:sz w:val="20"/>
              </w:rPr>
              <w:t xml:space="preserve">Achieving Success (annual appraisal/review for staff) </w:t>
            </w:r>
          </w:p>
        </w:tc>
      </w:tr>
      <w:tr w:rsidR="00E65012" w:rsidRPr="00DD3EA1" w14:paraId="119CFFD5"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7E8E1E18" w14:textId="2385EEBE"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CES </w:t>
            </w:r>
          </w:p>
        </w:tc>
        <w:tc>
          <w:tcPr>
            <w:tcW w:w="11404" w:type="dxa"/>
            <w:tcBorders>
              <w:top w:val="single" w:sz="4" w:space="0" w:color="000000"/>
              <w:left w:val="single" w:sz="4" w:space="0" w:color="000000"/>
              <w:bottom w:val="single" w:sz="4" w:space="0" w:color="000000"/>
              <w:right w:val="single" w:sz="4" w:space="0" w:color="000000"/>
            </w:tcBorders>
          </w:tcPr>
          <w:p w14:paraId="2D2578EE" w14:textId="6424AF29"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Careers and Employability Service </w:t>
            </w:r>
          </w:p>
        </w:tc>
      </w:tr>
      <w:tr w:rsidR="00E65012" w:rsidRPr="00DD3EA1" w14:paraId="7B94A68E"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53A21C81" w14:textId="6E60A450"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Dean E&amp;D </w:t>
            </w:r>
          </w:p>
        </w:tc>
        <w:tc>
          <w:tcPr>
            <w:tcW w:w="11404" w:type="dxa"/>
            <w:tcBorders>
              <w:top w:val="single" w:sz="4" w:space="0" w:color="000000"/>
              <w:left w:val="single" w:sz="4" w:space="0" w:color="000000"/>
              <w:bottom w:val="single" w:sz="4" w:space="0" w:color="000000"/>
              <w:right w:val="single" w:sz="4" w:space="0" w:color="000000"/>
            </w:tcBorders>
          </w:tcPr>
          <w:p w14:paraId="0D2C67BE" w14:textId="0C8C8AE6"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Dean for Equality and Diversity </w:t>
            </w:r>
          </w:p>
        </w:tc>
      </w:tr>
      <w:tr w:rsidR="00E65012" w:rsidRPr="00DD3EA1" w14:paraId="5FCC20A9"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19B8ACBA" w14:textId="06B95A85"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Dean RE </w:t>
            </w:r>
          </w:p>
        </w:tc>
        <w:tc>
          <w:tcPr>
            <w:tcW w:w="11404" w:type="dxa"/>
            <w:tcBorders>
              <w:top w:val="single" w:sz="4" w:space="0" w:color="000000"/>
              <w:left w:val="single" w:sz="4" w:space="0" w:color="000000"/>
              <w:bottom w:val="single" w:sz="4" w:space="0" w:color="000000"/>
              <w:right w:val="single" w:sz="4" w:space="0" w:color="000000"/>
            </w:tcBorders>
          </w:tcPr>
          <w:p w14:paraId="5CC72B11" w14:textId="0FD2664D"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Dean of Research Engagement </w:t>
            </w:r>
          </w:p>
        </w:tc>
      </w:tr>
      <w:tr w:rsidR="00E65012" w:rsidRPr="00DD3EA1" w14:paraId="2AB99D38"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0DE1FA04" w14:textId="15AB647A"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Dean RI </w:t>
            </w:r>
          </w:p>
        </w:tc>
        <w:tc>
          <w:tcPr>
            <w:tcW w:w="11404" w:type="dxa"/>
            <w:tcBorders>
              <w:top w:val="single" w:sz="4" w:space="0" w:color="000000"/>
              <w:left w:val="single" w:sz="4" w:space="0" w:color="000000"/>
              <w:bottom w:val="single" w:sz="4" w:space="0" w:color="000000"/>
              <w:right w:val="single" w:sz="4" w:space="0" w:color="000000"/>
            </w:tcBorders>
          </w:tcPr>
          <w:p w14:paraId="314121C7" w14:textId="6B3A6141"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Dean of Research Impact </w:t>
            </w:r>
          </w:p>
        </w:tc>
      </w:tr>
      <w:tr w:rsidR="00E65012" w:rsidRPr="00DD3EA1" w14:paraId="2D193267"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2924ABC3" w14:textId="39B1D8A6"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DP Research </w:t>
            </w:r>
          </w:p>
        </w:tc>
        <w:tc>
          <w:tcPr>
            <w:tcW w:w="11404" w:type="dxa"/>
            <w:tcBorders>
              <w:top w:val="single" w:sz="4" w:space="0" w:color="000000"/>
              <w:left w:val="single" w:sz="4" w:space="0" w:color="000000"/>
              <w:bottom w:val="single" w:sz="4" w:space="0" w:color="000000"/>
              <w:right w:val="single" w:sz="4" w:space="0" w:color="000000"/>
            </w:tcBorders>
          </w:tcPr>
          <w:p w14:paraId="7EDE3160" w14:textId="76D130A4"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Deputy Principal for Research </w:t>
            </w:r>
          </w:p>
        </w:tc>
      </w:tr>
      <w:tr w:rsidR="00E65012" w:rsidRPr="00DD3EA1" w14:paraId="04E325CB"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5FAF6DFE" w14:textId="524409B3"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ESG </w:t>
            </w:r>
          </w:p>
        </w:tc>
        <w:tc>
          <w:tcPr>
            <w:tcW w:w="11404" w:type="dxa"/>
            <w:tcBorders>
              <w:top w:val="single" w:sz="4" w:space="0" w:color="000000"/>
              <w:left w:val="single" w:sz="4" w:space="0" w:color="000000"/>
              <w:bottom w:val="single" w:sz="4" w:space="0" w:color="000000"/>
              <w:right w:val="single" w:sz="4" w:space="0" w:color="000000"/>
            </w:tcBorders>
          </w:tcPr>
          <w:p w14:paraId="681B92FF" w14:textId="1734F744"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Equalities Steering Group </w:t>
            </w:r>
          </w:p>
        </w:tc>
      </w:tr>
      <w:tr w:rsidR="00E65012" w:rsidRPr="00DD3EA1" w14:paraId="1E6536C3"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5EB65AE4" w14:textId="65FE9A02"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HEA </w:t>
            </w:r>
          </w:p>
        </w:tc>
        <w:tc>
          <w:tcPr>
            <w:tcW w:w="11404" w:type="dxa"/>
            <w:tcBorders>
              <w:top w:val="single" w:sz="4" w:space="0" w:color="000000"/>
              <w:left w:val="single" w:sz="4" w:space="0" w:color="000000"/>
              <w:bottom w:val="single" w:sz="4" w:space="0" w:color="000000"/>
              <w:right w:val="single" w:sz="4" w:space="0" w:color="000000"/>
            </w:tcBorders>
          </w:tcPr>
          <w:p w14:paraId="14C9D7B7" w14:textId="7367224E"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Higher Education Academy </w:t>
            </w:r>
          </w:p>
        </w:tc>
      </w:tr>
      <w:tr w:rsidR="00E65012" w:rsidRPr="00DD3EA1" w14:paraId="2826AEF8"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7730E043" w14:textId="569BF389"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HR </w:t>
            </w:r>
          </w:p>
        </w:tc>
        <w:tc>
          <w:tcPr>
            <w:tcW w:w="11404" w:type="dxa"/>
            <w:tcBorders>
              <w:top w:val="single" w:sz="4" w:space="0" w:color="000000"/>
              <w:left w:val="single" w:sz="4" w:space="0" w:color="000000"/>
              <w:bottom w:val="single" w:sz="4" w:space="0" w:color="000000"/>
              <w:right w:val="single" w:sz="4" w:space="0" w:color="000000"/>
            </w:tcBorders>
          </w:tcPr>
          <w:p w14:paraId="291866A6" w14:textId="37DAA982"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Human Resources </w:t>
            </w:r>
          </w:p>
        </w:tc>
      </w:tr>
      <w:tr w:rsidR="00E65012" w:rsidRPr="00DD3EA1" w14:paraId="68FE72A7"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0100F7D6" w14:textId="5AA5B8CA"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HR AD </w:t>
            </w:r>
          </w:p>
        </w:tc>
        <w:tc>
          <w:tcPr>
            <w:tcW w:w="11404" w:type="dxa"/>
            <w:tcBorders>
              <w:top w:val="single" w:sz="4" w:space="0" w:color="000000"/>
              <w:left w:val="single" w:sz="4" w:space="0" w:color="000000"/>
              <w:bottom w:val="single" w:sz="4" w:space="0" w:color="000000"/>
              <w:right w:val="single" w:sz="4" w:space="0" w:color="000000"/>
            </w:tcBorders>
          </w:tcPr>
          <w:p w14:paraId="1D30822B" w14:textId="22AF120C"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Human Resources Academic Development </w:t>
            </w:r>
          </w:p>
        </w:tc>
      </w:tr>
      <w:tr w:rsidR="00E65012" w:rsidRPr="00DD3EA1" w14:paraId="10A8307F"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7FE91501" w14:textId="31542915"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HR OD </w:t>
            </w:r>
          </w:p>
        </w:tc>
        <w:tc>
          <w:tcPr>
            <w:tcW w:w="11404" w:type="dxa"/>
            <w:tcBorders>
              <w:top w:val="single" w:sz="4" w:space="0" w:color="000000"/>
              <w:left w:val="single" w:sz="4" w:space="0" w:color="000000"/>
              <w:bottom w:val="single" w:sz="4" w:space="0" w:color="000000"/>
              <w:right w:val="single" w:sz="4" w:space="0" w:color="000000"/>
            </w:tcBorders>
          </w:tcPr>
          <w:p w14:paraId="2BD7CB8A" w14:textId="04B8D27D"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Human Resources Organisational Development </w:t>
            </w:r>
          </w:p>
        </w:tc>
      </w:tr>
      <w:tr w:rsidR="00E65012" w:rsidRPr="00DD3EA1" w14:paraId="77E31D23"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6C2CFBFE" w14:textId="416FC04E"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IASG </w:t>
            </w:r>
          </w:p>
        </w:tc>
        <w:tc>
          <w:tcPr>
            <w:tcW w:w="11404" w:type="dxa"/>
            <w:tcBorders>
              <w:top w:val="single" w:sz="4" w:space="0" w:color="000000"/>
              <w:left w:val="single" w:sz="4" w:space="0" w:color="000000"/>
              <w:bottom w:val="single" w:sz="4" w:space="0" w:color="000000"/>
              <w:right w:val="single" w:sz="4" w:space="0" w:color="000000"/>
            </w:tcBorders>
          </w:tcPr>
          <w:p w14:paraId="14CC2CE6" w14:textId="77314155"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Institutional Athena SWAN Group </w:t>
            </w:r>
          </w:p>
        </w:tc>
      </w:tr>
      <w:tr w:rsidR="00E65012" w:rsidRPr="00DD3EA1" w14:paraId="3A2395E4"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2792EC0C" w14:textId="37A44148"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PgCert </w:t>
            </w:r>
          </w:p>
        </w:tc>
        <w:tc>
          <w:tcPr>
            <w:tcW w:w="11404" w:type="dxa"/>
            <w:tcBorders>
              <w:top w:val="single" w:sz="4" w:space="0" w:color="000000"/>
              <w:left w:val="single" w:sz="4" w:space="0" w:color="000000"/>
              <w:bottom w:val="single" w:sz="4" w:space="0" w:color="000000"/>
              <w:right w:val="single" w:sz="4" w:space="0" w:color="000000"/>
            </w:tcBorders>
          </w:tcPr>
          <w:p w14:paraId="4A765EE7" w14:textId="3369341C"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Postgraduate Certificate </w:t>
            </w:r>
          </w:p>
        </w:tc>
      </w:tr>
      <w:tr w:rsidR="00E65012" w:rsidRPr="00DD3EA1" w14:paraId="77E07AA9"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7C5CCF2D" w14:textId="6600DE8D"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RDF </w:t>
            </w:r>
          </w:p>
        </w:tc>
        <w:tc>
          <w:tcPr>
            <w:tcW w:w="11404" w:type="dxa"/>
            <w:tcBorders>
              <w:top w:val="single" w:sz="4" w:space="0" w:color="000000"/>
              <w:left w:val="single" w:sz="4" w:space="0" w:color="000000"/>
              <w:bottom w:val="single" w:sz="4" w:space="0" w:color="000000"/>
              <w:right w:val="single" w:sz="4" w:space="0" w:color="000000"/>
            </w:tcBorders>
          </w:tcPr>
          <w:p w14:paraId="0F84E20B" w14:textId="4A66B2E5"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Researcher Development Framework </w:t>
            </w:r>
          </w:p>
        </w:tc>
      </w:tr>
      <w:tr w:rsidR="00E65012" w:rsidRPr="00DD3EA1" w14:paraId="78B8DB40"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0B2EA50F" w14:textId="60E9D5B4"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RDP </w:t>
            </w:r>
          </w:p>
        </w:tc>
        <w:tc>
          <w:tcPr>
            <w:tcW w:w="11404" w:type="dxa"/>
            <w:tcBorders>
              <w:top w:val="single" w:sz="4" w:space="0" w:color="000000"/>
              <w:left w:val="single" w:sz="4" w:space="0" w:color="000000"/>
              <w:bottom w:val="single" w:sz="4" w:space="0" w:color="000000"/>
              <w:right w:val="single" w:sz="4" w:space="0" w:color="000000"/>
            </w:tcBorders>
          </w:tcPr>
          <w:p w14:paraId="177EDB89" w14:textId="05B8446B"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Researcher Development Programme </w:t>
            </w:r>
          </w:p>
        </w:tc>
      </w:tr>
      <w:tr w:rsidR="00E65012" w:rsidRPr="00DD3EA1" w14:paraId="0880076C"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6CDBA156" w14:textId="0925712D"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RDPO </w:t>
            </w:r>
          </w:p>
        </w:tc>
        <w:tc>
          <w:tcPr>
            <w:tcW w:w="11404" w:type="dxa"/>
            <w:tcBorders>
              <w:top w:val="single" w:sz="4" w:space="0" w:color="000000"/>
              <w:left w:val="single" w:sz="4" w:space="0" w:color="000000"/>
              <w:bottom w:val="single" w:sz="4" w:space="0" w:color="000000"/>
              <w:right w:val="single" w:sz="4" w:space="0" w:color="000000"/>
            </w:tcBorders>
          </w:tcPr>
          <w:p w14:paraId="40C9604B" w14:textId="7C737694"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Researcher Development Policy Officer </w:t>
            </w:r>
          </w:p>
        </w:tc>
      </w:tr>
      <w:tr w:rsidR="00E65012" w:rsidRPr="00DD3EA1" w14:paraId="0F10959C"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3206CDDE" w14:textId="7499048C"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REWG </w:t>
            </w:r>
          </w:p>
        </w:tc>
        <w:tc>
          <w:tcPr>
            <w:tcW w:w="11404" w:type="dxa"/>
            <w:tcBorders>
              <w:top w:val="single" w:sz="4" w:space="0" w:color="000000"/>
              <w:left w:val="single" w:sz="4" w:space="0" w:color="000000"/>
              <w:bottom w:val="single" w:sz="4" w:space="0" w:color="000000"/>
              <w:right w:val="single" w:sz="4" w:space="0" w:color="000000"/>
            </w:tcBorders>
          </w:tcPr>
          <w:p w14:paraId="4A147D1D" w14:textId="2D506792"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Research Environment working group </w:t>
            </w:r>
          </w:p>
        </w:tc>
      </w:tr>
      <w:tr w:rsidR="00E65012" w:rsidRPr="00DD3EA1" w14:paraId="3B37CC75"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47522FFC" w14:textId="00A2177F"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RF </w:t>
            </w:r>
          </w:p>
        </w:tc>
        <w:tc>
          <w:tcPr>
            <w:tcW w:w="11404" w:type="dxa"/>
            <w:tcBorders>
              <w:top w:val="single" w:sz="4" w:space="0" w:color="000000"/>
              <w:left w:val="single" w:sz="4" w:space="0" w:color="000000"/>
              <w:bottom w:val="single" w:sz="4" w:space="0" w:color="000000"/>
              <w:right w:val="single" w:sz="4" w:space="0" w:color="000000"/>
            </w:tcBorders>
          </w:tcPr>
          <w:p w14:paraId="3707A453" w14:textId="656C133D"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Researchers Forum </w:t>
            </w:r>
          </w:p>
        </w:tc>
      </w:tr>
      <w:tr w:rsidR="00E65012" w:rsidRPr="00DD3EA1" w14:paraId="34D6EC63"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3379A47C" w14:textId="7E2AFC86"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RIS </w:t>
            </w:r>
          </w:p>
        </w:tc>
        <w:tc>
          <w:tcPr>
            <w:tcW w:w="11404" w:type="dxa"/>
            <w:tcBorders>
              <w:top w:val="single" w:sz="4" w:space="0" w:color="000000"/>
              <w:left w:val="single" w:sz="4" w:space="0" w:color="000000"/>
              <w:bottom w:val="single" w:sz="4" w:space="0" w:color="000000"/>
              <w:right w:val="single" w:sz="4" w:space="0" w:color="000000"/>
            </w:tcBorders>
          </w:tcPr>
          <w:p w14:paraId="5CA8050F" w14:textId="5226A587"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Research &amp; Innovation Services (previously REO) </w:t>
            </w:r>
          </w:p>
        </w:tc>
      </w:tr>
      <w:tr w:rsidR="00E65012" w:rsidRPr="00DD3EA1" w14:paraId="2ABE6F44"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39727C1F" w14:textId="2FA907D5"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SGS </w:t>
            </w:r>
          </w:p>
        </w:tc>
        <w:tc>
          <w:tcPr>
            <w:tcW w:w="11404" w:type="dxa"/>
            <w:tcBorders>
              <w:top w:val="single" w:sz="4" w:space="0" w:color="000000"/>
              <w:left w:val="single" w:sz="4" w:space="0" w:color="000000"/>
              <w:bottom w:val="single" w:sz="4" w:space="0" w:color="000000"/>
              <w:right w:val="single" w:sz="4" w:space="0" w:color="000000"/>
            </w:tcBorders>
          </w:tcPr>
          <w:p w14:paraId="78107752" w14:textId="029E3D6A"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Stirling Graduate School </w:t>
            </w:r>
          </w:p>
        </w:tc>
      </w:tr>
      <w:tr w:rsidR="00E65012" w:rsidRPr="00DD3EA1" w14:paraId="3A95785A"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2DB5862D" w14:textId="0BA6C67B"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SGSPO </w:t>
            </w:r>
          </w:p>
        </w:tc>
        <w:tc>
          <w:tcPr>
            <w:tcW w:w="11404" w:type="dxa"/>
            <w:tcBorders>
              <w:top w:val="single" w:sz="4" w:space="0" w:color="000000"/>
              <w:left w:val="single" w:sz="4" w:space="0" w:color="000000"/>
              <w:bottom w:val="single" w:sz="4" w:space="0" w:color="000000"/>
              <w:right w:val="single" w:sz="4" w:space="0" w:color="000000"/>
            </w:tcBorders>
          </w:tcPr>
          <w:p w14:paraId="27E941FE" w14:textId="18190E4B"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Stirling Graduate School Policy Officer </w:t>
            </w:r>
          </w:p>
        </w:tc>
      </w:tr>
      <w:tr w:rsidR="00E65012" w:rsidRPr="00DD3EA1" w14:paraId="1F0B04F1"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07377607" w14:textId="144600CC"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SMT </w:t>
            </w:r>
          </w:p>
        </w:tc>
        <w:tc>
          <w:tcPr>
            <w:tcW w:w="11404" w:type="dxa"/>
            <w:tcBorders>
              <w:top w:val="single" w:sz="4" w:space="0" w:color="000000"/>
              <w:left w:val="single" w:sz="4" w:space="0" w:color="000000"/>
              <w:bottom w:val="single" w:sz="4" w:space="0" w:color="000000"/>
              <w:right w:val="single" w:sz="4" w:space="0" w:color="000000"/>
            </w:tcBorders>
          </w:tcPr>
          <w:p w14:paraId="75B79639" w14:textId="5C99471F"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Senior Management Team  </w:t>
            </w:r>
          </w:p>
        </w:tc>
      </w:tr>
      <w:tr w:rsidR="00E65012" w:rsidRPr="00DD3EA1" w14:paraId="06D047C8"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5D76AE3C" w14:textId="7F4A4A82"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URC </w:t>
            </w:r>
          </w:p>
        </w:tc>
        <w:tc>
          <w:tcPr>
            <w:tcW w:w="11404" w:type="dxa"/>
            <w:tcBorders>
              <w:top w:val="single" w:sz="4" w:space="0" w:color="000000"/>
              <w:left w:val="single" w:sz="4" w:space="0" w:color="000000"/>
              <w:bottom w:val="single" w:sz="4" w:space="0" w:color="000000"/>
              <w:right w:val="single" w:sz="4" w:space="0" w:color="000000"/>
            </w:tcBorders>
          </w:tcPr>
          <w:p w14:paraId="2D072983" w14:textId="60196871"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University Research Committee </w:t>
            </w:r>
          </w:p>
        </w:tc>
      </w:tr>
      <w:tr w:rsidR="00E65012" w:rsidRPr="00DD3EA1" w14:paraId="6D61C71D" w14:textId="77777777" w:rsidTr="00501686">
        <w:trPr>
          <w:trHeight w:val="254"/>
        </w:trPr>
        <w:tc>
          <w:tcPr>
            <w:tcW w:w="2547" w:type="dxa"/>
            <w:tcBorders>
              <w:top w:val="single" w:sz="4" w:space="0" w:color="000000"/>
              <w:left w:val="single" w:sz="4" w:space="0" w:color="000000"/>
              <w:bottom w:val="single" w:sz="4" w:space="0" w:color="000000"/>
              <w:right w:val="single" w:sz="4" w:space="0" w:color="000000"/>
            </w:tcBorders>
          </w:tcPr>
          <w:p w14:paraId="7522C183" w14:textId="49C8A3C5"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 xml:space="preserve">USPG </w:t>
            </w:r>
          </w:p>
        </w:tc>
        <w:tc>
          <w:tcPr>
            <w:tcW w:w="11404" w:type="dxa"/>
            <w:tcBorders>
              <w:top w:val="single" w:sz="4" w:space="0" w:color="000000"/>
              <w:left w:val="single" w:sz="4" w:space="0" w:color="000000"/>
              <w:bottom w:val="single" w:sz="4" w:space="0" w:color="000000"/>
              <w:right w:val="single" w:sz="4" w:space="0" w:color="000000"/>
            </w:tcBorders>
          </w:tcPr>
          <w:p w14:paraId="5166BCB2" w14:textId="20F508DD" w:rsidR="00E65012" w:rsidRPr="00DD3EA1" w:rsidRDefault="00E65012" w:rsidP="00E65012">
            <w:pPr>
              <w:rPr>
                <w:rFonts w:ascii="Calibri" w:eastAsia="Calibri" w:hAnsi="Calibri" w:cs="Calibri"/>
                <w:color w:val="000000"/>
                <w:sz w:val="24"/>
              </w:rPr>
            </w:pPr>
            <w:r w:rsidRPr="00DD3EA1">
              <w:rPr>
                <w:rFonts w:ascii="Calibri" w:eastAsia="Calibri" w:hAnsi="Calibri" w:cs="Calibri"/>
                <w:color w:val="000000"/>
                <w:sz w:val="20"/>
              </w:rPr>
              <w:t>Unive</w:t>
            </w:r>
            <w:r w:rsidR="00E40295">
              <w:rPr>
                <w:rFonts w:ascii="Calibri" w:eastAsia="Calibri" w:hAnsi="Calibri" w:cs="Calibri"/>
                <w:color w:val="000000"/>
                <w:sz w:val="20"/>
              </w:rPr>
              <w:t>rsity Strategy and Policy Group</w:t>
            </w:r>
          </w:p>
        </w:tc>
      </w:tr>
    </w:tbl>
    <w:p w14:paraId="694CD014" w14:textId="1F744B75" w:rsidR="00E65012" w:rsidRPr="00DD3EA1" w:rsidRDefault="00E65012" w:rsidP="00E65012">
      <w:pPr>
        <w:spacing w:after="164" w:line="250" w:lineRule="auto"/>
        <w:rPr>
          <w:rFonts w:ascii="Calibri" w:eastAsia="Calibri" w:hAnsi="Calibri" w:cs="Calibri"/>
          <w:color w:val="000000"/>
          <w:sz w:val="24"/>
          <w:lang w:eastAsia="en-GB"/>
        </w:rPr>
      </w:pPr>
    </w:p>
    <w:sectPr w:rsidR="00E65012" w:rsidRPr="00DD3EA1" w:rsidSect="00B23FE6">
      <w:headerReference w:type="default" r:id="rId39"/>
      <w:footerReference w:type="default" r:id="rId40"/>
      <w:pgSz w:w="16838" w:h="11906" w:orient="landscape"/>
      <w:pgMar w:top="993" w:right="1440" w:bottom="360" w:left="144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F152C" w14:textId="77777777" w:rsidR="007209A3" w:rsidRDefault="007209A3" w:rsidP="001F44CA">
      <w:pPr>
        <w:spacing w:after="0" w:line="240" w:lineRule="auto"/>
      </w:pPr>
      <w:r>
        <w:separator/>
      </w:r>
    </w:p>
  </w:endnote>
  <w:endnote w:type="continuationSeparator" w:id="0">
    <w:p w14:paraId="772B5BBE" w14:textId="77777777" w:rsidR="007209A3" w:rsidRDefault="007209A3" w:rsidP="001F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988710"/>
      <w:docPartObj>
        <w:docPartGallery w:val="Page Numbers (Bottom of Page)"/>
        <w:docPartUnique/>
      </w:docPartObj>
    </w:sdtPr>
    <w:sdtEndPr>
      <w:rPr>
        <w:noProof/>
      </w:rPr>
    </w:sdtEndPr>
    <w:sdtContent>
      <w:p w14:paraId="49031FB7" w14:textId="5179829E" w:rsidR="00837FC9" w:rsidRDefault="00B83DE4" w:rsidP="00B83DE4">
        <w:pPr>
          <w:pStyle w:val="Footer"/>
        </w:pPr>
        <w:r>
          <w:t xml:space="preserve">Governance check 01/04/22 </w:t>
        </w:r>
        <w:r>
          <w:tab/>
        </w:r>
        <w:r>
          <w:tab/>
        </w:r>
        <w:r>
          <w:tab/>
        </w:r>
        <w:r>
          <w:tab/>
        </w:r>
        <w:r>
          <w:tab/>
        </w:r>
        <w:r>
          <w:tab/>
        </w:r>
        <w:r>
          <w:tab/>
        </w:r>
        <w:r>
          <w:tab/>
        </w:r>
        <w:r>
          <w:tab/>
        </w:r>
        <w:r w:rsidR="00837FC9">
          <w:fldChar w:fldCharType="begin"/>
        </w:r>
        <w:r w:rsidR="00837FC9">
          <w:instrText xml:space="preserve"> PAGE   \* MERGEFORMAT </w:instrText>
        </w:r>
        <w:r w:rsidR="00837FC9">
          <w:fldChar w:fldCharType="separate"/>
        </w:r>
        <w:r w:rsidR="00E40295">
          <w:rPr>
            <w:noProof/>
          </w:rPr>
          <w:t>2</w:t>
        </w:r>
        <w:r w:rsidR="00837FC9">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575D1" w14:textId="77777777" w:rsidR="007209A3" w:rsidRDefault="007209A3" w:rsidP="001F44CA">
      <w:pPr>
        <w:spacing w:after="0" w:line="240" w:lineRule="auto"/>
      </w:pPr>
      <w:r>
        <w:separator/>
      </w:r>
    </w:p>
  </w:footnote>
  <w:footnote w:type="continuationSeparator" w:id="0">
    <w:p w14:paraId="25F80E6E" w14:textId="77777777" w:rsidR="007209A3" w:rsidRDefault="007209A3" w:rsidP="001F4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F8E0" w14:textId="77777777" w:rsidR="00837FC9" w:rsidRDefault="00837FC9" w:rsidP="001F44CA">
    <w:pPr>
      <w:pStyle w:val="Header"/>
      <w:jc w:val="right"/>
    </w:pPr>
    <w:r>
      <w:rPr>
        <w:noProof/>
        <w:lang w:eastAsia="en-GB"/>
      </w:rPr>
      <w:drawing>
        <wp:inline distT="0" distB="0" distL="0" distR="0" wp14:anchorId="036C4ADF" wp14:editId="58C69E76">
          <wp:extent cx="2104681" cy="1270831"/>
          <wp:effectExtent l="0" t="0" r="0" b="5715"/>
          <wp:docPr id="14" name="Picture 14" descr="Stirling University Logo" title="Stirling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S-LOGO-PMS-349.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04681" cy="12708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40849"/>
    <w:multiLevelType w:val="hybridMultilevel"/>
    <w:tmpl w:val="28E42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3A6786"/>
    <w:multiLevelType w:val="hybridMultilevel"/>
    <w:tmpl w:val="B7443D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5BA7DD5"/>
    <w:multiLevelType w:val="hybridMultilevel"/>
    <w:tmpl w:val="2A6AB288"/>
    <w:lvl w:ilvl="0" w:tplc="C0D6730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944F5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C0B8E4">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DA25A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56D7F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EAB50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1E67F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B8AD4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FCB91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32A05A2"/>
    <w:multiLevelType w:val="hybridMultilevel"/>
    <w:tmpl w:val="71A40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DB4C11"/>
    <w:multiLevelType w:val="hybridMultilevel"/>
    <w:tmpl w:val="E51046DC"/>
    <w:lvl w:ilvl="0" w:tplc="DAA4702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BE8B2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AA09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243680">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A708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1A494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1E6D10">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DCD7B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66ACC">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12C"/>
    <w:rsid w:val="00007518"/>
    <w:rsid w:val="00007C55"/>
    <w:rsid w:val="00017404"/>
    <w:rsid w:val="00023413"/>
    <w:rsid w:val="00034C94"/>
    <w:rsid w:val="00040753"/>
    <w:rsid w:val="000411EB"/>
    <w:rsid w:val="00041482"/>
    <w:rsid w:val="00052AE9"/>
    <w:rsid w:val="00082660"/>
    <w:rsid w:val="00092493"/>
    <w:rsid w:val="000A3C45"/>
    <w:rsid w:val="000A55CC"/>
    <w:rsid w:val="000B16CD"/>
    <w:rsid w:val="000B43F8"/>
    <w:rsid w:val="000C59CC"/>
    <w:rsid w:val="000C7B71"/>
    <w:rsid w:val="000D30E5"/>
    <w:rsid w:val="000F0FC4"/>
    <w:rsid w:val="000F3111"/>
    <w:rsid w:val="000F58D8"/>
    <w:rsid w:val="00105892"/>
    <w:rsid w:val="00110500"/>
    <w:rsid w:val="001327B2"/>
    <w:rsid w:val="00136B85"/>
    <w:rsid w:val="00137FC5"/>
    <w:rsid w:val="0014787C"/>
    <w:rsid w:val="00151AE8"/>
    <w:rsid w:val="00155063"/>
    <w:rsid w:val="00156512"/>
    <w:rsid w:val="001573E5"/>
    <w:rsid w:val="00166105"/>
    <w:rsid w:val="00182195"/>
    <w:rsid w:val="00184453"/>
    <w:rsid w:val="001851AC"/>
    <w:rsid w:val="00190A36"/>
    <w:rsid w:val="001A146B"/>
    <w:rsid w:val="001B0387"/>
    <w:rsid w:val="001B3930"/>
    <w:rsid w:val="001B6941"/>
    <w:rsid w:val="001C6FDD"/>
    <w:rsid w:val="001D2993"/>
    <w:rsid w:val="001D4392"/>
    <w:rsid w:val="001D7F03"/>
    <w:rsid w:val="001E5FF5"/>
    <w:rsid w:val="001E6714"/>
    <w:rsid w:val="001F1C67"/>
    <w:rsid w:val="001F44CA"/>
    <w:rsid w:val="001F5596"/>
    <w:rsid w:val="002016DE"/>
    <w:rsid w:val="00212C61"/>
    <w:rsid w:val="00212C81"/>
    <w:rsid w:val="002204A5"/>
    <w:rsid w:val="00224092"/>
    <w:rsid w:val="002435CA"/>
    <w:rsid w:val="002461EA"/>
    <w:rsid w:val="00263F86"/>
    <w:rsid w:val="00266640"/>
    <w:rsid w:val="00271AFB"/>
    <w:rsid w:val="00273F3F"/>
    <w:rsid w:val="00282030"/>
    <w:rsid w:val="00286029"/>
    <w:rsid w:val="00290BF7"/>
    <w:rsid w:val="00291BF9"/>
    <w:rsid w:val="00293CF2"/>
    <w:rsid w:val="002A0A49"/>
    <w:rsid w:val="002A7F4E"/>
    <w:rsid w:val="002B1F6D"/>
    <w:rsid w:val="002B48D1"/>
    <w:rsid w:val="002B4F24"/>
    <w:rsid w:val="002C14AE"/>
    <w:rsid w:val="002D0952"/>
    <w:rsid w:val="002D4EE2"/>
    <w:rsid w:val="002D5207"/>
    <w:rsid w:val="002D7B6D"/>
    <w:rsid w:val="002E29A6"/>
    <w:rsid w:val="002E2AAF"/>
    <w:rsid w:val="002F5D5E"/>
    <w:rsid w:val="003031B5"/>
    <w:rsid w:val="00304074"/>
    <w:rsid w:val="00310E52"/>
    <w:rsid w:val="003129F3"/>
    <w:rsid w:val="00333781"/>
    <w:rsid w:val="003347F6"/>
    <w:rsid w:val="00345282"/>
    <w:rsid w:val="00345F63"/>
    <w:rsid w:val="0035055D"/>
    <w:rsid w:val="00360A47"/>
    <w:rsid w:val="00361114"/>
    <w:rsid w:val="00365A0B"/>
    <w:rsid w:val="00367FA0"/>
    <w:rsid w:val="00375F25"/>
    <w:rsid w:val="00383170"/>
    <w:rsid w:val="0038503F"/>
    <w:rsid w:val="0038543A"/>
    <w:rsid w:val="00386D63"/>
    <w:rsid w:val="00394140"/>
    <w:rsid w:val="00394350"/>
    <w:rsid w:val="003957C5"/>
    <w:rsid w:val="00396AF5"/>
    <w:rsid w:val="003A3935"/>
    <w:rsid w:val="003B445A"/>
    <w:rsid w:val="003C3BC2"/>
    <w:rsid w:val="003C609C"/>
    <w:rsid w:val="003D19D3"/>
    <w:rsid w:val="003D76ED"/>
    <w:rsid w:val="003D7BDE"/>
    <w:rsid w:val="003E31C3"/>
    <w:rsid w:val="003E7E96"/>
    <w:rsid w:val="003F1994"/>
    <w:rsid w:val="003F26BE"/>
    <w:rsid w:val="003F5DA8"/>
    <w:rsid w:val="003F6635"/>
    <w:rsid w:val="004006D6"/>
    <w:rsid w:val="00402956"/>
    <w:rsid w:val="00414228"/>
    <w:rsid w:val="00426866"/>
    <w:rsid w:val="0042764F"/>
    <w:rsid w:val="00427EBC"/>
    <w:rsid w:val="00444431"/>
    <w:rsid w:val="00457CCC"/>
    <w:rsid w:val="00463A89"/>
    <w:rsid w:val="00485496"/>
    <w:rsid w:val="00485E96"/>
    <w:rsid w:val="0049225E"/>
    <w:rsid w:val="00496F3F"/>
    <w:rsid w:val="004A1D16"/>
    <w:rsid w:val="004B3075"/>
    <w:rsid w:val="004B59EB"/>
    <w:rsid w:val="004C230F"/>
    <w:rsid w:val="004C318B"/>
    <w:rsid w:val="004C3C35"/>
    <w:rsid w:val="004E05D5"/>
    <w:rsid w:val="004E070C"/>
    <w:rsid w:val="004E603D"/>
    <w:rsid w:val="004E6DC9"/>
    <w:rsid w:val="004F3E5E"/>
    <w:rsid w:val="004F4280"/>
    <w:rsid w:val="00500B74"/>
    <w:rsid w:val="00501686"/>
    <w:rsid w:val="00517EBC"/>
    <w:rsid w:val="0052095A"/>
    <w:rsid w:val="00522C75"/>
    <w:rsid w:val="0052642B"/>
    <w:rsid w:val="005335A3"/>
    <w:rsid w:val="005341F2"/>
    <w:rsid w:val="00535F50"/>
    <w:rsid w:val="00537499"/>
    <w:rsid w:val="0054012F"/>
    <w:rsid w:val="0054511B"/>
    <w:rsid w:val="00550E0D"/>
    <w:rsid w:val="00552856"/>
    <w:rsid w:val="00572C4D"/>
    <w:rsid w:val="005745F2"/>
    <w:rsid w:val="00574CAC"/>
    <w:rsid w:val="0057720D"/>
    <w:rsid w:val="00583AEF"/>
    <w:rsid w:val="005A1B77"/>
    <w:rsid w:val="005A5046"/>
    <w:rsid w:val="005A5218"/>
    <w:rsid w:val="005B412B"/>
    <w:rsid w:val="005B5D23"/>
    <w:rsid w:val="005C539B"/>
    <w:rsid w:val="005D0795"/>
    <w:rsid w:val="005D4825"/>
    <w:rsid w:val="005E57CF"/>
    <w:rsid w:val="005F7C73"/>
    <w:rsid w:val="006042A0"/>
    <w:rsid w:val="00607320"/>
    <w:rsid w:val="00616D2F"/>
    <w:rsid w:val="00621A63"/>
    <w:rsid w:val="00642739"/>
    <w:rsid w:val="00643DCD"/>
    <w:rsid w:val="00647499"/>
    <w:rsid w:val="00655913"/>
    <w:rsid w:val="0065707A"/>
    <w:rsid w:val="00661D6E"/>
    <w:rsid w:val="00675186"/>
    <w:rsid w:val="00680FBA"/>
    <w:rsid w:val="006A3B42"/>
    <w:rsid w:val="006B61FA"/>
    <w:rsid w:val="006C3931"/>
    <w:rsid w:val="006D136D"/>
    <w:rsid w:val="006F488F"/>
    <w:rsid w:val="007021EA"/>
    <w:rsid w:val="007121E2"/>
    <w:rsid w:val="00712771"/>
    <w:rsid w:val="00714007"/>
    <w:rsid w:val="0071505F"/>
    <w:rsid w:val="0072027B"/>
    <w:rsid w:val="007209A3"/>
    <w:rsid w:val="0073694C"/>
    <w:rsid w:val="007374EC"/>
    <w:rsid w:val="00746B84"/>
    <w:rsid w:val="00752582"/>
    <w:rsid w:val="007600E2"/>
    <w:rsid w:val="00765E2C"/>
    <w:rsid w:val="00772171"/>
    <w:rsid w:val="007751C7"/>
    <w:rsid w:val="00777A52"/>
    <w:rsid w:val="0078037A"/>
    <w:rsid w:val="007B64B0"/>
    <w:rsid w:val="007C5D7C"/>
    <w:rsid w:val="007D2DE3"/>
    <w:rsid w:val="007E3B9D"/>
    <w:rsid w:val="007E3C5B"/>
    <w:rsid w:val="007F5253"/>
    <w:rsid w:val="007F77FC"/>
    <w:rsid w:val="008035E8"/>
    <w:rsid w:val="00810C9F"/>
    <w:rsid w:val="008137B8"/>
    <w:rsid w:val="00821CEB"/>
    <w:rsid w:val="0082357C"/>
    <w:rsid w:val="00837FC9"/>
    <w:rsid w:val="00840054"/>
    <w:rsid w:val="00891847"/>
    <w:rsid w:val="0089563C"/>
    <w:rsid w:val="00897D87"/>
    <w:rsid w:val="008A62FC"/>
    <w:rsid w:val="008B250C"/>
    <w:rsid w:val="008B4032"/>
    <w:rsid w:val="008C47F9"/>
    <w:rsid w:val="008D0677"/>
    <w:rsid w:val="008D0E0E"/>
    <w:rsid w:val="008D4336"/>
    <w:rsid w:val="008D4E6E"/>
    <w:rsid w:val="008D6BA4"/>
    <w:rsid w:val="008E183B"/>
    <w:rsid w:val="008F2D1B"/>
    <w:rsid w:val="0090174C"/>
    <w:rsid w:val="0092229D"/>
    <w:rsid w:val="00953C9E"/>
    <w:rsid w:val="009572A6"/>
    <w:rsid w:val="00984441"/>
    <w:rsid w:val="00993164"/>
    <w:rsid w:val="009A7920"/>
    <w:rsid w:val="009B17FF"/>
    <w:rsid w:val="009B2531"/>
    <w:rsid w:val="009D4470"/>
    <w:rsid w:val="009D5C82"/>
    <w:rsid w:val="009E36E3"/>
    <w:rsid w:val="009F1CE8"/>
    <w:rsid w:val="009F5A3A"/>
    <w:rsid w:val="009F6D5B"/>
    <w:rsid w:val="00A01D96"/>
    <w:rsid w:val="00A02CAC"/>
    <w:rsid w:val="00A20185"/>
    <w:rsid w:val="00A21696"/>
    <w:rsid w:val="00A37CD3"/>
    <w:rsid w:val="00A42BCE"/>
    <w:rsid w:val="00A46966"/>
    <w:rsid w:val="00A5174D"/>
    <w:rsid w:val="00A52CD1"/>
    <w:rsid w:val="00A63267"/>
    <w:rsid w:val="00A64595"/>
    <w:rsid w:val="00A70047"/>
    <w:rsid w:val="00A71657"/>
    <w:rsid w:val="00A752AB"/>
    <w:rsid w:val="00A80BCC"/>
    <w:rsid w:val="00A84AE8"/>
    <w:rsid w:val="00A932B7"/>
    <w:rsid w:val="00AA0BBE"/>
    <w:rsid w:val="00AA51C9"/>
    <w:rsid w:val="00AA7E00"/>
    <w:rsid w:val="00AB2CE9"/>
    <w:rsid w:val="00AC317A"/>
    <w:rsid w:val="00AC3F01"/>
    <w:rsid w:val="00AD42A6"/>
    <w:rsid w:val="00AE05A5"/>
    <w:rsid w:val="00AE1EF7"/>
    <w:rsid w:val="00AE23CC"/>
    <w:rsid w:val="00AE3F56"/>
    <w:rsid w:val="00AE6A4B"/>
    <w:rsid w:val="00AF2FB7"/>
    <w:rsid w:val="00AF36A7"/>
    <w:rsid w:val="00AF7ECB"/>
    <w:rsid w:val="00B02E5A"/>
    <w:rsid w:val="00B1586F"/>
    <w:rsid w:val="00B23FE6"/>
    <w:rsid w:val="00B37E55"/>
    <w:rsid w:val="00B44695"/>
    <w:rsid w:val="00B6212C"/>
    <w:rsid w:val="00B6497F"/>
    <w:rsid w:val="00B73E7B"/>
    <w:rsid w:val="00B74FEE"/>
    <w:rsid w:val="00B83DE4"/>
    <w:rsid w:val="00B84E30"/>
    <w:rsid w:val="00BA3B31"/>
    <w:rsid w:val="00BB4E74"/>
    <w:rsid w:val="00BC03ED"/>
    <w:rsid w:val="00BC33C4"/>
    <w:rsid w:val="00BC5BFC"/>
    <w:rsid w:val="00BE25FB"/>
    <w:rsid w:val="00BE3C6D"/>
    <w:rsid w:val="00C00773"/>
    <w:rsid w:val="00C04C8F"/>
    <w:rsid w:val="00C068FE"/>
    <w:rsid w:val="00C114FE"/>
    <w:rsid w:val="00C12909"/>
    <w:rsid w:val="00C21439"/>
    <w:rsid w:val="00C24926"/>
    <w:rsid w:val="00C34C19"/>
    <w:rsid w:val="00C37043"/>
    <w:rsid w:val="00C40B54"/>
    <w:rsid w:val="00C41B3C"/>
    <w:rsid w:val="00C463F1"/>
    <w:rsid w:val="00C51CFE"/>
    <w:rsid w:val="00C56192"/>
    <w:rsid w:val="00C74EDA"/>
    <w:rsid w:val="00C762E5"/>
    <w:rsid w:val="00C83DEE"/>
    <w:rsid w:val="00C848EC"/>
    <w:rsid w:val="00C87938"/>
    <w:rsid w:val="00C90DFB"/>
    <w:rsid w:val="00C915E0"/>
    <w:rsid w:val="00C92178"/>
    <w:rsid w:val="00CA680F"/>
    <w:rsid w:val="00CB3899"/>
    <w:rsid w:val="00CB66F6"/>
    <w:rsid w:val="00CC0C7B"/>
    <w:rsid w:val="00CC52BA"/>
    <w:rsid w:val="00CC7193"/>
    <w:rsid w:val="00CF651C"/>
    <w:rsid w:val="00D13F04"/>
    <w:rsid w:val="00D20445"/>
    <w:rsid w:val="00D26E0A"/>
    <w:rsid w:val="00D31379"/>
    <w:rsid w:val="00D429C6"/>
    <w:rsid w:val="00D513B1"/>
    <w:rsid w:val="00D54FFF"/>
    <w:rsid w:val="00D6510B"/>
    <w:rsid w:val="00D731D2"/>
    <w:rsid w:val="00D834D3"/>
    <w:rsid w:val="00D91F1B"/>
    <w:rsid w:val="00D96F37"/>
    <w:rsid w:val="00DA60EA"/>
    <w:rsid w:val="00DC6AD9"/>
    <w:rsid w:val="00DD0520"/>
    <w:rsid w:val="00DD19DC"/>
    <w:rsid w:val="00DD3EA1"/>
    <w:rsid w:val="00DD6730"/>
    <w:rsid w:val="00E02A48"/>
    <w:rsid w:val="00E04761"/>
    <w:rsid w:val="00E07D94"/>
    <w:rsid w:val="00E15DB7"/>
    <w:rsid w:val="00E33EF6"/>
    <w:rsid w:val="00E40295"/>
    <w:rsid w:val="00E417D2"/>
    <w:rsid w:val="00E42D99"/>
    <w:rsid w:val="00E502BA"/>
    <w:rsid w:val="00E527B2"/>
    <w:rsid w:val="00E617DB"/>
    <w:rsid w:val="00E65012"/>
    <w:rsid w:val="00E86C9F"/>
    <w:rsid w:val="00E92B5B"/>
    <w:rsid w:val="00E94EF8"/>
    <w:rsid w:val="00EA7226"/>
    <w:rsid w:val="00EB1556"/>
    <w:rsid w:val="00EB16D7"/>
    <w:rsid w:val="00EB32FE"/>
    <w:rsid w:val="00EB528A"/>
    <w:rsid w:val="00EB6322"/>
    <w:rsid w:val="00EB77BD"/>
    <w:rsid w:val="00EC0424"/>
    <w:rsid w:val="00EC2A2F"/>
    <w:rsid w:val="00EE02CB"/>
    <w:rsid w:val="00EE0F3B"/>
    <w:rsid w:val="00EF0628"/>
    <w:rsid w:val="00F204BB"/>
    <w:rsid w:val="00F26144"/>
    <w:rsid w:val="00F34FFD"/>
    <w:rsid w:val="00F40455"/>
    <w:rsid w:val="00F41970"/>
    <w:rsid w:val="00F52DAB"/>
    <w:rsid w:val="00F5661D"/>
    <w:rsid w:val="00F80198"/>
    <w:rsid w:val="00F8200A"/>
    <w:rsid w:val="00FC2107"/>
    <w:rsid w:val="00FD2CF9"/>
    <w:rsid w:val="00FD449E"/>
    <w:rsid w:val="00FE1E2E"/>
    <w:rsid w:val="00FF1A86"/>
    <w:rsid w:val="21C67A5E"/>
    <w:rsid w:val="5618F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5A052"/>
  <w15:chartTrackingRefBased/>
  <w15:docId w15:val="{4CB0BB0E-FA88-4429-BE66-6488E34F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44CA"/>
    <w:rPr>
      <w:color w:val="0563C1" w:themeColor="hyperlink"/>
      <w:u w:val="single"/>
    </w:rPr>
  </w:style>
  <w:style w:type="paragraph" w:styleId="Header">
    <w:name w:val="header"/>
    <w:basedOn w:val="Normal"/>
    <w:link w:val="HeaderChar"/>
    <w:uiPriority w:val="99"/>
    <w:unhideWhenUsed/>
    <w:rsid w:val="001F4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4CA"/>
  </w:style>
  <w:style w:type="paragraph" w:styleId="Footer">
    <w:name w:val="footer"/>
    <w:basedOn w:val="Normal"/>
    <w:link w:val="FooterChar"/>
    <w:uiPriority w:val="99"/>
    <w:unhideWhenUsed/>
    <w:rsid w:val="001F4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4CA"/>
  </w:style>
  <w:style w:type="paragraph" w:customStyle="1" w:styleId="Default">
    <w:name w:val="Default"/>
    <w:rsid w:val="0082357C"/>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val="en-US" w:eastAsia="en-GB"/>
    </w:rPr>
  </w:style>
  <w:style w:type="paragraph" w:styleId="ListParagraph">
    <w:name w:val="List Paragraph"/>
    <w:basedOn w:val="Normal"/>
    <w:uiPriority w:val="34"/>
    <w:qFormat/>
    <w:rsid w:val="002D5207"/>
    <w:pPr>
      <w:spacing w:after="200" w:line="276" w:lineRule="auto"/>
      <w:ind w:left="720"/>
      <w:contextualSpacing/>
    </w:pPr>
  </w:style>
  <w:style w:type="character" w:customStyle="1" w:styleId="tx2">
    <w:name w:val="tx2"/>
    <w:basedOn w:val="DefaultParagraphFont"/>
    <w:rsid w:val="0035055D"/>
    <w:rPr>
      <w:rFonts w:ascii="Times New Roman" w:hAnsi="Times New Roman" w:cs="Times New Roman" w:hint="default"/>
    </w:rPr>
  </w:style>
  <w:style w:type="paragraph" w:styleId="BalloonText">
    <w:name w:val="Balloon Text"/>
    <w:basedOn w:val="Normal"/>
    <w:link w:val="BalloonTextChar"/>
    <w:uiPriority w:val="99"/>
    <w:semiHidden/>
    <w:unhideWhenUsed/>
    <w:rsid w:val="0033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7F6"/>
    <w:rPr>
      <w:rFonts w:ascii="Segoe UI" w:hAnsi="Segoe UI" w:cs="Segoe UI"/>
      <w:sz w:val="18"/>
      <w:szCs w:val="18"/>
    </w:rPr>
  </w:style>
  <w:style w:type="character" w:styleId="FollowedHyperlink">
    <w:name w:val="FollowedHyperlink"/>
    <w:basedOn w:val="DefaultParagraphFont"/>
    <w:uiPriority w:val="99"/>
    <w:semiHidden/>
    <w:unhideWhenUsed/>
    <w:rsid w:val="001D4392"/>
    <w:rPr>
      <w:color w:val="954F72" w:themeColor="followedHyperlink"/>
      <w:u w:val="single"/>
    </w:rPr>
  </w:style>
  <w:style w:type="character" w:styleId="CommentReference">
    <w:name w:val="annotation reference"/>
    <w:basedOn w:val="DefaultParagraphFont"/>
    <w:uiPriority w:val="99"/>
    <w:semiHidden/>
    <w:unhideWhenUsed/>
    <w:rsid w:val="0014787C"/>
    <w:rPr>
      <w:sz w:val="16"/>
      <w:szCs w:val="16"/>
    </w:rPr>
  </w:style>
  <w:style w:type="paragraph" w:styleId="CommentText">
    <w:name w:val="annotation text"/>
    <w:basedOn w:val="Normal"/>
    <w:link w:val="CommentTextChar"/>
    <w:uiPriority w:val="99"/>
    <w:semiHidden/>
    <w:unhideWhenUsed/>
    <w:rsid w:val="0014787C"/>
    <w:pPr>
      <w:spacing w:line="240" w:lineRule="auto"/>
    </w:pPr>
    <w:rPr>
      <w:sz w:val="20"/>
      <w:szCs w:val="20"/>
    </w:rPr>
  </w:style>
  <w:style w:type="character" w:customStyle="1" w:styleId="CommentTextChar">
    <w:name w:val="Comment Text Char"/>
    <w:basedOn w:val="DefaultParagraphFont"/>
    <w:link w:val="CommentText"/>
    <w:uiPriority w:val="99"/>
    <w:semiHidden/>
    <w:rsid w:val="0014787C"/>
    <w:rPr>
      <w:sz w:val="20"/>
      <w:szCs w:val="20"/>
    </w:rPr>
  </w:style>
  <w:style w:type="paragraph" w:styleId="CommentSubject">
    <w:name w:val="annotation subject"/>
    <w:basedOn w:val="CommentText"/>
    <w:next w:val="CommentText"/>
    <w:link w:val="CommentSubjectChar"/>
    <w:uiPriority w:val="99"/>
    <w:semiHidden/>
    <w:unhideWhenUsed/>
    <w:rsid w:val="0014787C"/>
    <w:rPr>
      <w:b/>
      <w:bCs/>
    </w:rPr>
  </w:style>
  <w:style w:type="character" w:customStyle="1" w:styleId="CommentSubjectChar">
    <w:name w:val="Comment Subject Char"/>
    <w:basedOn w:val="CommentTextChar"/>
    <w:link w:val="CommentSubject"/>
    <w:uiPriority w:val="99"/>
    <w:semiHidden/>
    <w:rsid w:val="0014787C"/>
    <w:rPr>
      <w:b/>
      <w:bCs/>
      <w:sz w:val="20"/>
      <w:szCs w:val="20"/>
    </w:rPr>
  </w:style>
  <w:style w:type="table" w:styleId="TableGridLight">
    <w:name w:val="Grid Table Light"/>
    <w:basedOn w:val="TableNormal"/>
    <w:uiPriority w:val="40"/>
    <w:rsid w:val="007D2D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820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820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820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20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820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D3EA1"/>
  </w:style>
  <w:style w:type="table" w:customStyle="1" w:styleId="TableGrid0">
    <w:name w:val="TableGrid"/>
    <w:rsid w:val="00DD3EA1"/>
    <w:pPr>
      <w:spacing w:after="0" w:line="240" w:lineRule="auto"/>
    </w:pPr>
    <w:rPr>
      <w:rFonts w:eastAsia="Times New Roman"/>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65309">
      <w:bodyDiv w:val="1"/>
      <w:marLeft w:val="0"/>
      <w:marRight w:val="0"/>
      <w:marTop w:val="0"/>
      <w:marBottom w:val="0"/>
      <w:divBdr>
        <w:top w:val="none" w:sz="0" w:space="0" w:color="auto"/>
        <w:left w:val="none" w:sz="0" w:space="0" w:color="auto"/>
        <w:bottom w:val="none" w:sz="0" w:space="0" w:color="auto"/>
        <w:right w:val="none" w:sz="0" w:space="0" w:color="auto"/>
      </w:divBdr>
      <w:divsChild>
        <w:div w:id="591666811">
          <w:marLeft w:val="0"/>
          <w:marRight w:val="0"/>
          <w:marTop w:val="0"/>
          <w:marBottom w:val="0"/>
          <w:divBdr>
            <w:top w:val="none" w:sz="0" w:space="0" w:color="auto"/>
            <w:left w:val="none" w:sz="0" w:space="0" w:color="auto"/>
            <w:bottom w:val="none" w:sz="0" w:space="0" w:color="auto"/>
            <w:right w:val="none" w:sz="0" w:space="0" w:color="auto"/>
          </w:divBdr>
        </w:div>
        <w:div w:id="1743484413">
          <w:marLeft w:val="0"/>
          <w:marRight w:val="0"/>
          <w:marTop w:val="0"/>
          <w:marBottom w:val="0"/>
          <w:divBdr>
            <w:top w:val="none" w:sz="0" w:space="0" w:color="auto"/>
            <w:left w:val="none" w:sz="0" w:space="0" w:color="auto"/>
            <w:bottom w:val="none" w:sz="0" w:space="0" w:color="auto"/>
            <w:right w:val="none" w:sz="0" w:space="0" w:color="auto"/>
          </w:divBdr>
        </w:div>
        <w:div w:id="2136673885">
          <w:marLeft w:val="0"/>
          <w:marRight w:val="0"/>
          <w:marTop w:val="0"/>
          <w:marBottom w:val="0"/>
          <w:divBdr>
            <w:top w:val="none" w:sz="0" w:space="0" w:color="auto"/>
            <w:left w:val="none" w:sz="0" w:space="0" w:color="auto"/>
            <w:bottom w:val="none" w:sz="0" w:space="0" w:color="auto"/>
            <w:right w:val="none" w:sz="0" w:space="0" w:color="auto"/>
          </w:divBdr>
        </w:div>
      </w:divsChild>
    </w:div>
    <w:div w:id="707678818">
      <w:bodyDiv w:val="1"/>
      <w:marLeft w:val="0"/>
      <w:marRight w:val="0"/>
      <w:marTop w:val="0"/>
      <w:marBottom w:val="0"/>
      <w:divBdr>
        <w:top w:val="none" w:sz="0" w:space="0" w:color="auto"/>
        <w:left w:val="none" w:sz="0" w:space="0" w:color="auto"/>
        <w:bottom w:val="none" w:sz="0" w:space="0" w:color="auto"/>
        <w:right w:val="none" w:sz="0" w:space="0" w:color="auto"/>
      </w:divBdr>
      <w:divsChild>
        <w:div w:id="410586230">
          <w:marLeft w:val="0"/>
          <w:marRight w:val="0"/>
          <w:marTop w:val="0"/>
          <w:marBottom w:val="0"/>
          <w:divBdr>
            <w:top w:val="none" w:sz="0" w:space="0" w:color="auto"/>
            <w:left w:val="none" w:sz="0" w:space="0" w:color="auto"/>
            <w:bottom w:val="none" w:sz="0" w:space="0" w:color="auto"/>
            <w:right w:val="none" w:sz="0" w:space="0" w:color="auto"/>
          </w:divBdr>
        </w:div>
        <w:div w:id="555898094">
          <w:marLeft w:val="0"/>
          <w:marRight w:val="0"/>
          <w:marTop w:val="0"/>
          <w:marBottom w:val="0"/>
          <w:divBdr>
            <w:top w:val="none" w:sz="0" w:space="0" w:color="auto"/>
            <w:left w:val="none" w:sz="0" w:space="0" w:color="auto"/>
            <w:bottom w:val="none" w:sz="0" w:space="0" w:color="auto"/>
            <w:right w:val="none" w:sz="0" w:space="0" w:color="auto"/>
          </w:divBdr>
        </w:div>
        <w:div w:id="1193878855">
          <w:marLeft w:val="0"/>
          <w:marRight w:val="0"/>
          <w:marTop w:val="0"/>
          <w:marBottom w:val="0"/>
          <w:divBdr>
            <w:top w:val="none" w:sz="0" w:space="0" w:color="auto"/>
            <w:left w:val="none" w:sz="0" w:space="0" w:color="auto"/>
            <w:bottom w:val="none" w:sz="0" w:space="0" w:color="auto"/>
            <w:right w:val="none" w:sz="0" w:space="0" w:color="auto"/>
          </w:divBdr>
        </w:div>
      </w:divsChild>
    </w:div>
    <w:div w:id="887572912">
      <w:bodyDiv w:val="1"/>
      <w:marLeft w:val="0"/>
      <w:marRight w:val="0"/>
      <w:marTop w:val="0"/>
      <w:marBottom w:val="0"/>
      <w:divBdr>
        <w:top w:val="none" w:sz="0" w:space="0" w:color="auto"/>
        <w:left w:val="none" w:sz="0" w:space="0" w:color="auto"/>
        <w:bottom w:val="none" w:sz="0" w:space="0" w:color="auto"/>
        <w:right w:val="none" w:sz="0" w:space="0" w:color="auto"/>
      </w:divBdr>
    </w:div>
    <w:div w:id="1722363484">
      <w:bodyDiv w:val="1"/>
      <w:marLeft w:val="0"/>
      <w:marRight w:val="0"/>
      <w:marTop w:val="0"/>
      <w:marBottom w:val="0"/>
      <w:divBdr>
        <w:top w:val="none" w:sz="0" w:space="0" w:color="auto"/>
        <w:left w:val="none" w:sz="0" w:space="0" w:color="auto"/>
        <w:bottom w:val="none" w:sz="0" w:space="0" w:color="auto"/>
        <w:right w:val="none" w:sz="0" w:space="0" w:color="auto"/>
      </w:divBdr>
    </w:div>
    <w:div w:id="173454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ir.ac.uk/hr-od/recruitment/" TargetMode="External"/><Relationship Id="rId18" Type="http://schemas.openxmlformats.org/officeDocument/2006/relationships/hyperlink" Target="http://www.stir.ac.uk/hr-od/workingatstirling/" TargetMode="External"/><Relationship Id="rId26" Type="http://schemas.openxmlformats.org/officeDocument/2006/relationships/hyperlink" Target="http://www.stir.ac.uk/careers/students/jobsearch/work_abroad/" TargetMode="External"/><Relationship Id="rId39" Type="http://schemas.openxmlformats.org/officeDocument/2006/relationships/header" Target="header1.xml"/><Relationship Id="rId21" Type="http://schemas.openxmlformats.org/officeDocument/2006/relationships/hyperlink" Target="https://www.ambitiousfutures.co.uk/" TargetMode="External"/><Relationship Id="rId34" Type="http://schemas.openxmlformats.org/officeDocument/2006/relationships/hyperlink" Target="http://www.stir.ac.uk/research/integritygovernanceethics/"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stir.ac.uk/hr-od/workingatstirling/" TargetMode="External"/><Relationship Id="rId20" Type="http://schemas.openxmlformats.org/officeDocument/2006/relationships/hyperlink" Target="https://www.ambitiousfutures.co.uk/" TargetMode="External"/><Relationship Id="rId29" Type="http://schemas.openxmlformats.org/officeDocument/2006/relationships/hyperlink" Target="http://www.stir.ac.uk/careers/students/your_degree_what_next/know_yourself/pers_profil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m.reibig@stir.ac.uk" TargetMode="External"/><Relationship Id="rId24" Type="http://schemas.openxmlformats.org/officeDocument/2006/relationships/hyperlink" Target="http://www.stir.ac.uk/careers/students/applying/interviews/interviews/" TargetMode="External"/><Relationship Id="rId32" Type="http://schemas.openxmlformats.org/officeDocument/2006/relationships/hyperlink" Target="http://www.stir.ac.uk/careers/students/jobsearch/jobshop/" TargetMode="External"/><Relationship Id="rId37" Type="http://schemas.openxmlformats.org/officeDocument/2006/relationships/hyperlink" Target="http://www.stir.ac.uk/research/researchweek/"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stir.ac.uk/hr-od/recruitment/" TargetMode="External"/><Relationship Id="rId23" Type="http://schemas.openxmlformats.org/officeDocument/2006/relationships/hyperlink" Target="http://www.stir.ac.uk/careers/students/applying/interviews/interviews/" TargetMode="External"/><Relationship Id="rId28" Type="http://schemas.openxmlformats.org/officeDocument/2006/relationships/hyperlink" Target="http://www.stir.ac.uk/careers/students/your_degree_what_next/know_yourself/pers_profile/" TargetMode="External"/><Relationship Id="rId36" Type="http://schemas.openxmlformats.org/officeDocument/2006/relationships/hyperlink" Target="http://www.stir.ac.uk/research/integritygovernanceethics/" TargetMode="External"/><Relationship Id="rId10" Type="http://schemas.openxmlformats.org/officeDocument/2006/relationships/endnotes" Target="endnotes.xml"/><Relationship Id="rId19" Type="http://schemas.openxmlformats.org/officeDocument/2006/relationships/hyperlink" Target="http://www.stir.ac.uk/hr-od/workingatstirling/" TargetMode="External"/><Relationship Id="rId31" Type="http://schemas.openxmlformats.org/officeDocument/2006/relationships/hyperlink" Target="http://www.stir.ac.uk/careers/students/jobsearch/jobsho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ir.ac.uk/hr-od/recruitment/" TargetMode="External"/><Relationship Id="rId22" Type="http://schemas.openxmlformats.org/officeDocument/2006/relationships/hyperlink" Target="http://www.stir.ac.uk/careers/students/applying/interviews/interviews/" TargetMode="External"/><Relationship Id="rId27" Type="http://schemas.openxmlformats.org/officeDocument/2006/relationships/hyperlink" Target="http://www.stir.ac.uk/careers/students/jobsearch/work_abroad/" TargetMode="External"/><Relationship Id="rId30" Type="http://schemas.openxmlformats.org/officeDocument/2006/relationships/hyperlink" Target="http://www.stir.ac.uk/careers/students/your_degree_what_next/know_yourself/pers_profile/" TargetMode="External"/><Relationship Id="rId35" Type="http://schemas.openxmlformats.org/officeDocument/2006/relationships/hyperlink" Target="http://www.stir.ac.uk/research/integritygovernanceethic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stir.ac.uk/hr-od/recruitment/" TargetMode="External"/><Relationship Id="rId17" Type="http://schemas.openxmlformats.org/officeDocument/2006/relationships/hyperlink" Target="http://www.stir.ac.uk/hr-od/workingatstirling/" TargetMode="External"/><Relationship Id="rId25" Type="http://schemas.openxmlformats.org/officeDocument/2006/relationships/hyperlink" Target="http://www.stir.ac.uk/careers/students/jobsearch/work_abroad/" TargetMode="External"/><Relationship Id="rId33" Type="http://schemas.openxmlformats.org/officeDocument/2006/relationships/hyperlink" Target="http://www.stir.ac.uk/careers/students/jobsearch/jobshop/" TargetMode="External"/><Relationship Id="rId38" Type="http://schemas.openxmlformats.org/officeDocument/2006/relationships/hyperlink" Target="http://www.stir.ac.uk/research/researchwee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7D3C48A64783A4FA6AB23E8EC0317A0" ma:contentTypeVersion="6" ma:contentTypeDescription="Create a new document." ma:contentTypeScope="" ma:versionID="d7eb91d9c5b9698dc32681e1d8600ffc">
  <xsd:schema xmlns:xsd="http://www.w3.org/2001/XMLSchema" xmlns:xs="http://www.w3.org/2001/XMLSchema" xmlns:p="http://schemas.microsoft.com/office/2006/metadata/properties" xmlns:ns2="8dc6c747-f24b-4803-ad04-39d9867e4c6a" xmlns:ns3="622a4060-9f8f-419a-8703-f4d9eaaca2b9" targetNamespace="http://schemas.microsoft.com/office/2006/metadata/properties" ma:root="true" ma:fieldsID="3f567f1c9fe5cb9aa4a9b75983a20bfd" ns2:_="" ns3:_="">
    <xsd:import namespace="8dc6c747-f24b-4803-ad04-39d9867e4c6a"/>
    <xsd:import namespace="622a4060-9f8f-419a-8703-f4d9eaaca2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6c747-f24b-4803-ad04-39d9867e4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2a4060-9f8f-419a-8703-f4d9eaaca2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160A5-6FDE-4710-8069-260052019076}">
  <ds:schemaRefs>
    <ds:schemaRef ds:uri="http://schemas.openxmlformats.org/officeDocument/2006/bibliography"/>
  </ds:schemaRefs>
</ds:datastoreItem>
</file>

<file path=customXml/itemProps2.xml><?xml version="1.0" encoding="utf-8"?>
<ds:datastoreItem xmlns:ds="http://schemas.openxmlformats.org/officeDocument/2006/customXml" ds:itemID="{5B9706D1-1A0D-4920-B7D8-35BDB0656C9E}">
  <ds:schemaRefs>
    <ds:schemaRef ds:uri="http://schemas.microsoft.com/sharepoint/v3/contenttype/forms"/>
  </ds:schemaRefs>
</ds:datastoreItem>
</file>

<file path=customXml/itemProps3.xml><?xml version="1.0" encoding="utf-8"?>
<ds:datastoreItem xmlns:ds="http://schemas.openxmlformats.org/officeDocument/2006/customXml" ds:itemID="{AE5F20AE-9581-4B41-8307-82EE9247EA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B84F7A-2410-43AD-9DA3-18ED2B5E0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c6c747-f24b-4803-ad04-39d9867e4c6a"/>
    <ds:schemaRef ds:uri="622a4060-9f8f-419a-8703-f4d9eaaca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6040</Words>
  <Characters>34430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Reibig</dc:creator>
  <cp:keywords/>
  <dc:description/>
  <cp:lastModifiedBy>Kimberley Neal</cp:lastModifiedBy>
  <cp:revision>3</cp:revision>
  <cp:lastPrinted>2017-09-20T13:55:00Z</cp:lastPrinted>
  <dcterms:created xsi:type="dcterms:W3CDTF">2022-04-01T09:10:00Z</dcterms:created>
  <dcterms:modified xsi:type="dcterms:W3CDTF">2022-04-01T14:48:00Z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0x01010077D3C48A64783A4FA6AB23E8EC0317A0</vt:lpwstr>
  </property>
</Properties>
</file>