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C983" w14:textId="7E1C690F" w:rsidR="00A36635" w:rsidRDefault="00AD1E8D" w:rsidP="00A36635">
      <w:pPr>
        <w:jc w:val="center"/>
        <w:rPr>
          <w:rStyle w:val="Hyperlink"/>
          <w:rFonts w:ascii="Arial" w:hAnsi="Arial" w:cs="Arial"/>
          <w:b/>
          <w:sz w:val="28"/>
          <w:szCs w:val="28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97EDFB0" wp14:editId="04EEB439">
            <wp:simplePos x="0" y="0"/>
            <wp:positionH relativeFrom="margin">
              <wp:posOffset>6670675</wp:posOffset>
            </wp:positionH>
            <wp:positionV relativeFrom="margin">
              <wp:posOffset>-323215</wp:posOffset>
            </wp:positionV>
            <wp:extent cx="2162175" cy="7143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A9D6E" w14:textId="0789D03E" w:rsidR="00B17979" w:rsidRDefault="00C43AC6" w:rsidP="00A36635">
      <w:pPr>
        <w:jc w:val="center"/>
        <w:rPr>
          <w:rStyle w:val="Hyperlink"/>
          <w:rFonts w:ascii="Arial" w:hAnsi="Arial" w:cs="Arial"/>
          <w:b/>
          <w:sz w:val="28"/>
          <w:szCs w:val="28"/>
          <w:lang w:val="en-GB"/>
        </w:rPr>
      </w:pPr>
      <w:r w:rsidRPr="00AD1E8D">
        <w:rPr>
          <w:rFonts w:ascii="Arial" w:hAnsi="Arial" w:cs="Arial"/>
          <w:b/>
          <w:bCs/>
          <w:sz w:val="28"/>
          <w:szCs w:val="28"/>
          <w:lang w:val="en-GB"/>
        </w:rPr>
        <w:t>Equality Analysis</w:t>
      </w:r>
    </w:p>
    <w:p w14:paraId="76601D4E" w14:textId="3B7A4983" w:rsidR="004C4E17" w:rsidRDefault="004C4E17" w:rsidP="00EB7471">
      <w:pPr>
        <w:rPr>
          <w:rFonts w:ascii="Arial" w:hAnsi="Arial" w:cs="Arial"/>
          <w:b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4C4E17" w14:paraId="2C75A5FA" w14:textId="77777777" w:rsidTr="007411B7">
        <w:tc>
          <w:tcPr>
            <w:tcW w:w="13320" w:type="dxa"/>
          </w:tcPr>
          <w:p w14:paraId="27BA2DA4" w14:textId="134B9FC6" w:rsidR="004C4E17" w:rsidRDefault="007411B7" w:rsidP="00EB747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Before commencing an Equality Analysis</w:t>
            </w:r>
            <w:r w:rsidR="00674105">
              <w:rPr>
                <w:rFonts w:ascii="Arial" w:hAnsi="Arial" w:cs="Arial"/>
                <w:b/>
                <w:lang w:val="en-GB"/>
              </w:rPr>
              <w:t xml:space="preserve"> (EA)</w:t>
            </w:r>
            <w:r>
              <w:rPr>
                <w:rFonts w:ascii="Arial" w:hAnsi="Arial" w:cs="Arial"/>
                <w:b/>
                <w:lang w:val="en-GB"/>
              </w:rPr>
              <w:t xml:space="preserve"> please refer to the University’s EA guidance. </w:t>
            </w:r>
          </w:p>
        </w:tc>
      </w:tr>
      <w:tr w:rsidR="004C4E17" w14:paraId="4D863B3A" w14:textId="77777777" w:rsidTr="007411B7">
        <w:tc>
          <w:tcPr>
            <w:tcW w:w="13320" w:type="dxa"/>
          </w:tcPr>
          <w:p w14:paraId="386D208B" w14:textId="754FB3F8" w:rsidR="004C4E17" w:rsidRPr="007411B7" w:rsidRDefault="004C4E17" w:rsidP="007411B7">
            <w:pPr>
              <w:spacing w:before="240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</w:tbl>
    <w:p w14:paraId="61749783" w14:textId="3D84092A" w:rsidR="00AA589D" w:rsidRDefault="00EB7471" w:rsidP="00EB7471">
      <w:pPr>
        <w:rPr>
          <w:rFonts w:ascii="Arial" w:hAnsi="Arial" w:cs="Arial"/>
          <w:b/>
          <w:lang w:val="en-GB"/>
        </w:rPr>
      </w:pPr>
      <w:r w:rsidRPr="006E711D">
        <w:rPr>
          <w:rFonts w:ascii="Arial" w:hAnsi="Arial" w:cs="Arial"/>
          <w:b/>
          <w:lang w:val="en-GB"/>
        </w:rPr>
        <w:t xml:space="preserve">STEP 1 – </w:t>
      </w:r>
      <w:r w:rsidR="006E711D" w:rsidRPr="006E711D">
        <w:rPr>
          <w:rFonts w:ascii="Arial" w:hAnsi="Arial" w:cs="Arial"/>
          <w:b/>
          <w:lang w:val="en-GB"/>
        </w:rPr>
        <w:t xml:space="preserve">DEFINE THE FOCUS </w:t>
      </w:r>
    </w:p>
    <w:p w14:paraId="45583C41" w14:textId="77777777" w:rsidR="00EB7471" w:rsidRPr="00006B66" w:rsidRDefault="00EB7471" w:rsidP="00006B66">
      <w:pPr>
        <w:rPr>
          <w:rFonts w:ascii="Arial" w:hAnsi="Arial" w:cs="Arial"/>
          <w:b/>
          <w:u w:val="single"/>
          <w:lang w:val="en-GB"/>
        </w:rPr>
      </w:pP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5"/>
        <w:gridCol w:w="4252"/>
        <w:gridCol w:w="2126"/>
        <w:gridCol w:w="2127"/>
      </w:tblGrid>
      <w:tr w:rsidR="00F831AA" w:rsidRPr="00D00C71" w14:paraId="52712A2A" w14:textId="77777777" w:rsidTr="00033FB9">
        <w:tc>
          <w:tcPr>
            <w:tcW w:w="4815" w:type="dxa"/>
            <w:shd w:val="clear" w:color="auto" w:fill="B4C6E7" w:themeFill="accent5" w:themeFillTint="66"/>
          </w:tcPr>
          <w:p w14:paraId="06979F91" w14:textId="3BC0BFA7" w:rsidR="00F831AA" w:rsidRPr="00D00C71" w:rsidRDefault="00F831AA" w:rsidP="00033FB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D00C71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Name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/title</w:t>
            </w:r>
            <w:r w:rsidRPr="00D00C71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of what this EA is about</w:t>
            </w:r>
            <w:r w:rsidRPr="0082482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8505" w:type="dxa"/>
            <w:gridSpan w:val="3"/>
          </w:tcPr>
          <w:p w14:paraId="01D13880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831AA" w:rsidRPr="00D00C71" w14:paraId="34490AFF" w14:textId="77777777" w:rsidTr="00033FB9">
        <w:tc>
          <w:tcPr>
            <w:tcW w:w="4815" w:type="dxa"/>
            <w:shd w:val="clear" w:color="auto" w:fill="B4C6E7" w:themeFill="accent5" w:themeFillTint="66"/>
          </w:tcPr>
          <w:p w14:paraId="5A6B78C8" w14:textId="77777777" w:rsidR="00F831AA" w:rsidRPr="00D00C71" w:rsidRDefault="00F831AA" w:rsidP="00033FB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D00C71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Lead officer/Manager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(owner of EA)</w:t>
            </w:r>
          </w:p>
        </w:tc>
        <w:tc>
          <w:tcPr>
            <w:tcW w:w="8505" w:type="dxa"/>
            <w:gridSpan w:val="3"/>
          </w:tcPr>
          <w:p w14:paraId="6805743C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831AA" w:rsidRPr="00D00C71" w14:paraId="0FA6B781" w14:textId="77777777" w:rsidTr="00033FB9">
        <w:tc>
          <w:tcPr>
            <w:tcW w:w="4815" w:type="dxa"/>
            <w:shd w:val="clear" w:color="auto" w:fill="B4C6E7" w:themeFill="accent5" w:themeFillTint="66"/>
          </w:tcPr>
          <w:p w14:paraId="7137B35F" w14:textId="77777777" w:rsidR="00F831AA" w:rsidRPr="00D00C71" w:rsidRDefault="00F831AA" w:rsidP="00033FB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D00C71">
              <w:rPr>
                <w:rFonts w:ascii="Arial" w:hAnsi="Arial" w:cs="Arial"/>
                <w:b/>
                <w:sz w:val="20"/>
                <w:szCs w:val="20"/>
                <w:lang w:val="en-GB"/>
              </w:rPr>
              <w:t>Team members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involved </w:t>
            </w:r>
          </w:p>
        </w:tc>
        <w:tc>
          <w:tcPr>
            <w:tcW w:w="8505" w:type="dxa"/>
            <w:gridSpan w:val="3"/>
          </w:tcPr>
          <w:p w14:paraId="00E94272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831AA" w:rsidRPr="00D00C71" w14:paraId="1DE82CE2" w14:textId="77777777" w:rsidTr="00033FB9">
        <w:tc>
          <w:tcPr>
            <w:tcW w:w="4815" w:type="dxa"/>
            <w:shd w:val="clear" w:color="auto" w:fill="B4C6E7" w:themeFill="accent5" w:themeFillTint="66"/>
          </w:tcPr>
          <w:p w14:paraId="09DA8A2A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Start d</w:t>
            </w:r>
            <w:r w:rsidRPr="00D00C71">
              <w:rPr>
                <w:rFonts w:ascii="Arial" w:hAnsi="Arial" w:cs="Arial"/>
                <w:b/>
                <w:sz w:val="20"/>
                <w:szCs w:val="20"/>
                <w:lang w:val="en-GB"/>
              </w:rPr>
              <w:t>ate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252" w:type="dxa"/>
          </w:tcPr>
          <w:p w14:paraId="1FF31203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vMerge w:val="restart"/>
            <w:shd w:val="clear" w:color="auto" w:fill="B4C6E7" w:themeFill="accent5" w:themeFillTint="66"/>
          </w:tcPr>
          <w:p w14:paraId="4B06C762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8011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Is the EA for something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new or being revised</w:t>
            </w:r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</w:tc>
        <w:tc>
          <w:tcPr>
            <w:tcW w:w="2127" w:type="dxa"/>
            <w:vMerge w:val="restart"/>
            <w:vAlign w:val="center"/>
          </w:tcPr>
          <w:p w14:paraId="5E1BC4F7" w14:textId="4AA7AED4" w:rsidR="00F831AA" w:rsidRDefault="002002BB" w:rsidP="00033F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086201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028"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 w:rsidR="00094028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="00F831AA" w:rsidRPr="00D00C71">
              <w:rPr>
                <w:rFonts w:ascii="Arial" w:hAnsi="Arial" w:cs="Arial"/>
                <w:sz w:val="20"/>
                <w:szCs w:val="20"/>
                <w:lang w:val="en-GB"/>
              </w:rPr>
              <w:t>New</w:t>
            </w:r>
            <w:r w:rsidR="00F831AA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</w:t>
            </w:r>
          </w:p>
          <w:p w14:paraId="6A602F77" w14:textId="77777777" w:rsidR="00F831AA" w:rsidRDefault="00F831AA" w:rsidP="00033FB9">
            <w:pPr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</w:p>
          <w:p w14:paraId="0709CC1D" w14:textId="5DD85D54" w:rsidR="00F831AA" w:rsidRPr="00D00C71" w:rsidRDefault="002002BB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noProof/>
                  <w:sz w:val="28"/>
                  <w:szCs w:val="28"/>
                  <w:lang w:val="en-GB" w:eastAsia="en-GB"/>
                </w:rPr>
                <w:id w:val="-62523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028" w:rsidRPr="00094028">
                  <w:rPr>
                    <w:rFonts w:ascii="MS Gothic" w:eastAsia="MS Gothic" w:hAnsi="MS Gothic" w:cs="Arial" w:hint="eastAsia"/>
                    <w:noProof/>
                    <w:sz w:val="28"/>
                    <w:szCs w:val="28"/>
                    <w:lang w:val="en-GB" w:eastAsia="en-GB"/>
                  </w:rPr>
                  <w:t>☐</w:t>
                </w:r>
              </w:sdtContent>
            </w:sdt>
            <w:r w:rsidR="00094028">
              <w:rPr>
                <w:rFonts w:ascii="Arial" w:hAnsi="Arial" w:cs="Arial"/>
                <w:noProof/>
                <w:sz w:val="28"/>
                <w:szCs w:val="28"/>
                <w:lang w:val="en-GB" w:eastAsia="en-GB"/>
              </w:rPr>
              <w:t xml:space="preserve"> </w:t>
            </w:r>
            <w:r w:rsidR="00F831AA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t xml:space="preserve">Revised </w:t>
            </w:r>
          </w:p>
        </w:tc>
      </w:tr>
      <w:tr w:rsidR="00F831AA" w:rsidRPr="00D00C71" w14:paraId="3E39047B" w14:textId="77777777" w:rsidTr="00033FB9">
        <w:tc>
          <w:tcPr>
            <w:tcW w:w="4815" w:type="dxa"/>
            <w:shd w:val="clear" w:color="auto" w:fill="B4C6E7" w:themeFill="accent5" w:themeFillTint="66"/>
          </w:tcPr>
          <w:p w14:paraId="6F0EA45A" w14:textId="77777777" w:rsidR="00F831AA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Initial completion date </w:t>
            </w:r>
          </w:p>
        </w:tc>
        <w:tc>
          <w:tcPr>
            <w:tcW w:w="4252" w:type="dxa"/>
          </w:tcPr>
          <w:p w14:paraId="1FC41120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vMerge/>
            <w:shd w:val="clear" w:color="auto" w:fill="B4C6E7" w:themeFill="accent5" w:themeFillTint="66"/>
          </w:tcPr>
          <w:p w14:paraId="3FD1B8FD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vMerge/>
          </w:tcPr>
          <w:p w14:paraId="6BB29CDF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831AA" w:rsidRPr="00D00C71" w14:paraId="766857AE" w14:textId="77777777" w:rsidTr="00033FB9">
        <w:tc>
          <w:tcPr>
            <w:tcW w:w="4815" w:type="dxa"/>
            <w:shd w:val="clear" w:color="auto" w:fill="B4C6E7" w:themeFill="accent5" w:themeFillTint="66"/>
          </w:tcPr>
          <w:p w14:paraId="2C6DCB0F" w14:textId="77777777" w:rsidR="00F831AA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683872">
              <w:rPr>
                <w:rFonts w:ascii="Arial" w:hAnsi="Arial" w:cs="Arial"/>
                <w:b/>
                <w:sz w:val="20"/>
                <w:szCs w:val="20"/>
                <w:lang w:val="en-GB"/>
              </w:rPr>
              <w:t>Review date and frequency</w:t>
            </w:r>
          </w:p>
        </w:tc>
        <w:tc>
          <w:tcPr>
            <w:tcW w:w="4252" w:type="dxa"/>
          </w:tcPr>
          <w:p w14:paraId="0B13D944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vMerge/>
            <w:shd w:val="clear" w:color="auto" w:fill="B4C6E7" w:themeFill="accent5" w:themeFillTint="66"/>
          </w:tcPr>
          <w:p w14:paraId="1382BEE0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vMerge/>
          </w:tcPr>
          <w:p w14:paraId="19E1618F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F831AA" w:rsidRPr="00D00C71" w14:paraId="0875E66A" w14:textId="77777777" w:rsidTr="00033FB9">
        <w:tc>
          <w:tcPr>
            <w:tcW w:w="4815" w:type="dxa"/>
            <w:shd w:val="clear" w:color="auto" w:fill="B4C6E7" w:themeFill="accent5" w:themeFillTint="66"/>
          </w:tcPr>
          <w:p w14:paraId="1BF898E9" w14:textId="77777777" w:rsidR="00F831AA" w:rsidRPr="00683872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Who does it affect? </w:t>
            </w:r>
            <w:proofErr w:type="gramStart"/>
            <w:r w:rsidRPr="0061555E">
              <w:rPr>
                <w:rFonts w:ascii="Arial" w:hAnsi="Arial" w:cs="Arial"/>
                <w:sz w:val="20"/>
                <w:szCs w:val="20"/>
                <w:lang w:val="en-GB"/>
              </w:rPr>
              <w:t>e.g.</w:t>
            </w:r>
            <w:proofErr w:type="gramEnd"/>
            <w:r w:rsidRPr="0061555E">
              <w:rPr>
                <w:rFonts w:ascii="Arial" w:hAnsi="Arial" w:cs="Arial"/>
                <w:sz w:val="20"/>
                <w:szCs w:val="20"/>
                <w:lang w:val="en-GB"/>
              </w:rPr>
              <w:t xml:space="preserve"> students, colleagues, other stakeholders</w:t>
            </w:r>
          </w:p>
        </w:tc>
        <w:tc>
          <w:tcPr>
            <w:tcW w:w="4252" w:type="dxa"/>
          </w:tcPr>
          <w:p w14:paraId="2B0EEF4C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vMerge/>
            <w:shd w:val="clear" w:color="auto" w:fill="B4C6E7" w:themeFill="accent5" w:themeFillTint="66"/>
          </w:tcPr>
          <w:p w14:paraId="76FF097A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vMerge/>
          </w:tcPr>
          <w:p w14:paraId="311B897A" w14:textId="77777777" w:rsidR="00F831AA" w:rsidRPr="00D00C71" w:rsidRDefault="00F831AA" w:rsidP="00033FB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</w:tbl>
    <w:p w14:paraId="17C59D82" w14:textId="77777777" w:rsidR="00B17979" w:rsidRPr="005A01DD" w:rsidRDefault="00B17979">
      <w:pPr>
        <w:rPr>
          <w:rFonts w:ascii="Arial" w:hAnsi="Arial" w:cs="Arial"/>
          <w:b/>
          <w:u w:val="single"/>
          <w:lang w:val="en-GB"/>
        </w:rPr>
      </w:pP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0"/>
      </w:tblGrid>
      <w:tr w:rsidR="00B17979" w:rsidRPr="005A01DD" w14:paraId="6F226189" w14:textId="77777777" w:rsidTr="00D666CE">
        <w:trPr>
          <w:trHeight w:val="510"/>
        </w:trPr>
        <w:tc>
          <w:tcPr>
            <w:tcW w:w="13320" w:type="dxa"/>
            <w:shd w:val="clear" w:color="auto" w:fill="B4C6E7" w:themeFill="accent5" w:themeFillTint="66"/>
          </w:tcPr>
          <w:p w14:paraId="13383A54" w14:textId="024BE0ED" w:rsidR="00B17979" w:rsidRPr="00D00C71" w:rsidRDefault="00E64A26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Briefly describe w</w:t>
            </w:r>
            <w:r w:rsidR="00DF63E3" w:rsidRPr="00D00C71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hat this EA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is</w:t>
            </w:r>
            <w:r w:rsidR="00DF63E3" w:rsidRPr="00D00C71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67410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about and what it is focusing on</w:t>
            </w:r>
            <w:r w:rsidR="00DF63E3" w:rsidRPr="00D00C71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B17979" w:rsidRPr="005A01DD" w14:paraId="71DD0C84" w14:textId="77777777" w:rsidTr="00D666CE">
        <w:trPr>
          <w:trHeight w:val="1182"/>
        </w:trPr>
        <w:tc>
          <w:tcPr>
            <w:tcW w:w="13320" w:type="dxa"/>
          </w:tcPr>
          <w:p w14:paraId="6E95E936" w14:textId="009FF318" w:rsidR="00B17979" w:rsidRPr="005A01DD" w:rsidRDefault="00B17979">
            <w:pPr>
              <w:rPr>
                <w:rFonts w:ascii="Arial" w:hAnsi="Arial" w:cs="Arial"/>
                <w:lang w:val="en-GB"/>
              </w:rPr>
            </w:pPr>
          </w:p>
          <w:p w14:paraId="0820A692" w14:textId="77777777" w:rsidR="00B17979" w:rsidRPr="005A01DD" w:rsidRDefault="00B17979">
            <w:pPr>
              <w:rPr>
                <w:rFonts w:ascii="Arial" w:hAnsi="Arial" w:cs="Arial"/>
                <w:lang w:val="en-GB"/>
              </w:rPr>
            </w:pPr>
          </w:p>
          <w:p w14:paraId="67A2DC85" w14:textId="77777777" w:rsidR="00B17979" w:rsidRPr="005A01DD" w:rsidRDefault="00B17979">
            <w:pPr>
              <w:rPr>
                <w:rFonts w:ascii="Arial" w:hAnsi="Arial" w:cs="Arial"/>
                <w:lang w:val="en-GB"/>
              </w:rPr>
            </w:pPr>
          </w:p>
          <w:p w14:paraId="6DF2BDF8" w14:textId="77777777" w:rsidR="00B17979" w:rsidRPr="005A01DD" w:rsidRDefault="00B17979">
            <w:pPr>
              <w:rPr>
                <w:rFonts w:ascii="Arial" w:hAnsi="Arial" w:cs="Arial"/>
                <w:lang w:val="en-GB"/>
              </w:rPr>
            </w:pPr>
          </w:p>
          <w:p w14:paraId="146EC344" w14:textId="179C92CB" w:rsidR="00DE2E04" w:rsidRDefault="00DE2E04">
            <w:pPr>
              <w:rPr>
                <w:rFonts w:ascii="Arial" w:hAnsi="Arial" w:cs="Arial"/>
                <w:lang w:val="en-GB"/>
              </w:rPr>
            </w:pPr>
          </w:p>
          <w:p w14:paraId="6CB83F66" w14:textId="73651B18" w:rsidR="00350821" w:rsidRDefault="00350821">
            <w:pPr>
              <w:rPr>
                <w:rFonts w:ascii="Arial" w:hAnsi="Arial" w:cs="Arial"/>
                <w:lang w:val="en-GB"/>
              </w:rPr>
            </w:pPr>
          </w:p>
          <w:p w14:paraId="08CD6F6B" w14:textId="77777777" w:rsidR="00350821" w:rsidRPr="005A01DD" w:rsidRDefault="00350821">
            <w:pPr>
              <w:rPr>
                <w:rFonts w:ascii="Arial" w:hAnsi="Arial" w:cs="Arial"/>
                <w:lang w:val="en-GB"/>
              </w:rPr>
            </w:pPr>
          </w:p>
          <w:p w14:paraId="7845B807" w14:textId="7501F661" w:rsidR="00DE2E04" w:rsidRDefault="00DE2E04">
            <w:pPr>
              <w:rPr>
                <w:rFonts w:ascii="Arial" w:hAnsi="Arial" w:cs="Arial"/>
                <w:lang w:val="en-GB"/>
              </w:rPr>
            </w:pPr>
          </w:p>
          <w:p w14:paraId="6755E7F7" w14:textId="31C1C307" w:rsidR="00D00C71" w:rsidRDefault="00D00C71">
            <w:pPr>
              <w:rPr>
                <w:rFonts w:ascii="Arial" w:hAnsi="Arial" w:cs="Arial"/>
                <w:lang w:val="en-GB"/>
              </w:rPr>
            </w:pPr>
          </w:p>
          <w:p w14:paraId="7163BD87" w14:textId="1A6AEA04" w:rsidR="003949DB" w:rsidRDefault="003949DB">
            <w:pPr>
              <w:rPr>
                <w:rFonts w:ascii="Arial" w:hAnsi="Arial" w:cs="Arial"/>
                <w:lang w:val="en-GB"/>
              </w:rPr>
            </w:pPr>
          </w:p>
          <w:p w14:paraId="12A06C9B" w14:textId="2F731EEC" w:rsidR="003949DB" w:rsidRDefault="003949DB">
            <w:pPr>
              <w:rPr>
                <w:rFonts w:ascii="Arial" w:hAnsi="Arial" w:cs="Arial"/>
                <w:lang w:val="en-GB"/>
              </w:rPr>
            </w:pPr>
          </w:p>
          <w:p w14:paraId="6E760871" w14:textId="5AE24A09" w:rsidR="003949DB" w:rsidRDefault="003949DB">
            <w:pPr>
              <w:rPr>
                <w:rFonts w:ascii="Arial" w:hAnsi="Arial" w:cs="Arial"/>
                <w:lang w:val="en-GB"/>
              </w:rPr>
            </w:pPr>
          </w:p>
          <w:p w14:paraId="0E2AAAFC" w14:textId="77777777" w:rsidR="00B17979" w:rsidRPr="005A01DD" w:rsidRDefault="00B17979">
            <w:pPr>
              <w:rPr>
                <w:rFonts w:ascii="Arial" w:hAnsi="Arial" w:cs="Arial"/>
                <w:lang w:val="en-GB"/>
              </w:rPr>
            </w:pPr>
          </w:p>
          <w:p w14:paraId="15EE4BC2" w14:textId="77777777" w:rsidR="00B17979" w:rsidRPr="005A01DD" w:rsidRDefault="00B17979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3BF496A" w14:textId="77777777" w:rsidR="009B60F3" w:rsidRDefault="009B60F3">
      <w:pPr>
        <w:rPr>
          <w:rFonts w:ascii="Arial" w:hAnsi="Arial" w:cs="Arial"/>
          <w:b/>
          <w:bCs/>
        </w:rPr>
      </w:pPr>
    </w:p>
    <w:p w14:paraId="05C1F076" w14:textId="77777777" w:rsidR="009B60F3" w:rsidRDefault="009B60F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C9D64A8" w14:textId="4C70282C" w:rsidR="00B17979" w:rsidRPr="006E711D" w:rsidRDefault="00816A4C">
      <w:pPr>
        <w:rPr>
          <w:rFonts w:ascii="Arial" w:hAnsi="Arial" w:cs="Arial"/>
          <w:b/>
          <w:bCs/>
          <w:u w:val="single"/>
          <w:lang w:val="en-GB"/>
        </w:rPr>
      </w:pPr>
      <w:r w:rsidRPr="006E711D">
        <w:rPr>
          <w:rFonts w:ascii="Arial" w:hAnsi="Arial" w:cs="Arial"/>
          <w:b/>
          <w:bCs/>
        </w:rPr>
        <w:lastRenderedPageBreak/>
        <w:t>STEP 2</w:t>
      </w:r>
      <w:r w:rsidR="00B17979" w:rsidRPr="006E711D">
        <w:rPr>
          <w:rFonts w:ascii="Arial" w:hAnsi="Arial" w:cs="Arial"/>
          <w:b/>
          <w:bCs/>
        </w:rPr>
        <w:t xml:space="preserve"> – </w:t>
      </w:r>
      <w:r w:rsidR="00A229A3">
        <w:rPr>
          <w:rFonts w:ascii="Arial" w:hAnsi="Arial" w:cs="Arial"/>
          <w:b/>
          <w:bCs/>
        </w:rPr>
        <w:t>GATHER</w:t>
      </w:r>
      <w:r w:rsidR="004F2FA5" w:rsidRPr="006E711D">
        <w:rPr>
          <w:rFonts w:ascii="Arial" w:hAnsi="Arial" w:cs="Arial"/>
          <w:b/>
          <w:bCs/>
        </w:rPr>
        <w:t xml:space="preserve"> </w:t>
      </w:r>
      <w:r w:rsidR="00F05870">
        <w:rPr>
          <w:rFonts w:ascii="Arial" w:hAnsi="Arial" w:cs="Arial"/>
          <w:b/>
          <w:bCs/>
        </w:rPr>
        <w:t>EVIDENCE</w:t>
      </w:r>
      <w:r w:rsidR="00F650E5">
        <w:rPr>
          <w:rFonts w:ascii="Arial" w:hAnsi="Arial" w:cs="Arial"/>
          <w:b/>
          <w:bCs/>
        </w:rPr>
        <w:t xml:space="preserve"> &amp; CONSULT</w:t>
      </w:r>
    </w:p>
    <w:p w14:paraId="0D2B2D51" w14:textId="77777777" w:rsidR="00B17979" w:rsidRPr="005A01DD" w:rsidRDefault="00B17979">
      <w:pPr>
        <w:rPr>
          <w:rFonts w:ascii="Arial" w:hAnsi="Arial" w:cs="Arial"/>
          <w:lang w:val="en-GB"/>
        </w:rPr>
      </w:pP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0"/>
      </w:tblGrid>
      <w:tr w:rsidR="00B17979" w:rsidRPr="005A01DD" w14:paraId="477999FC" w14:textId="77777777" w:rsidTr="00D666CE">
        <w:trPr>
          <w:trHeight w:val="614"/>
        </w:trPr>
        <w:tc>
          <w:tcPr>
            <w:tcW w:w="13320" w:type="dxa"/>
            <w:shd w:val="clear" w:color="auto" w:fill="B4C6E7" w:themeFill="accent5" w:themeFillTint="66"/>
          </w:tcPr>
          <w:p w14:paraId="0E5F1066" w14:textId="1B359FEB" w:rsidR="00BD2C20" w:rsidRPr="002D6FCF" w:rsidRDefault="00BD2C20" w:rsidP="00BD2C20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F6C1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What evidence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and</w:t>
            </w:r>
            <w:r w:rsidRPr="007F6C1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consultation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with colleagues or students </w:t>
            </w:r>
            <w:r w:rsidRPr="007F6C1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has been used to determine </w:t>
            </w:r>
            <w:r w:rsidR="005603A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any implications</w:t>
            </w:r>
            <w:r w:rsidRPr="007F6C1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(negative and positive) </w:t>
            </w:r>
            <w:r w:rsidR="0075342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for</w:t>
            </w:r>
            <w:r w:rsidRPr="007F6C1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different groups?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B50640">
              <w:rPr>
                <w:rFonts w:ascii="Arial" w:hAnsi="Arial" w:cs="Arial"/>
                <w:sz w:val="20"/>
                <w:szCs w:val="20"/>
              </w:rPr>
              <w:t xml:space="preserve">Examples of evidence include: </w:t>
            </w:r>
          </w:p>
          <w:p w14:paraId="7004C3B0" w14:textId="21F87A0D" w:rsidR="00BD2C20" w:rsidRPr="00B50640" w:rsidRDefault="00BD2C20" w:rsidP="00BD2C2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Colleague and/or student diversity profile data </w:t>
            </w:r>
          </w:p>
          <w:p w14:paraId="01D41E58" w14:textId="4933BDFA" w:rsidR="00BD2C20" w:rsidRPr="00B50640" w:rsidRDefault="00BD2C20" w:rsidP="00BD2C20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0640">
              <w:rPr>
                <w:rFonts w:ascii="Arial" w:hAnsi="Arial" w:cs="Arial"/>
                <w:sz w:val="20"/>
                <w:szCs w:val="20"/>
              </w:rPr>
              <w:t>Comparator/benchmarking</w:t>
            </w: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 data (internal or external)</w:t>
            </w:r>
          </w:p>
          <w:p w14:paraId="419CBC8F" w14:textId="77777777" w:rsidR="00BD2C20" w:rsidRPr="00B50640" w:rsidRDefault="00BD2C20" w:rsidP="00BD2C20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>Take-up/usage data by different groups</w:t>
            </w:r>
          </w:p>
          <w:p w14:paraId="34FA8255" w14:textId="5AEF3B05" w:rsidR="00BD2C20" w:rsidRPr="00B50640" w:rsidRDefault="00BD2C20" w:rsidP="00BD2C20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Survey results </w:t>
            </w:r>
            <w:proofErr w:type="gramStart"/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>e.g.</w:t>
            </w:r>
            <w:proofErr w:type="gramEnd"/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 satisfaction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experience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 engagement </w:t>
            </w: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>surveys</w:t>
            </w:r>
          </w:p>
          <w:p w14:paraId="0966D332" w14:textId="77777777" w:rsidR="00BD2C20" w:rsidRPr="00B50640" w:rsidRDefault="00BD2C20" w:rsidP="00BD2C20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Feedback and a</w:t>
            </w: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necdotal evidence from colleagues or students </w:t>
            </w:r>
          </w:p>
          <w:p w14:paraId="48C0D03F" w14:textId="77777777" w:rsidR="00BD2C20" w:rsidRPr="00B50640" w:rsidRDefault="00BD2C20" w:rsidP="00BD2C20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Reports of discrimination, harassment,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victimisation, </w:t>
            </w: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complaints, </w:t>
            </w:r>
            <w:proofErr w:type="gramStart"/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>concerns</w:t>
            </w:r>
            <w:proofErr w:type="gramEnd"/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 or grievances</w:t>
            </w:r>
          </w:p>
          <w:p w14:paraId="71191B8E" w14:textId="546F13B2" w:rsidR="000B20AF" w:rsidRDefault="00BD2C20" w:rsidP="00AE212E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>Findings of research/reports</w:t>
            </w:r>
            <w:r w:rsidR="00963538">
              <w:rPr>
                <w:rFonts w:ascii="Arial" w:hAnsi="Arial" w:cs="Arial"/>
                <w:sz w:val="20"/>
                <w:szCs w:val="20"/>
                <w:lang w:val="en-GB"/>
              </w:rPr>
              <w:t xml:space="preserve"> or good practice</w:t>
            </w:r>
            <w:r w:rsidRPr="00B50640">
              <w:rPr>
                <w:rFonts w:ascii="Arial" w:hAnsi="Arial" w:cs="Arial"/>
                <w:sz w:val="20"/>
                <w:szCs w:val="20"/>
                <w:lang w:val="en-GB"/>
              </w:rPr>
              <w:t xml:space="preserve"> relevant to this EA (internal or external)</w:t>
            </w:r>
          </w:p>
          <w:p w14:paraId="44537EBD" w14:textId="77777777" w:rsidR="0015685E" w:rsidRDefault="0015685E" w:rsidP="0015685E">
            <w:pPr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4EDF269" w14:textId="6C419755" w:rsidR="00BD2C20" w:rsidRPr="00BD2C20" w:rsidRDefault="002D6FCF" w:rsidP="002D6FC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506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there are any gaps in evidence that limit the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assessment</w:t>
            </w:r>
            <w:r w:rsidRPr="00B506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try to fill them before progressing. If gaps remain,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explain</w:t>
            </w:r>
            <w:r w:rsidRPr="00B506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50640">
              <w:rPr>
                <w:rFonts w:ascii="Arial" w:hAnsi="Arial" w:cs="Arial"/>
                <w:b/>
                <w:bCs/>
                <w:sz w:val="20"/>
                <w:szCs w:val="20"/>
              </w:rPr>
              <w:t>this</w:t>
            </w:r>
            <w:proofErr w:type="gramEnd"/>
            <w:r w:rsidRPr="00B506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identify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this limits the assessment, and </w:t>
            </w:r>
            <w:r w:rsidRPr="00B506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how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you will seek </w:t>
            </w:r>
            <w:r w:rsidRPr="00B50640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this</w:t>
            </w:r>
            <w:r w:rsidRPr="00B506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 the future at Step 4.</w:t>
            </w:r>
          </w:p>
        </w:tc>
      </w:tr>
      <w:tr w:rsidR="00B17979" w:rsidRPr="005A01DD" w14:paraId="0316FFAB" w14:textId="77777777" w:rsidTr="00756584">
        <w:trPr>
          <w:trHeight w:val="5924"/>
        </w:trPr>
        <w:tc>
          <w:tcPr>
            <w:tcW w:w="13320" w:type="dxa"/>
          </w:tcPr>
          <w:p w14:paraId="610E77CE" w14:textId="10F10B5B" w:rsidR="00F05870" w:rsidRPr="005A01DD" w:rsidRDefault="00F05870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89B5F63" w14:textId="77777777" w:rsidR="009B60F3" w:rsidRDefault="009B60F3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br w:type="page"/>
      </w:r>
    </w:p>
    <w:p w14:paraId="4FD5C737" w14:textId="460C348F" w:rsidR="00B17979" w:rsidRPr="005A01DD" w:rsidRDefault="00006B66" w:rsidP="0D451BFB">
      <w:pPr>
        <w:rPr>
          <w:rFonts w:ascii="Arial" w:hAnsi="Arial" w:cs="Arial"/>
          <w:b/>
          <w:bCs/>
          <w:u w:val="single"/>
          <w:lang w:val="en-GB"/>
        </w:rPr>
      </w:pPr>
      <w:r w:rsidRPr="0D451BFB">
        <w:rPr>
          <w:rFonts w:ascii="Arial" w:hAnsi="Arial" w:cs="Arial"/>
          <w:b/>
          <w:bCs/>
          <w:lang w:val="en-GB"/>
        </w:rPr>
        <w:lastRenderedPageBreak/>
        <w:t xml:space="preserve">STEP 3 – </w:t>
      </w:r>
      <w:r w:rsidR="00AE212E" w:rsidRPr="0D451BFB">
        <w:rPr>
          <w:rFonts w:ascii="Arial" w:hAnsi="Arial" w:cs="Arial"/>
          <w:b/>
          <w:bCs/>
          <w:lang w:val="en-GB"/>
        </w:rPr>
        <w:t>A</w:t>
      </w:r>
      <w:r w:rsidR="00012F35" w:rsidRPr="0D451BFB">
        <w:rPr>
          <w:rFonts w:ascii="Arial" w:hAnsi="Arial" w:cs="Arial"/>
          <w:b/>
          <w:bCs/>
          <w:lang w:val="en-GB"/>
        </w:rPr>
        <w:t>SSESS</w:t>
      </w:r>
      <w:r w:rsidR="00012F35" w:rsidRPr="0D451BFB">
        <w:rPr>
          <w:rStyle w:val="Hyperlink"/>
          <w:rFonts w:ascii="Arial" w:hAnsi="Arial" w:cs="Arial"/>
          <w:b/>
          <w:bCs/>
          <w:color w:val="auto"/>
          <w:u w:val="none"/>
          <w:lang w:val="en-GB"/>
        </w:rPr>
        <w:t xml:space="preserve"> </w:t>
      </w:r>
      <w:r w:rsidR="00D752B6">
        <w:rPr>
          <w:rStyle w:val="Hyperlink"/>
          <w:rFonts w:ascii="Arial" w:hAnsi="Arial" w:cs="Arial"/>
          <w:b/>
          <w:bCs/>
          <w:color w:val="auto"/>
          <w:u w:val="none"/>
          <w:lang w:val="en-GB"/>
        </w:rPr>
        <w:t>IMP</w:t>
      </w:r>
      <w:r w:rsidR="005C04CB">
        <w:rPr>
          <w:rStyle w:val="Hyperlink"/>
          <w:rFonts w:ascii="Arial" w:hAnsi="Arial" w:cs="Arial"/>
          <w:b/>
          <w:bCs/>
          <w:color w:val="auto"/>
          <w:u w:val="none"/>
          <w:lang w:val="en-GB"/>
        </w:rPr>
        <w:t>ACT</w:t>
      </w:r>
      <w:r w:rsidR="00EB3B39">
        <w:rPr>
          <w:rStyle w:val="Hyperlink"/>
          <w:rFonts w:ascii="Arial" w:hAnsi="Arial" w:cs="Arial"/>
          <w:b/>
          <w:bCs/>
          <w:color w:val="auto"/>
          <w:u w:val="none"/>
          <w:lang w:val="en-GB"/>
        </w:rPr>
        <w:t xml:space="preserve"> </w:t>
      </w:r>
      <w:r w:rsidR="00EB3B39" w:rsidRPr="00EB3B39">
        <w:rPr>
          <w:rStyle w:val="Hyperlink"/>
          <w:rFonts w:ascii="Arial" w:hAnsi="Arial" w:cs="Arial"/>
          <w:b/>
          <w:bCs/>
          <w:color w:val="auto"/>
          <w:u w:val="none"/>
          <w:lang w:val="en-GB"/>
        </w:rPr>
        <w:t>&amp; DECIDE HOW TO PROCEED</w:t>
      </w:r>
    </w:p>
    <w:p w14:paraId="57485D6C" w14:textId="77777777" w:rsidR="00B17979" w:rsidRPr="005A01DD" w:rsidRDefault="00B17979">
      <w:pPr>
        <w:rPr>
          <w:rFonts w:ascii="Arial" w:hAnsi="Arial" w:cs="Arial"/>
          <w:lang w:val="en-GB"/>
        </w:rPr>
      </w:pP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7"/>
        <w:gridCol w:w="1043"/>
        <w:gridCol w:w="375"/>
        <w:gridCol w:w="4065"/>
        <w:gridCol w:w="4440"/>
      </w:tblGrid>
      <w:tr w:rsidR="00AA589D" w:rsidRPr="005A01DD" w14:paraId="13762382" w14:textId="77777777" w:rsidTr="00756584">
        <w:trPr>
          <w:trHeight w:val="880"/>
        </w:trPr>
        <w:tc>
          <w:tcPr>
            <w:tcW w:w="13320" w:type="dxa"/>
            <w:gridSpan w:val="5"/>
            <w:shd w:val="clear" w:color="auto" w:fill="B4C6E7" w:themeFill="accent5" w:themeFillTint="66"/>
          </w:tcPr>
          <w:p w14:paraId="583FA366" w14:textId="5453E1E3" w:rsidR="004C366A" w:rsidRPr="003F30D8" w:rsidRDefault="004C366A" w:rsidP="004C36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Using the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evidence and feedback gathered</w:t>
            </w: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in Step 2, answer the following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two </w:t>
            </w: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questions considering all the protected characteristics of the Equality Act 2010.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C83E36">
              <w:rPr>
                <w:rFonts w:ascii="Arial" w:hAnsi="Arial" w:cs="Arial"/>
                <w:sz w:val="20"/>
                <w:szCs w:val="20"/>
                <w:lang w:val="en-GB"/>
              </w:rPr>
              <w:t xml:space="preserve">Where no negative or positive implications can be identified, please specify if impacts are unknown or you anticipate a neutral impact. 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Where relevant, consider combinations of protected characteristics (intersectionality) and other considerations, such as </w:t>
            </w:r>
            <w:r w:rsidR="00AA7438">
              <w:rPr>
                <w:rFonts w:ascii="Arial" w:hAnsi="Arial" w:cs="Arial"/>
                <w:sz w:val="20"/>
                <w:szCs w:val="20"/>
                <w:lang w:val="en-GB"/>
              </w:rPr>
              <w:t xml:space="preserve">parental responsibilities 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or socio-economic background. </w:t>
            </w:r>
          </w:p>
          <w:p w14:paraId="1C6C5F71" w14:textId="77777777" w:rsidR="004C366A" w:rsidRPr="003F30D8" w:rsidRDefault="004C366A" w:rsidP="004C366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4962E4C" w14:textId="15384B27" w:rsidR="004C366A" w:rsidRPr="00DD1F9A" w:rsidRDefault="004C366A" w:rsidP="004C366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Are</w:t>
            </w:r>
            <w:r w:rsidR="00D4565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there any</w:t>
            </w:r>
            <w:r w:rsidR="0075342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negative im</w:t>
            </w:r>
            <w:r w:rsidR="005F2BB7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pacts</w:t>
            </w:r>
            <w:r w:rsidR="0075342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for </w:t>
            </w: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any group(s)?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Examples include:</w:t>
            </w:r>
          </w:p>
          <w:p w14:paraId="107ACE96" w14:textId="37377CD7" w:rsidR="004C366A" w:rsidRDefault="00F40275" w:rsidP="004C366A">
            <w:pPr>
              <w:pStyle w:val="ListParagraph"/>
              <w:numPr>
                <w:ilvl w:val="0"/>
                <w:numId w:val="14"/>
              </w:numPr>
              <w:ind w:left="1434" w:hanging="357"/>
              <w:contextualSpacing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 </w:t>
            </w:r>
            <w:r w:rsidR="007E3F58">
              <w:rPr>
                <w:rFonts w:ascii="Arial" w:hAnsi="Arial" w:cs="Arial"/>
                <w:sz w:val="20"/>
                <w:szCs w:val="20"/>
                <w:lang w:val="en-GB"/>
              </w:rPr>
              <w:t>group</w:t>
            </w:r>
            <w:r w:rsidR="004C366A"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being treated </w:t>
            </w:r>
            <w:r w:rsidR="004C366A" w:rsidRPr="003F30D8">
              <w:rPr>
                <w:rFonts w:ascii="Arial" w:hAnsi="Arial" w:cs="Arial"/>
                <w:sz w:val="20"/>
                <w:szCs w:val="20"/>
                <w:lang w:val="en-GB"/>
              </w:rPr>
              <w:t>less favourably</w:t>
            </w:r>
            <w:r w:rsidR="005236C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55A00C27" w14:textId="6CDBF9F2" w:rsidR="00C30EC7" w:rsidRDefault="00F40275" w:rsidP="00C30EC7">
            <w:pPr>
              <w:pStyle w:val="ListParagraph"/>
              <w:numPr>
                <w:ilvl w:val="0"/>
                <w:numId w:val="14"/>
              </w:numPr>
              <w:ind w:left="1434" w:hanging="357"/>
              <w:contextualSpacing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2618A2">
              <w:rPr>
                <w:rFonts w:ascii="Arial" w:hAnsi="Arial" w:cs="Arial"/>
                <w:sz w:val="20"/>
                <w:szCs w:val="20"/>
                <w:lang w:val="en-GB"/>
              </w:rPr>
              <w:t xml:space="preserve"> group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being placed </w:t>
            </w:r>
            <w:r w:rsidR="00C77AD7">
              <w:rPr>
                <w:rFonts w:ascii="Arial" w:hAnsi="Arial" w:cs="Arial"/>
                <w:sz w:val="20"/>
                <w:szCs w:val="20"/>
                <w:lang w:val="en-GB"/>
              </w:rPr>
              <w:t xml:space="preserve">at a disadvantage </w:t>
            </w:r>
          </w:p>
          <w:p w14:paraId="7638C5AA" w14:textId="381731BD" w:rsidR="00C30EC7" w:rsidRPr="00C30EC7" w:rsidRDefault="00C30EC7" w:rsidP="00C30EC7">
            <w:pPr>
              <w:pStyle w:val="ListParagraph"/>
              <w:numPr>
                <w:ilvl w:val="0"/>
                <w:numId w:val="14"/>
              </w:numPr>
              <w:ind w:left="1434" w:hanging="357"/>
              <w:contextualSpacing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0EC7">
              <w:rPr>
                <w:rFonts w:ascii="Arial" w:hAnsi="Arial" w:cs="Arial"/>
                <w:sz w:val="20"/>
                <w:szCs w:val="20"/>
                <w:lang w:val="en-GB"/>
              </w:rPr>
              <w:t>A group being impacted (negatively) more than others</w:t>
            </w:r>
          </w:p>
          <w:p w14:paraId="072B38B4" w14:textId="6B48A207" w:rsidR="001A6EC8" w:rsidRDefault="001A6EC8" w:rsidP="001A6EC8">
            <w:pPr>
              <w:pStyle w:val="ListParagraph"/>
              <w:numPr>
                <w:ilvl w:val="0"/>
                <w:numId w:val="14"/>
              </w:numPr>
              <w:ind w:left="1434" w:hanging="357"/>
              <w:contextualSpacing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Not making reasonable adjustments for disabled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people</w:t>
            </w:r>
          </w:p>
          <w:p w14:paraId="52541414" w14:textId="57142415" w:rsidR="004C366A" w:rsidRPr="00B41A15" w:rsidRDefault="00B73752" w:rsidP="00B41A15">
            <w:pPr>
              <w:pStyle w:val="ListParagraph"/>
              <w:numPr>
                <w:ilvl w:val="0"/>
                <w:numId w:val="14"/>
              </w:numPr>
              <w:ind w:left="1434" w:hanging="357"/>
              <w:contextualSpacing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</w:t>
            </w:r>
            <w:r w:rsidR="00B41A15">
              <w:rPr>
                <w:rFonts w:ascii="Arial" w:hAnsi="Arial" w:cs="Arial"/>
                <w:sz w:val="20"/>
                <w:szCs w:val="20"/>
                <w:lang w:val="en-GB"/>
              </w:rPr>
              <w:t>arriers to access</w:t>
            </w:r>
            <w:r w:rsidR="00FC6906">
              <w:rPr>
                <w:rFonts w:ascii="Arial" w:hAnsi="Arial" w:cs="Arial"/>
                <w:sz w:val="20"/>
                <w:szCs w:val="20"/>
                <w:lang w:val="en-GB"/>
              </w:rPr>
              <w:t xml:space="preserve"> and </w:t>
            </w:r>
            <w:r w:rsidR="00B41A15">
              <w:rPr>
                <w:rFonts w:ascii="Arial" w:hAnsi="Arial" w:cs="Arial"/>
                <w:sz w:val="20"/>
                <w:szCs w:val="20"/>
                <w:lang w:val="en-GB"/>
              </w:rPr>
              <w:t>participation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0C1A0DF9" w14:textId="00BF7841" w:rsidR="00D82959" w:rsidRPr="00D82959" w:rsidRDefault="00D82959" w:rsidP="00D82959">
            <w:pPr>
              <w:pStyle w:val="ListParagraph"/>
              <w:numPr>
                <w:ilvl w:val="0"/>
                <w:numId w:val="14"/>
              </w:numPr>
              <w:ind w:left="1434" w:hanging="357"/>
              <w:contextualSpacing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Poorer experiences or outcomes </w:t>
            </w:r>
          </w:p>
          <w:p w14:paraId="0EAFC220" w14:textId="7E536DE7" w:rsidR="00043F84" w:rsidRPr="00C35F64" w:rsidRDefault="004C3A95" w:rsidP="004C366A">
            <w:pPr>
              <w:pStyle w:val="ListParagraph"/>
              <w:numPr>
                <w:ilvl w:val="0"/>
                <w:numId w:val="14"/>
              </w:numPr>
              <w:ind w:left="1434" w:hanging="357"/>
              <w:contextualSpacing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5F64">
              <w:rPr>
                <w:rFonts w:ascii="Arial" w:hAnsi="Arial" w:cs="Arial"/>
                <w:sz w:val="20"/>
                <w:szCs w:val="20"/>
                <w:lang w:val="en-GB"/>
              </w:rPr>
              <w:t>N</w:t>
            </w:r>
            <w:r w:rsidR="0074248C" w:rsidRPr="00C35F64">
              <w:rPr>
                <w:rFonts w:ascii="Arial" w:hAnsi="Arial" w:cs="Arial"/>
                <w:sz w:val="20"/>
                <w:szCs w:val="20"/>
                <w:lang w:val="en-GB"/>
              </w:rPr>
              <w:t>egative</w:t>
            </w:r>
            <w:r w:rsidR="00C9275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C92753" w:rsidRPr="00C92753">
              <w:rPr>
                <w:rFonts w:ascii="Arial" w:hAnsi="Arial" w:cs="Arial"/>
                <w:sz w:val="20"/>
                <w:szCs w:val="20"/>
              </w:rPr>
              <w:t>affect</w:t>
            </w:r>
            <w:r w:rsidR="0074248C" w:rsidRPr="00C35F64">
              <w:rPr>
                <w:rFonts w:ascii="Arial" w:hAnsi="Arial" w:cs="Arial"/>
                <w:sz w:val="20"/>
                <w:szCs w:val="20"/>
                <w:lang w:val="en-GB"/>
              </w:rPr>
              <w:t xml:space="preserve"> on relations between groups</w:t>
            </w:r>
          </w:p>
          <w:p w14:paraId="22BCB78A" w14:textId="79FEBF10" w:rsidR="00BE7F80" w:rsidRPr="003F30D8" w:rsidRDefault="00BE7F80" w:rsidP="004C366A">
            <w:pPr>
              <w:pStyle w:val="ListParagraph"/>
              <w:numPr>
                <w:ilvl w:val="0"/>
                <w:numId w:val="14"/>
              </w:numPr>
              <w:ind w:left="1434" w:hanging="357"/>
              <w:contextualSpacing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Any other negative implications or findings</w:t>
            </w:r>
          </w:p>
          <w:p w14:paraId="75CCB6B6" w14:textId="77777777" w:rsidR="004C366A" w:rsidRPr="003F30D8" w:rsidRDefault="004C366A" w:rsidP="004C366A">
            <w:pPr>
              <w:pStyle w:val="ListParagrap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98A5329" w14:textId="6149322C" w:rsidR="004C366A" w:rsidRPr="003F30D8" w:rsidRDefault="00D4565F" w:rsidP="004C366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Are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there any positive </w:t>
            </w:r>
            <w:r w:rsidR="005F2BB7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impacts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for </w:t>
            </w: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any group(s)?</w:t>
            </w:r>
            <w:r w:rsidR="004C366A"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4C366A">
              <w:rPr>
                <w:rFonts w:ascii="Arial" w:hAnsi="Arial" w:cs="Arial"/>
                <w:sz w:val="20"/>
                <w:szCs w:val="20"/>
                <w:lang w:val="en-GB"/>
              </w:rPr>
              <w:t>Examples include:</w:t>
            </w:r>
          </w:p>
          <w:p w14:paraId="0DC4E20A" w14:textId="77777777" w:rsidR="004C366A" w:rsidRDefault="004C366A" w:rsidP="004C36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Enabling access and participation</w:t>
            </w:r>
          </w:p>
          <w:p w14:paraId="5520568C" w14:textId="77777777" w:rsidR="004C366A" w:rsidRDefault="004C366A" w:rsidP="004C36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nticipatory adjustments for disabled peopl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</w:t>
            </w:r>
          </w:p>
          <w:p w14:paraId="54A52C8C" w14:textId="63C22928" w:rsidR="004C366A" w:rsidRDefault="004C366A" w:rsidP="004C36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Improving colleague/student experience </w:t>
            </w:r>
            <w:r w:rsidR="007E3F58">
              <w:rPr>
                <w:rFonts w:ascii="Arial" w:hAnsi="Arial" w:cs="Arial"/>
                <w:sz w:val="20"/>
                <w:szCs w:val="20"/>
                <w:lang w:val="en-GB"/>
              </w:rPr>
              <w:t>or outcomes</w:t>
            </w:r>
          </w:p>
          <w:p w14:paraId="3363870D" w14:textId="72A08DDC" w:rsidR="004C366A" w:rsidRPr="003F30D8" w:rsidRDefault="004C366A" w:rsidP="004C36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Preventing discrimination, </w:t>
            </w:r>
            <w:proofErr w:type="gramStart"/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harassment</w:t>
            </w:r>
            <w:proofErr w:type="gramEnd"/>
            <w:r w:rsidR="006630F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or victimisation</w:t>
            </w:r>
          </w:p>
          <w:p w14:paraId="0C40D624" w14:textId="182BA2AF" w:rsidR="004C366A" w:rsidRDefault="0074248C" w:rsidP="004C36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Fostering good relations </w:t>
            </w:r>
            <w:r w:rsidR="00FC6906" w:rsidRPr="00FC6906">
              <w:rPr>
                <w:rFonts w:ascii="Arial" w:hAnsi="Arial" w:cs="Arial"/>
                <w:sz w:val="20"/>
                <w:szCs w:val="20"/>
              </w:rPr>
              <w:t>between groups</w:t>
            </w:r>
          </w:p>
          <w:p w14:paraId="5E417A23" w14:textId="7355696A" w:rsidR="00115310" w:rsidRDefault="00115310" w:rsidP="004C36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Any other positive implications or findings</w:t>
            </w:r>
          </w:p>
          <w:p w14:paraId="73EAD83A" w14:textId="00972C35" w:rsidR="007C4A6C" w:rsidRPr="003F30D8" w:rsidRDefault="007C4A6C" w:rsidP="00C83E3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7131F" w:rsidRPr="005A01DD" w14:paraId="71498134" w14:textId="77777777" w:rsidTr="00A802A8">
        <w:trPr>
          <w:trHeight w:val="493"/>
        </w:trPr>
        <w:tc>
          <w:tcPr>
            <w:tcW w:w="3397" w:type="dxa"/>
            <w:shd w:val="clear" w:color="auto" w:fill="B4C6E7" w:themeFill="accent5" w:themeFillTint="66"/>
          </w:tcPr>
          <w:p w14:paraId="6864E464" w14:textId="68D72530" w:rsidR="00D7131F" w:rsidRPr="003F30D8" w:rsidRDefault="00A802A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Group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19AB410" w14:textId="26EECC42" w:rsidR="00D7131F" w:rsidRPr="00A802A8" w:rsidRDefault="00D7131F" w:rsidP="00006B66">
            <w:pP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</w:pPr>
            <w:r w:rsidRPr="00A802A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Impact</w:t>
            </w:r>
          </w:p>
        </w:tc>
        <w:tc>
          <w:tcPr>
            <w:tcW w:w="8505" w:type="dxa"/>
            <w:gridSpan w:val="2"/>
            <w:shd w:val="clear" w:color="auto" w:fill="auto"/>
          </w:tcPr>
          <w:p w14:paraId="26FA7439" w14:textId="78FFEB88" w:rsidR="00D7131F" w:rsidRPr="00A802A8" w:rsidRDefault="00D7131F" w:rsidP="00006B66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802A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</w:t>
            </w:r>
            <w:r w:rsidR="00A802A8" w:rsidRPr="00A802A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omments – please explain your assessment here</w:t>
            </w:r>
          </w:p>
        </w:tc>
      </w:tr>
      <w:tr w:rsidR="00D7131F" w:rsidRPr="005A01DD" w14:paraId="15CCE6F1" w14:textId="77777777" w:rsidTr="00D7131F">
        <w:trPr>
          <w:trHeight w:val="880"/>
        </w:trPr>
        <w:tc>
          <w:tcPr>
            <w:tcW w:w="3397" w:type="dxa"/>
            <w:shd w:val="clear" w:color="auto" w:fill="B4C6E7" w:themeFill="accent5" w:themeFillTint="66"/>
          </w:tcPr>
          <w:p w14:paraId="5E47831A" w14:textId="77777777" w:rsidR="00D7131F" w:rsidRPr="003F30D8" w:rsidRDefault="00D7131F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Age</w:t>
            </w:r>
          </w:p>
          <w:p w14:paraId="6E88B9B1" w14:textId="40D3EA8D" w:rsidR="00D7131F" w:rsidRPr="003F30D8" w:rsidDel="00006B66" w:rsidRDefault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Being a certain age, in a certain age range, or stage of life (</w:t>
            </w:r>
            <w:proofErr w:type="gramStart"/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e.g.</w:t>
            </w:r>
            <w:proofErr w:type="gramEnd"/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menopause, retirement).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B538ABA" w14:textId="6834B7F0" w:rsidR="00D7131F" w:rsidRDefault="00D7131F" w:rsidP="00006B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459797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61B7D0F4" w14:textId="70F68C38" w:rsidR="00D7131F" w:rsidRDefault="00D7131F" w:rsidP="00006B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828583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5BFBB994" w14:textId="60FBF022" w:rsidR="00D7131F" w:rsidRDefault="00D7131F" w:rsidP="00006B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20612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50AE2529" w14:textId="64EA0FFA" w:rsidR="00D7131F" w:rsidRPr="003F30D8" w:rsidRDefault="00D7131F" w:rsidP="00006B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2020582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  <w:shd w:val="clear" w:color="auto" w:fill="auto"/>
          </w:tcPr>
          <w:p w14:paraId="0E48B177" w14:textId="2930D027" w:rsidR="00D7131F" w:rsidRPr="003F30D8" w:rsidRDefault="00D7131F" w:rsidP="00006B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D7131F" w:rsidRPr="005A01DD" w14:paraId="725F03D6" w14:textId="77777777" w:rsidTr="00D7131F">
        <w:trPr>
          <w:trHeight w:val="576"/>
        </w:trPr>
        <w:tc>
          <w:tcPr>
            <w:tcW w:w="3397" w:type="dxa"/>
            <w:shd w:val="clear" w:color="auto" w:fill="B4C6E7" w:themeFill="accent5" w:themeFillTint="66"/>
          </w:tcPr>
          <w:p w14:paraId="0CC5B6E7" w14:textId="77777777" w:rsidR="00D7131F" w:rsidRPr="003F30D8" w:rsidRDefault="00D7131F" w:rsidP="00012F35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Disability </w:t>
            </w:r>
          </w:p>
          <w:p w14:paraId="7683CE0D" w14:textId="77777777" w:rsidR="00D7131F" w:rsidRDefault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Physical or mental condition, including unseen, which (untreated) has a substantial and long-term impact, which might recur.</w:t>
            </w:r>
          </w:p>
          <w:p w14:paraId="35A16355" w14:textId="77777777" w:rsidR="00D7131F" w:rsidRDefault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63CDE36" w14:textId="0D900902" w:rsidR="00D7131F" w:rsidRPr="003F30D8" w:rsidRDefault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F1837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Unpaid carers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are protected from discrimination related to their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association with/responsibilities for caring for a disabled person. </w:t>
            </w:r>
          </w:p>
        </w:tc>
        <w:tc>
          <w:tcPr>
            <w:tcW w:w="1418" w:type="dxa"/>
            <w:gridSpan w:val="2"/>
          </w:tcPr>
          <w:p w14:paraId="292B4BB9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866782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7D04C920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315645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3BA4D76C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95451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66701C7D" w14:textId="3DE91B62" w:rsidR="00D7131F" w:rsidRPr="003F30D8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242328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33056E23" w14:textId="77777777" w:rsidR="00D7131F" w:rsidRPr="003F30D8" w:rsidRDefault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31F" w:rsidRPr="005A01DD" w14:paraId="0942854B" w14:textId="77777777" w:rsidTr="00D7131F">
        <w:trPr>
          <w:trHeight w:val="576"/>
        </w:trPr>
        <w:tc>
          <w:tcPr>
            <w:tcW w:w="3397" w:type="dxa"/>
            <w:shd w:val="clear" w:color="auto" w:fill="B4C6E7" w:themeFill="accent5" w:themeFillTint="66"/>
          </w:tcPr>
          <w:p w14:paraId="6D3A0174" w14:textId="151C0934" w:rsidR="00D7131F" w:rsidRPr="003F30D8" w:rsidRDefault="00D7131F" w:rsidP="006C5E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Gender affirmation </w:t>
            </w:r>
          </w:p>
          <w:p w14:paraId="1FA3D1C8" w14:textId="783E3CD2" w:rsidR="00D7131F" w:rsidRPr="003F30D8" w:rsidRDefault="00D7131F" w:rsidP="00006B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Including all non-binary and trans identities who do and do not undergo medical or other transitions.</w:t>
            </w:r>
          </w:p>
        </w:tc>
        <w:tc>
          <w:tcPr>
            <w:tcW w:w="1418" w:type="dxa"/>
            <w:gridSpan w:val="2"/>
          </w:tcPr>
          <w:p w14:paraId="68E9E93C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23747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70A5A1DF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911300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1D3FEA9D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56396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6D19CB60" w14:textId="38185397" w:rsidR="00D7131F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91704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6AB3A80A" w14:textId="4E81F557" w:rsidR="00D7131F" w:rsidRPr="00D7131F" w:rsidRDefault="00D7131F" w:rsidP="00D7131F">
            <w:pPr>
              <w:tabs>
                <w:tab w:val="left" w:pos="3050"/>
              </w:tabs>
            </w:pPr>
            <w:r>
              <w:tab/>
            </w:r>
          </w:p>
        </w:tc>
      </w:tr>
      <w:tr w:rsidR="00D7131F" w:rsidRPr="005A01DD" w14:paraId="17B8C681" w14:textId="77777777" w:rsidTr="00D7131F">
        <w:trPr>
          <w:trHeight w:val="576"/>
        </w:trPr>
        <w:tc>
          <w:tcPr>
            <w:tcW w:w="3397" w:type="dxa"/>
            <w:shd w:val="clear" w:color="auto" w:fill="B4C6E7" w:themeFill="accent5" w:themeFillTint="66"/>
          </w:tcPr>
          <w:p w14:paraId="70F15502" w14:textId="3C9B80BA" w:rsidR="00D7131F" w:rsidRPr="003F30D8" w:rsidRDefault="00D7131F" w:rsidP="00A1538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Marriage &amp; civil partnership </w:t>
            </w:r>
          </w:p>
          <w:p w14:paraId="1BAFB97B" w14:textId="718D0C8C" w:rsidR="00D7131F" w:rsidRPr="003F30D8" w:rsidRDefault="00D7131F" w:rsidP="00006B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Being married or in a civil partnership (relevant to employment only). </w:t>
            </w:r>
          </w:p>
        </w:tc>
        <w:tc>
          <w:tcPr>
            <w:tcW w:w="1418" w:type="dxa"/>
            <w:gridSpan w:val="2"/>
          </w:tcPr>
          <w:p w14:paraId="4134AB24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815156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1C966B55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284800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51A05AE5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78207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42383AE4" w14:textId="0FCBD3D1" w:rsidR="00D7131F" w:rsidRPr="003F30D8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202719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3F6B701C" w14:textId="170F54E3" w:rsidR="00D7131F" w:rsidRPr="003F30D8" w:rsidRDefault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31F" w:rsidRPr="005A01DD" w14:paraId="61F86EC0" w14:textId="77777777" w:rsidTr="00D7131F">
        <w:trPr>
          <w:trHeight w:val="592"/>
        </w:trPr>
        <w:tc>
          <w:tcPr>
            <w:tcW w:w="3397" w:type="dxa"/>
            <w:shd w:val="clear" w:color="auto" w:fill="B4C6E7" w:themeFill="accent5" w:themeFillTint="66"/>
          </w:tcPr>
          <w:p w14:paraId="419ED453" w14:textId="486A1B7E" w:rsidR="00D7131F" w:rsidRPr="003F30D8" w:rsidRDefault="00D7131F" w:rsidP="00A1538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Pregnancy &amp; maternity </w:t>
            </w:r>
          </w:p>
          <w:p w14:paraId="422321C0" w14:textId="4C0BAEB1" w:rsidR="00D7131F" w:rsidRPr="003F30D8" w:rsidRDefault="00D7131F" w:rsidP="00A229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Being pregnant, having recently given birth, being on maternity leave or breast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/chest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feeding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1418" w:type="dxa"/>
            <w:gridSpan w:val="2"/>
          </w:tcPr>
          <w:p w14:paraId="42A5A2FA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856926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676A3140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01452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6FF05BAF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533991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219A254D" w14:textId="72FA36F1" w:rsidR="00D7131F" w:rsidRPr="003F30D8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800604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24D38740" w14:textId="77777777" w:rsidR="00D7131F" w:rsidRPr="003F30D8" w:rsidRDefault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31F" w:rsidRPr="005A01DD" w14:paraId="468BBBEF" w14:textId="77777777" w:rsidTr="00D7131F">
        <w:trPr>
          <w:trHeight w:val="592"/>
        </w:trPr>
        <w:tc>
          <w:tcPr>
            <w:tcW w:w="3397" w:type="dxa"/>
            <w:shd w:val="clear" w:color="auto" w:fill="B4C6E7" w:themeFill="accent5" w:themeFillTint="66"/>
          </w:tcPr>
          <w:p w14:paraId="5E9B385C" w14:textId="1CB8B1F4" w:rsidR="00D7131F" w:rsidRPr="003F30D8" w:rsidRDefault="00D7131F" w:rsidP="00A1538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Race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&amp; ethnicity</w:t>
            </w:r>
          </w:p>
          <w:p w14:paraId="74FD2C25" w14:textId="0441D030" w:rsidR="00D7131F" w:rsidRPr="00D401DE" w:rsidRDefault="00D7131F" w:rsidP="00C707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Majority and minority ethnic groups.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Where relevant, n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ational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ity or national origins, and related factors such as culture or language. </w:t>
            </w:r>
          </w:p>
        </w:tc>
        <w:tc>
          <w:tcPr>
            <w:tcW w:w="1418" w:type="dxa"/>
            <w:gridSpan w:val="2"/>
          </w:tcPr>
          <w:p w14:paraId="7F6B7F6A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37698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5A03FC6B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76899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65F778E6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421865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65A73BAF" w14:textId="61E5FC33" w:rsidR="00D7131F" w:rsidRPr="003F30D8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2069110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2F937211" w14:textId="1D5BCBD4" w:rsidR="00D7131F" w:rsidRPr="003F30D8" w:rsidRDefault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31F" w:rsidRPr="005A01DD" w14:paraId="705A3920" w14:textId="77777777" w:rsidTr="00D7131F">
        <w:trPr>
          <w:trHeight w:val="592"/>
        </w:trPr>
        <w:tc>
          <w:tcPr>
            <w:tcW w:w="3397" w:type="dxa"/>
            <w:shd w:val="clear" w:color="auto" w:fill="B4C6E7" w:themeFill="accent5" w:themeFillTint="66"/>
          </w:tcPr>
          <w:p w14:paraId="23DD64C9" w14:textId="0DB38BBA" w:rsidR="00D7131F" w:rsidRPr="003F30D8" w:rsidRDefault="00D7131F" w:rsidP="00A1538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Religion or belief</w:t>
            </w:r>
          </w:p>
          <w:p w14:paraId="33C2CE4E" w14:textId="680B6360" w:rsidR="00D7131F" w:rsidRPr="003F30D8" w:rsidRDefault="00D7131F" w:rsidP="005506B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Having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/not having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a religio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n.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1F85E34A" w14:textId="193EDC46" w:rsidR="00D7131F" w:rsidRPr="003F30D8" w:rsidRDefault="00D7131F" w:rsidP="005506B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Having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/not having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philosophical beliefs that apply to an important aspect of life.</w:t>
            </w:r>
          </w:p>
        </w:tc>
        <w:tc>
          <w:tcPr>
            <w:tcW w:w="1418" w:type="dxa"/>
            <w:gridSpan w:val="2"/>
          </w:tcPr>
          <w:p w14:paraId="36909E31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643031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651192B1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747372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6E3588C8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88984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54273F58" w14:textId="16CD63DC" w:rsidR="00D7131F" w:rsidRPr="003F30D8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72166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6E6D40C2" w14:textId="23357070" w:rsidR="00D7131F" w:rsidRPr="003F30D8" w:rsidRDefault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31F" w:rsidRPr="003F30D8" w14:paraId="4B3D407F" w14:textId="77777777" w:rsidTr="00D7131F">
        <w:trPr>
          <w:trHeight w:val="576"/>
        </w:trPr>
        <w:tc>
          <w:tcPr>
            <w:tcW w:w="3397" w:type="dxa"/>
            <w:shd w:val="clear" w:color="auto" w:fill="B4C6E7" w:themeFill="accent5" w:themeFillTint="66"/>
          </w:tcPr>
          <w:p w14:paraId="7640F1F5" w14:textId="77777777" w:rsidR="00D7131F" w:rsidRPr="003F30D8" w:rsidRDefault="00D7131F" w:rsidP="00526287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Sex</w:t>
            </w:r>
          </w:p>
          <w:p w14:paraId="348F4375" w14:textId="7B064EC6" w:rsidR="00D7131F" w:rsidRPr="003F30D8" w:rsidRDefault="00D7131F" w:rsidP="0052628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 UK law,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female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or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male.</w:t>
            </w:r>
          </w:p>
          <w:p w14:paraId="771BB84A" w14:textId="77777777" w:rsidR="00D7131F" w:rsidRPr="003F30D8" w:rsidRDefault="00D7131F" w:rsidP="0052628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2"/>
          </w:tcPr>
          <w:p w14:paraId="3F1218EA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05746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34528DDE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49702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5E1954B7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450781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2B917E8A" w14:textId="0CD3CCDF" w:rsidR="00D7131F" w:rsidRPr="003F30D8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228003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7D79F873" w14:textId="2F109E31" w:rsidR="00D7131F" w:rsidRPr="003F30D8" w:rsidRDefault="00D7131F" w:rsidP="0052628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31F" w:rsidRPr="005A01DD" w14:paraId="37576616" w14:textId="77777777" w:rsidTr="00D7131F">
        <w:trPr>
          <w:trHeight w:val="592"/>
        </w:trPr>
        <w:tc>
          <w:tcPr>
            <w:tcW w:w="3397" w:type="dxa"/>
            <w:shd w:val="clear" w:color="auto" w:fill="B4C6E7" w:themeFill="accent5" w:themeFillTint="66"/>
          </w:tcPr>
          <w:p w14:paraId="05BC085C" w14:textId="77777777" w:rsidR="00D7131F" w:rsidRPr="003F30D8" w:rsidRDefault="00D7131F" w:rsidP="003B5751">
            <w:pPr>
              <w:rPr>
                <w:sz w:val="20"/>
                <w:szCs w:val="20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lastRenderedPageBreak/>
              <w:t>Sexual orientation</w:t>
            </w:r>
            <w:r w:rsidRPr="003F30D8">
              <w:rPr>
                <w:sz w:val="20"/>
                <w:szCs w:val="20"/>
              </w:rPr>
              <w:t xml:space="preserve"> </w:t>
            </w:r>
          </w:p>
          <w:p w14:paraId="52BD2898" w14:textId="4D168997" w:rsidR="00D7131F" w:rsidRPr="003F30D8" w:rsidRDefault="00D7131F" w:rsidP="003B575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A person’s sexual attraction to other people, or lack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h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ereof.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418" w:type="dxa"/>
            <w:gridSpan w:val="2"/>
          </w:tcPr>
          <w:p w14:paraId="36AC7CB1" w14:textId="452FD72E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758391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12386EFD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74145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1A06ADD7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92422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2AC062C6" w14:textId="0D47C0FD" w:rsidR="00D7131F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41690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  <w:p w14:paraId="3CAA2C7E" w14:textId="77777777" w:rsidR="00D7131F" w:rsidRDefault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5" w:type="dxa"/>
            <w:gridSpan w:val="2"/>
          </w:tcPr>
          <w:p w14:paraId="3DCB3259" w14:textId="5B4D7C58" w:rsidR="00D7131F" w:rsidRPr="003F30D8" w:rsidRDefault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31F" w:rsidRPr="005A01DD" w14:paraId="64A9369E" w14:textId="77777777" w:rsidTr="00D7131F">
        <w:trPr>
          <w:trHeight w:val="592"/>
        </w:trPr>
        <w:tc>
          <w:tcPr>
            <w:tcW w:w="3397" w:type="dxa"/>
            <w:shd w:val="clear" w:color="auto" w:fill="B4C6E7" w:themeFill="accent5" w:themeFillTint="66"/>
          </w:tcPr>
          <w:p w14:paraId="4A0B961E" w14:textId="06B23BF9" w:rsidR="00D7131F" w:rsidRPr="003F30D8" w:rsidRDefault="00D7131F" w:rsidP="00A1538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Other considerations</w:t>
            </w:r>
          </w:p>
          <w:p w14:paraId="68E6B5EC" w14:textId="4C2EBD1B" w:rsidR="00D7131F" w:rsidRPr="003F30D8" w:rsidRDefault="00D7131F" w:rsidP="00A1538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Such as parental responsibilities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wellbeing, </w:t>
            </w: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socio-economic background, or working pattern.</w:t>
            </w:r>
          </w:p>
        </w:tc>
        <w:tc>
          <w:tcPr>
            <w:tcW w:w="1418" w:type="dxa"/>
            <w:gridSpan w:val="2"/>
          </w:tcPr>
          <w:p w14:paraId="77034278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49183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5319DA12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2022122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21CFD4B5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445201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403886FF" w14:textId="3D1FFA5F" w:rsidR="00D7131F" w:rsidRPr="003F30D8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188412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75DE1A70" w14:textId="0B8D2105" w:rsidR="00D7131F" w:rsidRPr="003F30D8" w:rsidRDefault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31F" w:rsidRPr="005A01DD" w14:paraId="72338F00" w14:textId="77777777" w:rsidTr="00D7131F">
        <w:trPr>
          <w:trHeight w:val="592"/>
        </w:trPr>
        <w:tc>
          <w:tcPr>
            <w:tcW w:w="3397" w:type="dxa"/>
            <w:shd w:val="clear" w:color="auto" w:fill="B4C6E7" w:themeFill="accent5" w:themeFillTint="66"/>
          </w:tcPr>
          <w:p w14:paraId="1D89A314" w14:textId="4B730203" w:rsidR="00D7131F" w:rsidRPr="003F30D8" w:rsidRDefault="00D7131F" w:rsidP="00E2709B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Intersectionality</w:t>
            </w:r>
          </w:p>
          <w:p w14:paraId="327F8F5D" w14:textId="3E7E6544" w:rsidR="00D7131F" w:rsidRPr="003F30D8" w:rsidRDefault="00D7131F" w:rsidP="00E2709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Characteristics in combination </w:t>
            </w:r>
            <w:proofErr w:type="gramStart"/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>e.g.</w:t>
            </w:r>
            <w:proofErr w:type="gramEnd"/>
            <w:r w:rsidRPr="003F30D8">
              <w:rPr>
                <w:rFonts w:ascii="Arial" w:hAnsi="Arial" w:cs="Arial"/>
                <w:sz w:val="20"/>
                <w:szCs w:val="20"/>
                <w:lang w:val="en-GB"/>
              </w:rPr>
              <w:t xml:space="preserve"> disability &amp; race, age &amp; pregnancy, sex &amp; religion, more than one disability.</w:t>
            </w:r>
          </w:p>
        </w:tc>
        <w:tc>
          <w:tcPr>
            <w:tcW w:w="1418" w:type="dxa"/>
            <w:gridSpan w:val="2"/>
          </w:tcPr>
          <w:p w14:paraId="3494E35A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363288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Positive </w:t>
            </w:r>
          </w:p>
          <w:p w14:paraId="4EE2B6D5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49997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Negative</w:t>
            </w:r>
          </w:p>
          <w:p w14:paraId="6A8CD9A0" w14:textId="77777777" w:rsidR="00D7131F" w:rsidRDefault="00D7131F" w:rsidP="00D7131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1717618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Neutral</w:t>
            </w:r>
          </w:p>
          <w:p w14:paraId="654FA855" w14:textId="3885BD92" w:rsidR="00D7131F" w:rsidRPr="003F30D8" w:rsidRDefault="00D7131F" w:rsidP="00D7131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8"/>
                  <w:szCs w:val="28"/>
                  <w:lang w:val="en-GB"/>
                </w:rPr>
                <w:id w:val="-191226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94028">
                  <w:rPr>
                    <w:rFonts w:ascii="MS Gothic" w:eastAsia="MS Gothic" w:hAnsi="MS Gothic" w:cs="Arial" w:hint="eastAsia"/>
                    <w:sz w:val="28"/>
                    <w:szCs w:val="28"/>
                    <w:lang w:val="en-GB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Unknown</w:t>
            </w:r>
          </w:p>
        </w:tc>
        <w:tc>
          <w:tcPr>
            <w:tcW w:w="8505" w:type="dxa"/>
            <w:gridSpan w:val="2"/>
          </w:tcPr>
          <w:p w14:paraId="62ABC1B8" w14:textId="09463443" w:rsidR="00D7131F" w:rsidRPr="003F30D8" w:rsidRDefault="00D7131F" w:rsidP="00E2709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2F42" w:rsidRPr="005A01DD" w14:paraId="5F550215" w14:textId="77777777" w:rsidTr="00756584">
        <w:trPr>
          <w:trHeight w:val="592"/>
        </w:trPr>
        <w:tc>
          <w:tcPr>
            <w:tcW w:w="13320" w:type="dxa"/>
            <w:gridSpan w:val="5"/>
            <w:shd w:val="clear" w:color="auto" w:fill="B4C6E7" w:themeFill="accent5" w:themeFillTint="66"/>
          </w:tcPr>
          <w:p w14:paraId="54BD23C6" w14:textId="77777777" w:rsidR="00622F42" w:rsidRPr="003F30D8" w:rsidRDefault="00622F42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30D8">
              <w:rPr>
                <w:rFonts w:ascii="Arial" w:hAnsi="Arial" w:cs="Arial"/>
                <w:b/>
                <w:bCs/>
                <w:sz w:val="20"/>
                <w:szCs w:val="20"/>
              </w:rPr>
              <w:t>Conclusions</w:t>
            </w:r>
          </w:p>
          <w:p w14:paraId="3F168E11" w14:textId="11E90780" w:rsidR="00622F42" w:rsidRPr="003F30D8" w:rsidRDefault="00622F42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3F30D8">
              <w:rPr>
                <w:rFonts w:ascii="Arial" w:hAnsi="Arial" w:cs="Arial"/>
                <w:sz w:val="20"/>
                <w:szCs w:val="20"/>
              </w:rPr>
              <w:t>Summarise your key findings below.</w:t>
            </w:r>
          </w:p>
        </w:tc>
      </w:tr>
      <w:tr w:rsidR="00622F42" w:rsidRPr="005A01DD" w14:paraId="3517281E" w14:textId="77777777" w:rsidTr="00756584">
        <w:trPr>
          <w:trHeight w:val="592"/>
        </w:trPr>
        <w:tc>
          <w:tcPr>
            <w:tcW w:w="13320" w:type="dxa"/>
            <w:gridSpan w:val="5"/>
            <w:shd w:val="clear" w:color="auto" w:fill="auto"/>
          </w:tcPr>
          <w:p w14:paraId="217A479D" w14:textId="77777777" w:rsidR="00EC43C7" w:rsidRPr="003F30D8" w:rsidRDefault="00EC43C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637FBFA9" w14:textId="77777777" w:rsidR="00EC43C7" w:rsidRPr="003F30D8" w:rsidRDefault="00EC43C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1656386A" w14:textId="77777777" w:rsidR="00EC43C7" w:rsidRPr="003F30D8" w:rsidRDefault="00EC43C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1C35594A" w14:textId="4C3D5F6C" w:rsidR="00EC43C7" w:rsidRDefault="00EC43C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69827F1C" w14:textId="4E533CF2" w:rsidR="00924F17" w:rsidRDefault="00924F1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6A55FFB4" w14:textId="003F9CE6" w:rsidR="00924F17" w:rsidRDefault="00924F1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2372C460" w14:textId="04E45FC9" w:rsidR="00924F17" w:rsidRDefault="00924F1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3A1EAA9A" w14:textId="77777777" w:rsidR="00EC43C7" w:rsidRPr="003F30D8" w:rsidRDefault="00EC43C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65D0BCA6" w14:textId="77777777" w:rsidR="00EC43C7" w:rsidRPr="003F30D8" w:rsidRDefault="00EC43C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024BE830" w14:textId="13E221CC" w:rsidR="00EC43C7" w:rsidRPr="003F30D8" w:rsidRDefault="00EC43C7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0466" w:rsidRPr="002C637A" w14:paraId="6AD33392" w14:textId="77777777" w:rsidTr="00D31CC5">
        <w:trPr>
          <w:trHeight w:val="592"/>
        </w:trPr>
        <w:tc>
          <w:tcPr>
            <w:tcW w:w="13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148E1FD" w14:textId="5E47606F" w:rsidR="00265365" w:rsidRPr="00C4414E" w:rsidRDefault="0048788E" w:rsidP="00033FB9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Decide h</w:t>
            </w:r>
            <w:r w:rsidR="00265365" w:rsidRPr="00C4414E">
              <w:rPr>
                <w:rFonts w:ascii="Arial" w:hAnsi="Arial" w:cs="Arial"/>
                <w:b/>
                <w:bCs/>
                <w:sz w:val="22"/>
                <w:szCs w:val="22"/>
              </w:rPr>
              <w:t>ow to proceed</w:t>
            </w:r>
          </w:p>
          <w:p w14:paraId="5033B5D3" w14:textId="1EC2E2B4" w:rsidR="007B0466" w:rsidRPr="00D31CC5" w:rsidRDefault="00E42B43" w:rsidP="00033FB9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How does</w:t>
            </w:r>
            <w:r w:rsidR="007B0466" w:rsidRPr="00D31C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your assessment suggest the proposal/policy/initiative should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proceed?</w:t>
            </w:r>
            <w:r w:rsidR="00D66F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66F71" w:rsidRPr="00D66F71">
              <w:rPr>
                <w:rFonts w:ascii="Arial" w:hAnsi="Arial" w:cs="Arial"/>
                <w:sz w:val="20"/>
                <w:szCs w:val="20"/>
              </w:rPr>
              <w:t xml:space="preserve">You can explain your answer in the box below. </w:t>
            </w:r>
          </w:p>
        </w:tc>
      </w:tr>
      <w:tr w:rsidR="00D91FD2" w:rsidRPr="002C637A" w14:paraId="6630015C" w14:textId="77777777" w:rsidTr="00650773">
        <w:trPr>
          <w:trHeight w:val="592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63CDAD3" w14:textId="4C4342C1" w:rsidR="00D91FD2" w:rsidRDefault="002002BB" w:rsidP="001379F9">
            <w:pPr>
              <w:pStyle w:val="Header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  <w:szCs w:val="28"/>
                </w:rPr>
                <w:id w:val="-1370295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4F2" w:rsidRPr="006014F2"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6014F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4B2377">
              <w:rPr>
                <w:rFonts w:ascii="Arial" w:hAnsi="Arial" w:cs="Arial"/>
                <w:b/>
                <w:bCs/>
                <w:sz w:val="20"/>
                <w:szCs w:val="20"/>
              </w:rPr>
              <w:t>Stop</w:t>
            </w:r>
            <w:r w:rsidR="00D91F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 postpone </w:t>
            </w:r>
            <w:r w:rsidR="00D91FD2" w:rsidRPr="00AF78C8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="00D91FD2" w:rsidRPr="00AF78C8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="00D91FD2" w:rsidRPr="00AF78C8">
              <w:rPr>
                <w:rFonts w:ascii="Arial" w:hAnsi="Arial" w:cs="Arial"/>
                <w:sz w:val="20"/>
                <w:szCs w:val="20"/>
              </w:rPr>
              <w:t xml:space="preserve"> in order to consider EDI imp</w:t>
            </w:r>
            <w:r w:rsidR="00AF1B85">
              <w:rPr>
                <w:rFonts w:ascii="Arial" w:hAnsi="Arial" w:cs="Arial"/>
                <w:sz w:val="20"/>
                <w:szCs w:val="20"/>
              </w:rPr>
              <w:t>lications</w:t>
            </w:r>
            <w:r w:rsidR="00D91FD2" w:rsidRPr="00AF78C8">
              <w:rPr>
                <w:rFonts w:ascii="Arial" w:hAnsi="Arial" w:cs="Arial"/>
                <w:sz w:val="20"/>
                <w:szCs w:val="20"/>
              </w:rPr>
              <w:t xml:space="preserve"> in more depth)</w:t>
            </w:r>
            <w:r w:rsidR="008D0A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7A3A04D" w14:textId="59F3017F" w:rsidR="00D91FD2" w:rsidRPr="00F50E25" w:rsidRDefault="002002BB" w:rsidP="001379F9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  <w:szCs w:val="28"/>
                </w:rPr>
                <w:id w:val="1216707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2B6"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6014F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F78C8">
              <w:rPr>
                <w:rFonts w:ascii="Arial" w:hAnsi="Arial" w:cs="Arial"/>
                <w:b/>
                <w:bCs/>
                <w:sz w:val="20"/>
                <w:szCs w:val="20"/>
              </w:rPr>
              <w:t>Al</w:t>
            </w:r>
            <w:r w:rsidR="00F50E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ter </w:t>
            </w:r>
            <w:proofErr w:type="gramStart"/>
            <w:r w:rsidR="00F50E25">
              <w:rPr>
                <w:rFonts w:ascii="Arial" w:hAnsi="Arial" w:cs="Arial"/>
                <w:b/>
                <w:bCs/>
                <w:sz w:val="20"/>
                <w:szCs w:val="20"/>
              </w:rPr>
              <w:t>in order to</w:t>
            </w:r>
            <w:proofErr w:type="gramEnd"/>
            <w:r w:rsidR="00F50E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address i</w:t>
            </w:r>
            <w:r w:rsidR="00AF1B85">
              <w:rPr>
                <w:rFonts w:ascii="Arial" w:hAnsi="Arial" w:cs="Arial"/>
                <w:b/>
                <w:bCs/>
                <w:sz w:val="20"/>
                <w:szCs w:val="20"/>
              </w:rPr>
              <w:t>mp</w:t>
            </w:r>
            <w:r w:rsidR="009F444E">
              <w:rPr>
                <w:rFonts w:ascii="Arial" w:hAnsi="Arial" w:cs="Arial"/>
                <w:b/>
                <w:bCs/>
                <w:sz w:val="20"/>
                <w:szCs w:val="20"/>
              </w:rPr>
              <w:t>acts</w:t>
            </w:r>
            <w:r w:rsidR="004B2377" w:rsidRPr="00AF78C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F78C8">
              <w:rPr>
                <w:rFonts w:ascii="Arial" w:hAnsi="Arial" w:cs="Arial"/>
                <w:sz w:val="20"/>
                <w:szCs w:val="20"/>
              </w:rPr>
              <w:t>s</w:t>
            </w:r>
            <w:r w:rsidR="004B2377" w:rsidRPr="00AF78C8">
              <w:rPr>
                <w:rFonts w:ascii="Arial" w:hAnsi="Arial" w:cs="Arial"/>
                <w:sz w:val="20"/>
                <w:szCs w:val="20"/>
              </w:rPr>
              <w:t>et out the actions required at Step 4)</w:t>
            </w:r>
            <w:r w:rsidR="008D0A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7A92A0CE" w14:textId="2C4B0565" w:rsidR="00D91FD2" w:rsidRDefault="002002BB" w:rsidP="001379F9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  <w:szCs w:val="28"/>
                </w:rPr>
                <w:id w:val="-1682346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48D2"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6014F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8D0A61" w:rsidRPr="008D0A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Proceed </w:t>
            </w:r>
            <w:r w:rsidR="008D0A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planned </w:t>
            </w:r>
            <w:r w:rsidR="008D0A61" w:rsidRPr="008D0A61">
              <w:rPr>
                <w:rFonts w:ascii="Arial" w:hAnsi="Arial" w:cs="Arial"/>
                <w:sz w:val="20"/>
                <w:szCs w:val="20"/>
              </w:rPr>
              <w:t>(if there are any negative imp</w:t>
            </w:r>
            <w:r w:rsidR="009F444E">
              <w:rPr>
                <w:rFonts w:ascii="Arial" w:hAnsi="Arial" w:cs="Arial"/>
                <w:sz w:val="20"/>
                <w:szCs w:val="20"/>
              </w:rPr>
              <w:t>acts</w:t>
            </w:r>
            <w:r w:rsidR="008D0A61" w:rsidRPr="008D0A61">
              <w:rPr>
                <w:rFonts w:ascii="Arial" w:hAnsi="Arial" w:cs="Arial"/>
                <w:sz w:val="20"/>
                <w:szCs w:val="20"/>
              </w:rPr>
              <w:t>, you will need to be able to objectively justify this decision)</w:t>
            </w:r>
            <w:r w:rsidR="008D0A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B0466" w:rsidRPr="002C637A" w14:paraId="676664A5" w14:textId="77777777" w:rsidTr="007B0466">
        <w:trPr>
          <w:trHeight w:val="592"/>
        </w:trPr>
        <w:tc>
          <w:tcPr>
            <w:tcW w:w="13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52AA" w14:textId="77777777" w:rsidR="007B0466" w:rsidRDefault="007B0466" w:rsidP="00033FB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3787EAEA" w14:textId="77777777" w:rsidR="007B0466" w:rsidRDefault="007B0466" w:rsidP="00033FB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744BE474" w14:textId="77777777" w:rsidR="007B0466" w:rsidRDefault="007B0466" w:rsidP="00033FB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1E8820FE" w14:textId="77777777" w:rsidR="007B0466" w:rsidRPr="002C637A" w:rsidRDefault="007B0466" w:rsidP="00033FB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307846" w14:textId="63306AC9" w:rsidR="00B17979" w:rsidRPr="00493673" w:rsidRDefault="00B17979">
      <w:pPr>
        <w:rPr>
          <w:rFonts w:ascii="Arial" w:hAnsi="Arial" w:cs="Arial"/>
          <w:b/>
          <w:lang w:val="en-GB"/>
        </w:rPr>
      </w:pPr>
      <w:r w:rsidRPr="006E711D">
        <w:rPr>
          <w:rFonts w:ascii="Arial" w:hAnsi="Arial" w:cs="Arial"/>
          <w:b/>
          <w:lang w:val="en-GB"/>
        </w:rPr>
        <w:lastRenderedPageBreak/>
        <w:t xml:space="preserve">STEP 4 – </w:t>
      </w:r>
      <w:r w:rsidR="006E711D" w:rsidRPr="006E711D">
        <w:rPr>
          <w:rFonts w:ascii="Arial" w:hAnsi="Arial" w:cs="Arial"/>
          <w:b/>
          <w:lang w:val="en-GB"/>
        </w:rPr>
        <w:t>PL</w:t>
      </w:r>
      <w:r w:rsidR="006E711D">
        <w:rPr>
          <w:rFonts w:ascii="Arial" w:hAnsi="Arial" w:cs="Arial"/>
          <w:b/>
          <w:lang w:val="en-GB"/>
        </w:rPr>
        <w:t>AN ACTION</w:t>
      </w:r>
    </w:p>
    <w:p w14:paraId="05F5B0B2" w14:textId="19996127" w:rsidR="00A707B1" w:rsidRDefault="00A707B1">
      <w:pPr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pPr w:leftFromText="180" w:rightFromText="180" w:vertAnchor="text" w:horzAnchor="margin" w:tblpY="25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319"/>
        <w:gridCol w:w="1275"/>
        <w:gridCol w:w="1758"/>
        <w:gridCol w:w="1786"/>
      </w:tblGrid>
      <w:tr w:rsidR="00B93808" w:rsidRPr="005A01DD" w14:paraId="106BE580" w14:textId="77777777" w:rsidTr="00B93808">
        <w:trPr>
          <w:trHeight w:val="765"/>
        </w:trPr>
        <w:tc>
          <w:tcPr>
            <w:tcW w:w="13138" w:type="dxa"/>
            <w:gridSpan w:val="4"/>
            <w:shd w:val="clear" w:color="auto" w:fill="B4C6E7" w:themeFill="accent5" w:themeFillTint="66"/>
            <w:vAlign w:val="center"/>
          </w:tcPr>
          <w:p w14:paraId="72AD750D" w14:textId="377A9DCA" w:rsidR="00B93808" w:rsidRPr="00400A80" w:rsidRDefault="00B93808" w:rsidP="00B93808">
            <w:pPr>
              <w:rPr>
                <w:rFonts w:ascii="Arial" w:hAnsi="Arial" w:cs="Arial"/>
                <w:sz w:val="20"/>
                <w:szCs w:val="20"/>
              </w:rPr>
            </w:pPr>
            <w:r w:rsidRPr="00400A80">
              <w:rPr>
                <w:rFonts w:ascii="Arial" w:hAnsi="Arial" w:cs="Arial"/>
                <w:sz w:val="20"/>
                <w:szCs w:val="20"/>
              </w:rPr>
              <w:t xml:space="preserve">The assessment in Step 3 should inform </w:t>
            </w:r>
            <w:r w:rsidRPr="00400A80">
              <w:rPr>
                <w:rFonts w:ascii="Arial" w:hAnsi="Arial" w:cs="Arial"/>
                <w:b/>
                <w:bCs/>
                <w:sz w:val="20"/>
                <w:szCs w:val="20"/>
              </w:rPr>
              <w:t>actions to be recorded below and included in Faculty</w:t>
            </w:r>
            <w:r w:rsidR="004E477C" w:rsidRPr="00400A80">
              <w:rPr>
                <w:rFonts w:ascii="Arial" w:hAnsi="Arial" w:cs="Arial"/>
                <w:b/>
                <w:bCs/>
                <w:sz w:val="20"/>
                <w:szCs w:val="20"/>
              </w:rPr>
              <w:t>, School</w:t>
            </w:r>
            <w:r w:rsidRPr="00400A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E477C" w:rsidRPr="00400A80">
              <w:rPr>
                <w:rFonts w:ascii="Arial" w:hAnsi="Arial" w:cs="Arial"/>
                <w:b/>
                <w:bCs/>
                <w:sz w:val="20"/>
                <w:szCs w:val="20"/>
              </w:rPr>
              <w:t>or</w:t>
            </w:r>
            <w:r w:rsidRPr="00400A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Central services plans</w:t>
            </w:r>
            <w:r w:rsidRPr="00400A80">
              <w:rPr>
                <w:rFonts w:ascii="Arial" w:hAnsi="Arial" w:cs="Arial"/>
                <w:sz w:val="20"/>
                <w:szCs w:val="20"/>
              </w:rPr>
              <w:t>. For example:</w:t>
            </w:r>
          </w:p>
          <w:p w14:paraId="037064F1" w14:textId="1640E865" w:rsidR="00B93808" w:rsidRPr="00400A80" w:rsidRDefault="00B93808" w:rsidP="00B9380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00A80">
              <w:rPr>
                <w:rFonts w:ascii="Arial" w:hAnsi="Arial" w:cs="Arial"/>
                <w:sz w:val="20"/>
                <w:szCs w:val="20"/>
                <w:lang w:val="en-GB"/>
              </w:rPr>
              <w:t>- actions to mitigate negative im</w:t>
            </w:r>
            <w:r w:rsidR="006A2477">
              <w:rPr>
                <w:rFonts w:ascii="Arial" w:hAnsi="Arial" w:cs="Arial"/>
                <w:sz w:val="20"/>
                <w:szCs w:val="20"/>
                <w:lang w:val="en-GB"/>
              </w:rPr>
              <w:t>plications</w:t>
            </w:r>
            <w:r w:rsidRPr="00400A80">
              <w:rPr>
                <w:rFonts w:ascii="Arial" w:hAnsi="Arial" w:cs="Arial"/>
                <w:sz w:val="20"/>
                <w:szCs w:val="20"/>
                <w:lang w:val="en-GB"/>
              </w:rPr>
              <w:t xml:space="preserve"> or enable positive imp</w:t>
            </w:r>
            <w:r w:rsidR="006A2477">
              <w:rPr>
                <w:rFonts w:ascii="Arial" w:hAnsi="Arial" w:cs="Arial"/>
                <w:sz w:val="20"/>
                <w:szCs w:val="20"/>
                <w:lang w:val="en-GB"/>
              </w:rPr>
              <w:t>lications</w:t>
            </w:r>
          </w:p>
          <w:p w14:paraId="09DD36B7" w14:textId="77777777" w:rsidR="00B93808" w:rsidRPr="00400A80" w:rsidRDefault="00B93808" w:rsidP="00B9380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00A80">
              <w:rPr>
                <w:rFonts w:ascii="Arial" w:hAnsi="Arial" w:cs="Arial"/>
                <w:sz w:val="20"/>
                <w:szCs w:val="20"/>
                <w:lang w:val="en-GB"/>
              </w:rPr>
              <w:t>- actions to fill gaps in available evidence</w:t>
            </w:r>
          </w:p>
          <w:p w14:paraId="0688B0B3" w14:textId="77777777" w:rsidR="00B93808" w:rsidRPr="00400A80" w:rsidRDefault="00B93808" w:rsidP="00B9380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00A80">
              <w:rPr>
                <w:rFonts w:ascii="Arial" w:hAnsi="Arial" w:cs="Arial"/>
                <w:sz w:val="20"/>
                <w:szCs w:val="20"/>
                <w:lang w:val="en-GB"/>
              </w:rPr>
              <w:t>- actions to consult with colleagues or students</w:t>
            </w:r>
          </w:p>
          <w:p w14:paraId="44EF6891" w14:textId="77777777" w:rsidR="00B93808" w:rsidRPr="00400A80" w:rsidRDefault="00B93808" w:rsidP="00B9380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F8B5C97" w14:textId="2307A71C" w:rsidR="00B93808" w:rsidRPr="00E4226E" w:rsidRDefault="00B93808" w:rsidP="00B93808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400A8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This </w:t>
            </w:r>
            <w:r w:rsidR="004E477C" w:rsidRPr="00400A8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action </w:t>
            </w:r>
            <w:r w:rsidRPr="00400A8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plan should also outline how and when you will </w:t>
            </w:r>
            <w:r w:rsidRPr="00400A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monitor </w:t>
            </w:r>
            <w:r w:rsidR="00232A5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impacts</w:t>
            </w:r>
            <w:r w:rsidRPr="00400A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during implementation and review this EA.</w:t>
            </w:r>
          </w:p>
        </w:tc>
      </w:tr>
      <w:tr w:rsidR="00244BF2" w:rsidRPr="005A01DD" w14:paraId="72FB2D27" w14:textId="77777777" w:rsidTr="00033FB9">
        <w:trPr>
          <w:trHeight w:val="765"/>
        </w:trPr>
        <w:tc>
          <w:tcPr>
            <w:tcW w:w="8319" w:type="dxa"/>
          </w:tcPr>
          <w:p w14:paraId="18457A62" w14:textId="77777777" w:rsidR="00244BF2" w:rsidRPr="00A1765A" w:rsidRDefault="00244BF2" w:rsidP="00244BF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765A">
              <w:rPr>
                <w:rFonts w:ascii="Arial" w:hAnsi="Arial" w:cs="Arial"/>
                <w:b/>
                <w:bCs/>
                <w:sz w:val="22"/>
                <w:szCs w:val="22"/>
              </w:rPr>
              <w:t>Actions</w:t>
            </w:r>
          </w:p>
        </w:tc>
        <w:tc>
          <w:tcPr>
            <w:tcW w:w="1275" w:type="dxa"/>
          </w:tcPr>
          <w:p w14:paraId="3C74C9D5" w14:textId="77777777" w:rsidR="00244BF2" w:rsidRPr="00A1765A" w:rsidRDefault="00244BF2" w:rsidP="00B938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765A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1758" w:type="dxa"/>
          </w:tcPr>
          <w:p w14:paraId="676FCE1D" w14:textId="77777777" w:rsidR="00244BF2" w:rsidRPr="00A1765A" w:rsidRDefault="00244BF2" w:rsidP="00B938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765A">
              <w:rPr>
                <w:rFonts w:ascii="Arial" w:hAnsi="Arial" w:cs="Arial"/>
                <w:b/>
                <w:bCs/>
                <w:sz w:val="22"/>
                <w:szCs w:val="22"/>
              </w:rPr>
              <w:t>Assigned to</w:t>
            </w:r>
          </w:p>
        </w:tc>
        <w:tc>
          <w:tcPr>
            <w:tcW w:w="1786" w:type="dxa"/>
          </w:tcPr>
          <w:p w14:paraId="4743114A" w14:textId="77777777" w:rsidR="00244BF2" w:rsidRPr="00A1765A" w:rsidRDefault="00244BF2" w:rsidP="00B938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765A">
              <w:rPr>
                <w:rFonts w:ascii="Arial" w:hAnsi="Arial" w:cs="Arial"/>
                <w:b/>
                <w:bCs/>
                <w:sz w:val="22"/>
                <w:szCs w:val="22"/>
              </w:rPr>
              <w:t>Managed by</w:t>
            </w:r>
          </w:p>
        </w:tc>
      </w:tr>
      <w:tr w:rsidR="00244BF2" w:rsidRPr="005A01DD" w14:paraId="564EDF21" w14:textId="77777777" w:rsidTr="00033FB9">
        <w:trPr>
          <w:cantSplit/>
          <w:trHeight w:val="1453"/>
        </w:trPr>
        <w:tc>
          <w:tcPr>
            <w:tcW w:w="8319" w:type="dxa"/>
          </w:tcPr>
          <w:p w14:paraId="08A0AD9C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1730E1FC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495A4FBF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28B22C01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</w:tr>
      <w:tr w:rsidR="00244BF2" w:rsidRPr="005A01DD" w14:paraId="3204AD65" w14:textId="77777777" w:rsidTr="00033FB9">
        <w:trPr>
          <w:cantSplit/>
          <w:trHeight w:val="1430"/>
        </w:trPr>
        <w:tc>
          <w:tcPr>
            <w:tcW w:w="8319" w:type="dxa"/>
          </w:tcPr>
          <w:p w14:paraId="761E781F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9F339F2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5302B5FB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2A0C3973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</w:tr>
      <w:tr w:rsidR="00244BF2" w:rsidRPr="005A01DD" w14:paraId="20B68562" w14:textId="77777777" w:rsidTr="00033FB9">
        <w:trPr>
          <w:cantSplit/>
          <w:trHeight w:val="1430"/>
        </w:trPr>
        <w:tc>
          <w:tcPr>
            <w:tcW w:w="8319" w:type="dxa"/>
          </w:tcPr>
          <w:p w14:paraId="67CAF791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08871AE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3D7E11A7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28780DCF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</w:tr>
      <w:tr w:rsidR="00244BF2" w:rsidRPr="005A01DD" w14:paraId="3A749F37" w14:textId="77777777" w:rsidTr="00033FB9">
        <w:trPr>
          <w:cantSplit/>
          <w:trHeight w:val="1430"/>
        </w:trPr>
        <w:tc>
          <w:tcPr>
            <w:tcW w:w="8319" w:type="dxa"/>
          </w:tcPr>
          <w:p w14:paraId="61B8DC7E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EFC151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758" w:type="dxa"/>
          </w:tcPr>
          <w:p w14:paraId="07D7F75A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</w:tcPr>
          <w:p w14:paraId="0338F0A5" w14:textId="77777777" w:rsidR="00244BF2" w:rsidRPr="005A01DD" w:rsidRDefault="00244BF2" w:rsidP="00B93808">
            <w:pPr>
              <w:rPr>
                <w:rFonts w:ascii="Arial" w:hAnsi="Arial" w:cs="Arial"/>
              </w:rPr>
            </w:pPr>
          </w:p>
        </w:tc>
      </w:tr>
    </w:tbl>
    <w:p w14:paraId="2C30E3B2" w14:textId="6A9BE4ED" w:rsidR="00FF7703" w:rsidRDefault="00FF7703">
      <w:pPr>
        <w:rPr>
          <w:rFonts w:ascii="Arial" w:hAnsi="Arial" w:cs="Arial"/>
          <w:b/>
          <w:sz w:val="28"/>
          <w:szCs w:val="28"/>
          <w:lang w:val="en-GB"/>
        </w:rPr>
      </w:pPr>
    </w:p>
    <w:p w14:paraId="79AA39F3" w14:textId="77777777" w:rsidR="00FF7703" w:rsidRPr="005A01DD" w:rsidRDefault="00FF7703">
      <w:pPr>
        <w:rPr>
          <w:rFonts w:ascii="Arial" w:hAnsi="Arial" w:cs="Arial"/>
          <w:b/>
          <w:sz w:val="28"/>
          <w:szCs w:val="28"/>
          <w:lang w:val="en-GB"/>
        </w:rPr>
      </w:pPr>
    </w:p>
    <w:p w14:paraId="7E968A5F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7AB37F20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2EAE2CD6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357C3D59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0DE7A5B7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7A88BC39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0CF1E513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57567D21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44979EF5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01908D0E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4570ED5C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1EDCE073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52DA86AE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1F90E8FA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4EF12D5C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078DC55B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715C773F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559FBE08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7355FD2E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3391101E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065EAD50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1878CB97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0F5CB2B5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32A8E8B9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0E50C662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1E8D7B18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14C45574" w14:textId="77777777" w:rsidR="00B93808" w:rsidRDefault="00B93808" w:rsidP="00261D35">
      <w:pPr>
        <w:rPr>
          <w:rFonts w:ascii="Arial" w:hAnsi="Arial" w:cs="Arial"/>
          <w:sz w:val="28"/>
          <w:szCs w:val="28"/>
          <w:lang w:val="en-GB"/>
        </w:rPr>
      </w:pPr>
    </w:p>
    <w:p w14:paraId="42332894" w14:textId="77777777" w:rsidR="00B82214" w:rsidRPr="00840455" w:rsidRDefault="00B82214" w:rsidP="00B82214">
      <w:pPr>
        <w:rPr>
          <w:rFonts w:ascii="Arial" w:hAnsi="Arial" w:cs="Arial"/>
          <w:lang w:val="en-GB"/>
        </w:rPr>
      </w:pPr>
      <w:r w:rsidRPr="00840455">
        <w:rPr>
          <w:rFonts w:ascii="Arial" w:hAnsi="Arial" w:cs="Arial"/>
          <w:lang w:val="en-GB"/>
        </w:rPr>
        <w:lastRenderedPageBreak/>
        <w:t>We are building an internal database of completed EAs to enable the sharing of good practice within the University. Would you be willing to share your completed EA?</w:t>
      </w:r>
    </w:p>
    <w:p w14:paraId="3FA88E55" w14:textId="77777777" w:rsidR="00B82214" w:rsidRDefault="00B82214" w:rsidP="00B82214">
      <w:pPr>
        <w:rPr>
          <w:rFonts w:ascii="Arial" w:hAnsi="Arial" w:cs="Arial"/>
          <w:sz w:val="28"/>
          <w:szCs w:val="28"/>
          <w:lang w:val="en-GB"/>
        </w:rPr>
      </w:pPr>
    </w:p>
    <w:p w14:paraId="4069212E" w14:textId="68A14B39" w:rsidR="00B82214" w:rsidRPr="00261D35" w:rsidRDefault="001C48D2" w:rsidP="00B82214">
      <w:pPr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b/>
            <w:bCs/>
            <w:sz w:val="28"/>
            <w:szCs w:val="28"/>
          </w:rPr>
          <w:id w:val="-137876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014F2">
            <w:rPr>
              <w:rFonts w:ascii="MS Gothic" w:eastAsia="MS Gothic" w:hAnsi="MS Gothic" w:cs="Arial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Arial" w:hAnsi="Arial" w:cs="Arial"/>
          <w:lang w:val="en-GB"/>
        </w:rPr>
        <w:t xml:space="preserve"> </w:t>
      </w:r>
      <w:r w:rsidR="00B82214">
        <w:rPr>
          <w:rFonts w:ascii="Arial" w:hAnsi="Arial" w:cs="Arial"/>
          <w:lang w:val="en-GB"/>
        </w:rPr>
        <w:t>Yes</w:t>
      </w:r>
    </w:p>
    <w:p w14:paraId="1C2AB46F" w14:textId="77777777" w:rsidR="00B82214" w:rsidRPr="00261D35" w:rsidRDefault="00B82214" w:rsidP="00B82214">
      <w:pPr>
        <w:rPr>
          <w:rFonts w:ascii="Arial" w:hAnsi="Arial" w:cs="Arial"/>
          <w:lang w:val="en-GB"/>
        </w:rPr>
      </w:pPr>
    </w:p>
    <w:p w14:paraId="2D58CE2F" w14:textId="10525BD1" w:rsidR="00B82214" w:rsidRPr="00261D35" w:rsidRDefault="001C48D2" w:rsidP="00B82214">
      <w:pPr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b/>
            <w:bCs/>
            <w:sz w:val="28"/>
            <w:szCs w:val="28"/>
          </w:rPr>
          <w:id w:val="777375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014F2">
            <w:rPr>
              <w:rFonts w:ascii="MS Gothic" w:eastAsia="MS Gothic" w:hAnsi="MS Gothic" w:cs="Arial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Arial" w:hAnsi="Arial" w:cs="Arial"/>
          <w:lang w:val="en-GB"/>
        </w:rPr>
        <w:t xml:space="preserve"> </w:t>
      </w:r>
      <w:r w:rsidR="00B82214">
        <w:rPr>
          <w:rFonts w:ascii="Arial" w:hAnsi="Arial" w:cs="Arial"/>
          <w:lang w:val="en-GB"/>
        </w:rPr>
        <w:t>No</w:t>
      </w:r>
    </w:p>
    <w:p w14:paraId="42EA9BF8" w14:textId="77777777" w:rsidR="00B82214" w:rsidRPr="00261D35" w:rsidRDefault="00B82214" w:rsidP="00B82214">
      <w:pPr>
        <w:rPr>
          <w:rFonts w:ascii="Arial" w:hAnsi="Arial" w:cs="Arial"/>
          <w:lang w:val="en-GB"/>
        </w:rPr>
      </w:pPr>
    </w:p>
    <w:p w14:paraId="3D6E4A17" w14:textId="722F372B" w:rsidR="00B82214" w:rsidRPr="00261D35" w:rsidRDefault="00840455" w:rsidP="00B8221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yes, o</w:t>
      </w:r>
      <w:r w:rsidRPr="00840455">
        <w:rPr>
          <w:rFonts w:ascii="Arial" w:hAnsi="Arial" w:cs="Arial"/>
          <w:lang w:val="en-GB"/>
        </w:rPr>
        <w:t>nce completed and approved please send a copy with accompanying documentation (</w:t>
      </w:r>
      <w:proofErr w:type="gramStart"/>
      <w:r w:rsidRPr="00840455">
        <w:rPr>
          <w:rFonts w:ascii="Arial" w:hAnsi="Arial" w:cs="Arial"/>
          <w:lang w:val="en-GB"/>
        </w:rPr>
        <w:t>e.g.</w:t>
      </w:r>
      <w:proofErr w:type="gramEnd"/>
      <w:r w:rsidRPr="00840455">
        <w:rPr>
          <w:rFonts w:ascii="Arial" w:hAnsi="Arial" w:cs="Arial"/>
          <w:lang w:val="en-GB"/>
        </w:rPr>
        <w:t xml:space="preserve"> the policy or proposal) to </w:t>
      </w:r>
      <w:hyperlink r:id="rId9" w:history="1">
        <w:r w:rsidRPr="001301B6">
          <w:rPr>
            <w:rStyle w:val="Hyperlink"/>
            <w:rFonts w:ascii="Arial" w:hAnsi="Arial" w:cs="Arial"/>
            <w:lang w:val="en-GB"/>
          </w:rPr>
          <w:t>equality.analysis@newcastle.ac.uk</w:t>
        </w:r>
      </w:hyperlink>
      <w:r>
        <w:rPr>
          <w:rFonts w:ascii="Arial" w:hAnsi="Arial" w:cs="Arial"/>
          <w:lang w:val="en-GB"/>
        </w:rPr>
        <w:t xml:space="preserve"> </w:t>
      </w:r>
    </w:p>
    <w:p w14:paraId="4B1D3BC2" w14:textId="77777777" w:rsidR="00B82214" w:rsidRPr="00261D35" w:rsidRDefault="00B82214" w:rsidP="00B8221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8A4E6E" wp14:editId="43EF9A57">
                <wp:simplePos x="0" y="0"/>
                <wp:positionH relativeFrom="column">
                  <wp:posOffset>156210</wp:posOffset>
                </wp:positionH>
                <wp:positionV relativeFrom="paragraph">
                  <wp:posOffset>300990</wp:posOffset>
                </wp:positionV>
                <wp:extent cx="8696325" cy="1552575"/>
                <wp:effectExtent l="0" t="0" r="28575" b="28575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632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2383" w14:textId="77777777" w:rsidR="00B82214" w:rsidRDefault="00B82214" w:rsidP="00B82214">
                            <w:pPr>
                              <w:shd w:val="clear" w:color="auto" w:fill="B4C6E7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4042758" w14:textId="3D219F74" w:rsidR="00B82214" w:rsidRPr="0053514A" w:rsidRDefault="00B82214" w:rsidP="00B82214">
                            <w:pPr>
                              <w:shd w:val="clear" w:color="auto" w:fill="B4C6E7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The Equality Analysis should be presented at any decision-making or approval process about the proposal/</w:t>
                            </w:r>
                            <w:r w:rsidRPr="00A1765A">
                              <w:rPr>
                                <w:rFonts w:ascii="Arial" w:hAnsi="Arial" w:cs="Arial"/>
                                <w:b/>
                              </w:rPr>
                              <w:t>policy//change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in question.</w:t>
                            </w:r>
                          </w:p>
                          <w:p w14:paraId="7E660AC5" w14:textId="77777777" w:rsidR="00B82214" w:rsidRDefault="00B82214" w:rsidP="00B82214">
                            <w:pPr>
                              <w:shd w:val="clear" w:color="auto" w:fill="B4C6E7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233C9D0" w14:textId="77777777" w:rsidR="00B82214" w:rsidRDefault="00B82214" w:rsidP="00B82214">
                            <w:pPr>
                              <w:shd w:val="clear" w:color="auto" w:fill="B4C6E7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7D219C3" w14:textId="60A653EC" w:rsidR="00B82214" w:rsidRPr="0053514A" w:rsidRDefault="00B82214" w:rsidP="00B82214">
                            <w:pPr>
                              <w:shd w:val="clear" w:color="auto" w:fill="B4C6E7" w:themeFill="accent5" w:themeFillTint="66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For any queries </w:t>
                            </w:r>
                            <w:r w:rsidR="00840455">
                              <w:rPr>
                                <w:rFonts w:ascii="Arial" w:hAnsi="Arial" w:cs="Arial"/>
                                <w:b/>
                              </w:rPr>
                              <w:t xml:space="preserve">or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 request advice, contact: </w:t>
                            </w:r>
                            <w:hyperlink r:id="rId10" w:history="1">
                              <w:r w:rsidRPr="00FE324F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equality.analysis@newcastle.ac.uk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A4E6E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2.3pt;margin-top:23.7pt;width:684.75pt;height:122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">
                <v:textbox>
                  <w:txbxContent>
                    <w:p w14:paraId="1DE92383" w14:textId="77777777" w:rsidR="00B82214" w:rsidRDefault="00B82214" w:rsidP="00B82214">
                      <w:pPr>
                        <w:shd w:val="clear" w:color="auto" w:fill="B4C6E7" w:themeFill="accent5" w:themeFillTint="66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4042758" w14:textId="3D219F74" w:rsidR="00B82214" w:rsidRPr="0053514A" w:rsidRDefault="00B82214" w:rsidP="00B82214">
                      <w:pPr>
                        <w:shd w:val="clear" w:color="auto" w:fill="B4C6E7" w:themeFill="accent5" w:themeFillTint="66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The Equality Analysis should be presented at any decision-making or approval process about the proposal/</w:t>
                      </w:r>
                      <w:r w:rsidRPr="00A1765A">
                        <w:rPr>
                          <w:rFonts w:ascii="Arial" w:hAnsi="Arial" w:cs="Arial"/>
                          <w:b/>
                        </w:rPr>
                        <w:t>policy//change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in question.</w:t>
                      </w:r>
                    </w:p>
                    <w:p w14:paraId="7E660AC5" w14:textId="77777777" w:rsidR="00B82214" w:rsidRDefault="00B82214" w:rsidP="00B82214">
                      <w:pPr>
                        <w:shd w:val="clear" w:color="auto" w:fill="B4C6E7" w:themeFill="accent5" w:themeFillTint="66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233C9D0" w14:textId="77777777" w:rsidR="00B82214" w:rsidRDefault="00B82214" w:rsidP="00B82214">
                      <w:pPr>
                        <w:shd w:val="clear" w:color="auto" w:fill="B4C6E7" w:themeFill="accent5" w:themeFillTint="66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7D219C3" w14:textId="60A653EC" w:rsidR="00B82214" w:rsidRPr="0053514A" w:rsidRDefault="00B82214" w:rsidP="00B82214">
                      <w:pPr>
                        <w:shd w:val="clear" w:color="auto" w:fill="B4C6E7" w:themeFill="accent5" w:themeFillTint="66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For any queries </w:t>
                      </w:r>
                      <w:r w:rsidR="00840455">
                        <w:rPr>
                          <w:rFonts w:ascii="Arial" w:hAnsi="Arial" w:cs="Arial"/>
                          <w:b/>
                        </w:rPr>
                        <w:t xml:space="preserve">or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to request advice, contact: </w:t>
                      </w:r>
                      <w:hyperlink r:id="rId11" w:history="1">
                        <w:r w:rsidRPr="00FE324F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equality.analysis@newcastle.ac.uk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4C73668" w14:textId="2E0353C2" w:rsidR="0053514A" w:rsidRPr="00261D35" w:rsidRDefault="0053514A" w:rsidP="0053514A">
      <w:pPr>
        <w:rPr>
          <w:rFonts w:ascii="Arial" w:hAnsi="Arial" w:cs="Arial"/>
          <w:b/>
        </w:rPr>
      </w:pPr>
    </w:p>
    <w:sectPr w:rsidR="0053514A" w:rsidRPr="00261D35" w:rsidSect="00D666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1134" w:right="284" w:bottom="1134" w:left="1134" w:header="709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9239" w14:textId="77777777" w:rsidR="002002BB" w:rsidRDefault="002002BB">
      <w:r>
        <w:separator/>
      </w:r>
    </w:p>
  </w:endnote>
  <w:endnote w:type="continuationSeparator" w:id="0">
    <w:p w14:paraId="5CEDE7D5" w14:textId="77777777" w:rsidR="002002BB" w:rsidRDefault="002002BB">
      <w:r>
        <w:continuationSeparator/>
      </w:r>
    </w:p>
  </w:endnote>
  <w:endnote w:type="continuationNotice" w:id="1">
    <w:p w14:paraId="152DEC06" w14:textId="77777777" w:rsidR="002002BB" w:rsidRDefault="00200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1D3D" w14:textId="77777777" w:rsidR="00C25C86" w:rsidRDefault="00C25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051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E54D0" w14:textId="77777777" w:rsidR="00894062" w:rsidRDefault="008940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6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A8A905" w14:textId="77777777" w:rsidR="00C77F40" w:rsidRDefault="00C77F40" w:rsidP="00C77F40">
    <w:pPr>
      <w:pStyle w:val="Footer"/>
      <w:tabs>
        <w:tab w:val="clear" w:pos="4320"/>
        <w:tab w:val="clear" w:pos="8640"/>
        <w:tab w:val="center" w:pos="4986"/>
        <w:tab w:val="right" w:pos="997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3827" w14:textId="77777777" w:rsidR="00C25C86" w:rsidRDefault="00C25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E39C" w14:textId="77777777" w:rsidR="002002BB" w:rsidRDefault="002002BB">
      <w:r>
        <w:separator/>
      </w:r>
    </w:p>
  </w:footnote>
  <w:footnote w:type="continuationSeparator" w:id="0">
    <w:p w14:paraId="502CBA10" w14:textId="77777777" w:rsidR="002002BB" w:rsidRDefault="002002BB">
      <w:r>
        <w:continuationSeparator/>
      </w:r>
    </w:p>
  </w:footnote>
  <w:footnote w:type="continuationNotice" w:id="1">
    <w:p w14:paraId="73AFAFD9" w14:textId="77777777" w:rsidR="002002BB" w:rsidRDefault="002002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2D4" w14:textId="77777777" w:rsidR="00C25C86" w:rsidRDefault="00C25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5CE9" w14:textId="12C74F34" w:rsidR="00C25C86" w:rsidRDefault="00C25C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C61F" w14:textId="77777777" w:rsidR="00C25C86" w:rsidRDefault="00C25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9B"/>
    <w:multiLevelType w:val="hybridMultilevel"/>
    <w:tmpl w:val="07B06C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6F75"/>
    <w:multiLevelType w:val="hybridMultilevel"/>
    <w:tmpl w:val="609822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8533B"/>
    <w:multiLevelType w:val="hybridMultilevel"/>
    <w:tmpl w:val="8C2016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3B4E0B"/>
    <w:multiLevelType w:val="hybridMultilevel"/>
    <w:tmpl w:val="634835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1547B"/>
    <w:multiLevelType w:val="hybridMultilevel"/>
    <w:tmpl w:val="77348C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1F4B1A"/>
    <w:multiLevelType w:val="hybridMultilevel"/>
    <w:tmpl w:val="AE22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71F0"/>
    <w:multiLevelType w:val="hybridMultilevel"/>
    <w:tmpl w:val="C02C0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3763F"/>
    <w:multiLevelType w:val="hybridMultilevel"/>
    <w:tmpl w:val="47781E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B68EC"/>
    <w:multiLevelType w:val="hybridMultilevel"/>
    <w:tmpl w:val="0ABC0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B6EC1"/>
    <w:multiLevelType w:val="hybridMultilevel"/>
    <w:tmpl w:val="86EEE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66703"/>
    <w:multiLevelType w:val="singleLevel"/>
    <w:tmpl w:val="002CD2C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1" w15:restartNumberingAfterBreak="0">
    <w:nsid w:val="41F17554"/>
    <w:multiLevelType w:val="hybridMultilevel"/>
    <w:tmpl w:val="EA7C46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A70ED"/>
    <w:multiLevelType w:val="hybridMultilevel"/>
    <w:tmpl w:val="FD3C87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44114"/>
    <w:multiLevelType w:val="hybridMultilevel"/>
    <w:tmpl w:val="E1DA0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6058B4"/>
    <w:multiLevelType w:val="hybridMultilevel"/>
    <w:tmpl w:val="89F036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01722E"/>
    <w:multiLevelType w:val="hybridMultilevel"/>
    <w:tmpl w:val="C0284B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1653FF"/>
    <w:multiLevelType w:val="hybridMultilevel"/>
    <w:tmpl w:val="633C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E6DE7"/>
    <w:multiLevelType w:val="hybridMultilevel"/>
    <w:tmpl w:val="6FEAC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A733F"/>
    <w:multiLevelType w:val="hybridMultilevel"/>
    <w:tmpl w:val="28E8D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FD3CC9"/>
    <w:multiLevelType w:val="hybridMultilevel"/>
    <w:tmpl w:val="328C7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13"/>
  </w:num>
  <w:num w:numId="10">
    <w:abstractNumId w:val="1"/>
  </w:num>
  <w:num w:numId="11">
    <w:abstractNumId w:val="6"/>
  </w:num>
  <w:num w:numId="12">
    <w:abstractNumId w:val="14"/>
  </w:num>
  <w:num w:numId="13">
    <w:abstractNumId w:val="18"/>
  </w:num>
  <w:num w:numId="14">
    <w:abstractNumId w:val="16"/>
  </w:num>
  <w:num w:numId="15">
    <w:abstractNumId w:val="17"/>
  </w:num>
  <w:num w:numId="16">
    <w:abstractNumId w:val="2"/>
  </w:num>
  <w:num w:numId="17">
    <w:abstractNumId w:val="12"/>
  </w:num>
  <w:num w:numId="18">
    <w:abstractNumId w:val="15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979"/>
    <w:rsid w:val="0000362B"/>
    <w:rsid w:val="00004D2A"/>
    <w:rsid w:val="000056FD"/>
    <w:rsid w:val="00006010"/>
    <w:rsid w:val="00006B66"/>
    <w:rsid w:val="00012F35"/>
    <w:rsid w:val="000135EA"/>
    <w:rsid w:val="00026DCD"/>
    <w:rsid w:val="0003074A"/>
    <w:rsid w:val="000319EF"/>
    <w:rsid w:val="00033FB9"/>
    <w:rsid w:val="00035A26"/>
    <w:rsid w:val="0004141B"/>
    <w:rsid w:val="00043593"/>
    <w:rsid w:val="00043F84"/>
    <w:rsid w:val="0005342A"/>
    <w:rsid w:val="000560DE"/>
    <w:rsid w:val="00061D9F"/>
    <w:rsid w:val="00062BA0"/>
    <w:rsid w:val="00070117"/>
    <w:rsid w:val="00080A42"/>
    <w:rsid w:val="00094028"/>
    <w:rsid w:val="000A4D4A"/>
    <w:rsid w:val="000A506A"/>
    <w:rsid w:val="000B20AF"/>
    <w:rsid w:val="000B744D"/>
    <w:rsid w:val="000B75DC"/>
    <w:rsid w:val="000C0240"/>
    <w:rsid w:val="000D00F2"/>
    <w:rsid w:val="000D0D24"/>
    <w:rsid w:val="000E15CE"/>
    <w:rsid w:val="000E2A0A"/>
    <w:rsid w:val="000E3F51"/>
    <w:rsid w:val="000E57F7"/>
    <w:rsid w:val="000F66E4"/>
    <w:rsid w:val="00106804"/>
    <w:rsid w:val="00106AD2"/>
    <w:rsid w:val="001109C2"/>
    <w:rsid w:val="00110FF6"/>
    <w:rsid w:val="00112A66"/>
    <w:rsid w:val="00115310"/>
    <w:rsid w:val="00115AF1"/>
    <w:rsid w:val="00132D65"/>
    <w:rsid w:val="001336BD"/>
    <w:rsid w:val="00134C60"/>
    <w:rsid w:val="001379F9"/>
    <w:rsid w:val="001443D1"/>
    <w:rsid w:val="0015685E"/>
    <w:rsid w:val="00156E25"/>
    <w:rsid w:val="001572C4"/>
    <w:rsid w:val="00172638"/>
    <w:rsid w:val="00172BB1"/>
    <w:rsid w:val="0018451B"/>
    <w:rsid w:val="001845C8"/>
    <w:rsid w:val="001864AE"/>
    <w:rsid w:val="001878A4"/>
    <w:rsid w:val="00187E44"/>
    <w:rsid w:val="00197A33"/>
    <w:rsid w:val="001A1166"/>
    <w:rsid w:val="001A1F66"/>
    <w:rsid w:val="001A2A47"/>
    <w:rsid w:val="001A2F56"/>
    <w:rsid w:val="001A3C2A"/>
    <w:rsid w:val="001A6EC8"/>
    <w:rsid w:val="001B3799"/>
    <w:rsid w:val="001B425F"/>
    <w:rsid w:val="001B5EF6"/>
    <w:rsid w:val="001B6091"/>
    <w:rsid w:val="001C1E69"/>
    <w:rsid w:val="001C48D2"/>
    <w:rsid w:val="001C7F17"/>
    <w:rsid w:val="001D426F"/>
    <w:rsid w:val="001D4D08"/>
    <w:rsid w:val="001E2DED"/>
    <w:rsid w:val="001F04DF"/>
    <w:rsid w:val="001F0B0C"/>
    <w:rsid w:val="001F51BB"/>
    <w:rsid w:val="001F5623"/>
    <w:rsid w:val="001F6752"/>
    <w:rsid w:val="002002BB"/>
    <w:rsid w:val="0020581A"/>
    <w:rsid w:val="002076E7"/>
    <w:rsid w:val="00212F2E"/>
    <w:rsid w:val="0021405B"/>
    <w:rsid w:val="002160F6"/>
    <w:rsid w:val="00217C0C"/>
    <w:rsid w:val="002226EB"/>
    <w:rsid w:val="002243CB"/>
    <w:rsid w:val="00226FF8"/>
    <w:rsid w:val="00230264"/>
    <w:rsid w:val="00231F8B"/>
    <w:rsid w:val="00232A50"/>
    <w:rsid w:val="00237AE1"/>
    <w:rsid w:val="00240DB7"/>
    <w:rsid w:val="00240F1D"/>
    <w:rsid w:val="00241F14"/>
    <w:rsid w:val="00244BF2"/>
    <w:rsid w:val="002533C5"/>
    <w:rsid w:val="002618A2"/>
    <w:rsid w:val="00261D35"/>
    <w:rsid w:val="00265365"/>
    <w:rsid w:val="00267745"/>
    <w:rsid w:val="0027166D"/>
    <w:rsid w:val="0027456B"/>
    <w:rsid w:val="002745AD"/>
    <w:rsid w:val="00274F42"/>
    <w:rsid w:val="0028333A"/>
    <w:rsid w:val="0028338F"/>
    <w:rsid w:val="002854FE"/>
    <w:rsid w:val="002857DE"/>
    <w:rsid w:val="0028712C"/>
    <w:rsid w:val="0029159E"/>
    <w:rsid w:val="0029629E"/>
    <w:rsid w:val="0029742A"/>
    <w:rsid w:val="002B0DC1"/>
    <w:rsid w:val="002B4930"/>
    <w:rsid w:val="002B797C"/>
    <w:rsid w:val="002C0A4D"/>
    <w:rsid w:val="002C4B85"/>
    <w:rsid w:val="002C59DE"/>
    <w:rsid w:val="002C5A19"/>
    <w:rsid w:val="002D5D0D"/>
    <w:rsid w:val="002D6FCF"/>
    <w:rsid w:val="002E2B60"/>
    <w:rsid w:val="002F0FAD"/>
    <w:rsid w:val="002F297D"/>
    <w:rsid w:val="002F5AB2"/>
    <w:rsid w:val="002F6917"/>
    <w:rsid w:val="00303404"/>
    <w:rsid w:val="003056B2"/>
    <w:rsid w:val="0031142E"/>
    <w:rsid w:val="00317348"/>
    <w:rsid w:val="00317717"/>
    <w:rsid w:val="003200E3"/>
    <w:rsid w:val="0032012A"/>
    <w:rsid w:val="003216CA"/>
    <w:rsid w:val="00325E03"/>
    <w:rsid w:val="0032600C"/>
    <w:rsid w:val="00330162"/>
    <w:rsid w:val="0033562E"/>
    <w:rsid w:val="00335D6C"/>
    <w:rsid w:val="00337AC0"/>
    <w:rsid w:val="00350821"/>
    <w:rsid w:val="003529EB"/>
    <w:rsid w:val="0035675A"/>
    <w:rsid w:val="00362010"/>
    <w:rsid w:val="0036234A"/>
    <w:rsid w:val="003635AC"/>
    <w:rsid w:val="00365483"/>
    <w:rsid w:val="00366443"/>
    <w:rsid w:val="00377BD9"/>
    <w:rsid w:val="00386542"/>
    <w:rsid w:val="003876FC"/>
    <w:rsid w:val="0039077D"/>
    <w:rsid w:val="00391854"/>
    <w:rsid w:val="003935A5"/>
    <w:rsid w:val="003941B7"/>
    <w:rsid w:val="003945EF"/>
    <w:rsid w:val="003949DB"/>
    <w:rsid w:val="0039586F"/>
    <w:rsid w:val="0039799D"/>
    <w:rsid w:val="003A1230"/>
    <w:rsid w:val="003B5751"/>
    <w:rsid w:val="003C004F"/>
    <w:rsid w:val="003C19EF"/>
    <w:rsid w:val="003C25EE"/>
    <w:rsid w:val="003D4E28"/>
    <w:rsid w:val="003D74EB"/>
    <w:rsid w:val="003E115F"/>
    <w:rsid w:val="003E5961"/>
    <w:rsid w:val="003E6D99"/>
    <w:rsid w:val="003E7463"/>
    <w:rsid w:val="003F30D8"/>
    <w:rsid w:val="003F5F9E"/>
    <w:rsid w:val="003F76E6"/>
    <w:rsid w:val="003F7B1C"/>
    <w:rsid w:val="00400A80"/>
    <w:rsid w:val="00400D56"/>
    <w:rsid w:val="00403154"/>
    <w:rsid w:val="004032F9"/>
    <w:rsid w:val="00411D87"/>
    <w:rsid w:val="00416421"/>
    <w:rsid w:val="004275BE"/>
    <w:rsid w:val="0043122E"/>
    <w:rsid w:val="00431E0A"/>
    <w:rsid w:val="004321B6"/>
    <w:rsid w:val="00434ABC"/>
    <w:rsid w:val="00440929"/>
    <w:rsid w:val="00444785"/>
    <w:rsid w:val="00444994"/>
    <w:rsid w:val="00446075"/>
    <w:rsid w:val="004578D0"/>
    <w:rsid w:val="00457B42"/>
    <w:rsid w:val="00460EE0"/>
    <w:rsid w:val="00465521"/>
    <w:rsid w:val="00470CED"/>
    <w:rsid w:val="00471245"/>
    <w:rsid w:val="0048517C"/>
    <w:rsid w:val="0048788E"/>
    <w:rsid w:val="00491186"/>
    <w:rsid w:val="004928F9"/>
    <w:rsid w:val="00493673"/>
    <w:rsid w:val="004A2065"/>
    <w:rsid w:val="004A5C3E"/>
    <w:rsid w:val="004B2377"/>
    <w:rsid w:val="004C366A"/>
    <w:rsid w:val="004C3A95"/>
    <w:rsid w:val="004C4E17"/>
    <w:rsid w:val="004D16CB"/>
    <w:rsid w:val="004D51C5"/>
    <w:rsid w:val="004E0448"/>
    <w:rsid w:val="004E17CC"/>
    <w:rsid w:val="004E477C"/>
    <w:rsid w:val="004E6050"/>
    <w:rsid w:val="004F0060"/>
    <w:rsid w:val="004F2FA5"/>
    <w:rsid w:val="004F3191"/>
    <w:rsid w:val="004F6458"/>
    <w:rsid w:val="004F66CA"/>
    <w:rsid w:val="00505635"/>
    <w:rsid w:val="00510E41"/>
    <w:rsid w:val="00512AB2"/>
    <w:rsid w:val="005236CF"/>
    <w:rsid w:val="0053514A"/>
    <w:rsid w:val="00541576"/>
    <w:rsid w:val="005429E2"/>
    <w:rsid w:val="00544127"/>
    <w:rsid w:val="00546726"/>
    <w:rsid w:val="005506BD"/>
    <w:rsid w:val="00554AC1"/>
    <w:rsid w:val="005603A6"/>
    <w:rsid w:val="00560C5D"/>
    <w:rsid w:val="005708FE"/>
    <w:rsid w:val="00572156"/>
    <w:rsid w:val="005742BC"/>
    <w:rsid w:val="00574EC1"/>
    <w:rsid w:val="00580112"/>
    <w:rsid w:val="00594027"/>
    <w:rsid w:val="00595770"/>
    <w:rsid w:val="0059756E"/>
    <w:rsid w:val="005A01DD"/>
    <w:rsid w:val="005A622A"/>
    <w:rsid w:val="005B06CF"/>
    <w:rsid w:val="005B2BD4"/>
    <w:rsid w:val="005C04CB"/>
    <w:rsid w:val="005C2EA7"/>
    <w:rsid w:val="005C4DB3"/>
    <w:rsid w:val="005C7C7B"/>
    <w:rsid w:val="005D01F2"/>
    <w:rsid w:val="005D40CE"/>
    <w:rsid w:val="005E141D"/>
    <w:rsid w:val="005E2A96"/>
    <w:rsid w:val="005E499A"/>
    <w:rsid w:val="005F2BB7"/>
    <w:rsid w:val="005F637D"/>
    <w:rsid w:val="0060010B"/>
    <w:rsid w:val="006014F2"/>
    <w:rsid w:val="00606034"/>
    <w:rsid w:val="00606699"/>
    <w:rsid w:val="00611DFE"/>
    <w:rsid w:val="0061265E"/>
    <w:rsid w:val="00612D14"/>
    <w:rsid w:val="0061555E"/>
    <w:rsid w:val="00622F42"/>
    <w:rsid w:val="00624A44"/>
    <w:rsid w:val="00630558"/>
    <w:rsid w:val="0063098F"/>
    <w:rsid w:val="00633595"/>
    <w:rsid w:val="00633CF6"/>
    <w:rsid w:val="006437A6"/>
    <w:rsid w:val="00643FEC"/>
    <w:rsid w:val="00650630"/>
    <w:rsid w:val="00651B63"/>
    <w:rsid w:val="0065256B"/>
    <w:rsid w:val="00657DFF"/>
    <w:rsid w:val="006630FE"/>
    <w:rsid w:val="006734C5"/>
    <w:rsid w:val="00674105"/>
    <w:rsid w:val="0067788B"/>
    <w:rsid w:val="00681B70"/>
    <w:rsid w:val="00683872"/>
    <w:rsid w:val="006948C6"/>
    <w:rsid w:val="00695D65"/>
    <w:rsid w:val="00697331"/>
    <w:rsid w:val="00697806"/>
    <w:rsid w:val="00697CAC"/>
    <w:rsid w:val="00697DBB"/>
    <w:rsid w:val="006A0E98"/>
    <w:rsid w:val="006A22BE"/>
    <w:rsid w:val="006A2477"/>
    <w:rsid w:val="006B321E"/>
    <w:rsid w:val="006C1D40"/>
    <w:rsid w:val="006C5E13"/>
    <w:rsid w:val="006D7721"/>
    <w:rsid w:val="006E06D8"/>
    <w:rsid w:val="006E711D"/>
    <w:rsid w:val="006F270B"/>
    <w:rsid w:val="006F28A2"/>
    <w:rsid w:val="006F32C6"/>
    <w:rsid w:val="006F4886"/>
    <w:rsid w:val="006F52ED"/>
    <w:rsid w:val="00703015"/>
    <w:rsid w:val="00706551"/>
    <w:rsid w:val="00712B7F"/>
    <w:rsid w:val="0072395D"/>
    <w:rsid w:val="007405DF"/>
    <w:rsid w:val="007411B7"/>
    <w:rsid w:val="0074248C"/>
    <w:rsid w:val="0074751B"/>
    <w:rsid w:val="00750B99"/>
    <w:rsid w:val="007521F0"/>
    <w:rsid w:val="00753428"/>
    <w:rsid w:val="00756584"/>
    <w:rsid w:val="0075687D"/>
    <w:rsid w:val="007603D6"/>
    <w:rsid w:val="00761A93"/>
    <w:rsid w:val="00764795"/>
    <w:rsid w:val="007650F7"/>
    <w:rsid w:val="00766555"/>
    <w:rsid w:val="00767726"/>
    <w:rsid w:val="00770890"/>
    <w:rsid w:val="00770D44"/>
    <w:rsid w:val="00781C20"/>
    <w:rsid w:val="0078219A"/>
    <w:rsid w:val="0079029C"/>
    <w:rsid w:val="007914CA"/>
    <w:rsid w:val="007A02AC"/>
    <w:rsid w:val="007A63B8"/>
    <w:rsid w:val="007B0466"/>
    <w:rsid w:val="007B14A7"/>
    <w:rsid w:val="007B29E6"/>
    <w:rsid w:val="007B3B65"/>
    <w:rsid w:val="007B5592"/>
    <w:rsid w:val="007B55A1"/>
    <w:rsid w:val="007C4A6C"/>
    <w:rsid w:val="007D1036"/>
    <w:rsid w:val="007D2DDB"/>
    <w:rsid w:val="007E22D5"/>
    <w:rsid w:val="007E3F58"/>
    <w:rsid w:val="007E4976"/>
    <w:rsid w:val="0080133C"/>
    <w:rsid w:val="00801870"/>
    <w:rsid w:val="00803993"/>
    <w:rsid w:val="00806065"/>
    <w:rsid w:val="008076BC"/>
    <w:rsid w:val="00814F7B"/>
    <w:rsid w:val="00816A4C"/>
    <w:rsid w:val="00816FDA"/>
    <w:rsid w:val="0082039B"/>
    <w:rsid w:val="00821900"/>
    <w:rsid w:val="00822295"/>
    <w:rsid w:val="00823028"/>
    <w:rsid w:val="00823659"/>
    <w:rsid w:val="00823ACB"/>
    <w:rsid w:val="0082482A"/>
    <w:rsid w:val="00825B80"/>
    <w:rsid w:val="00834315"/>
    <w:rsid w:val="00836CE3"/>
    <w:rsid w:val="00840455"/>
    <w:rsid w:val="00840880"/>
    <w:rsid w:val="008418E8"/>
    <w:rsid w:val="0084544C"/>
    <w:rsid w:val="00845792"/>
    <w:rsid w:val="00845C84"/>
    <w:rsid w:val="008503E9"/>
    <w:rsid w:val="00850CA4"/>
    <w:rsid w:val="0086157E"/>
    <w:rsid w:val="00864209"/>
    <w:rsid w:val="00866E84"/>
    <w:rsid w:val="008715DC"/>
    <w:rsid w:val="00874E6F"/>
    <w:rsid w:val="0088521D"/>
    <w:rsid w:val="00886E6E"/>
    <w:rsid w:val="00894062"/>
    <w:rsid w:val="0089427A"/>
    <w:rsid w:val="008A0127"/>
    <w:rsid w:val="008A2C5A"/>
    <w:rsid w:val="008A4C8C"/>
    <w:rsid w:val="008B1118"/>
    <w:rsid w:val="008B1B62"/>
    <w:rsid w:val="008B7D87"/>
    <w:rsid w:val="008C1426"/>
    <w:rsid w:val="008C67A3"/>
    <w:rsid w:val="008D0A61"/>
    <w:rsid w:val="008D5423"/>
    <w:rsid w:val="008E1016"/>
    <w:rsid w:val="008E218D"/>
    <w:rsid w:val="008E6098"/>
    <w:rsid w:val="008E7502"/>
    <w:rsid w:val="008E786F"/>
    <w:rsid w:val="00901C3F"/>
    <w:rsid w:val="0090298A"/>
    <w:rsid w:val="00906136"/>
    <w:rsid w:val="00906BD2"/>
    <w:rsid w:val="00924F17"/>
    <w:rsid w:val="00927425"/>
    <w:rsid w:val="009328E9"/>
    <w:rsid w:val="00932E2E"/>
    <w:rsid w:val="0094126F"/>
    <w:rsid w:val="00941391"/>
    <w:rsid w:val="009431E6"/>
    <w:rsid w:val="00944098"/>
    <w:rsid w:val="00946255"/>
    <w:rsid w:val="00952009"/>
    <w:rsid w:val="00963538"/>
    <w:rsid w:val="0097157F"/>
    <w:rsid w:val="009723A5"/>
    <w:rsid w:val="00972895"/>
    <w:rsid w:val="00977347"/>
    <w:rsid w:val="00977A6C"/>
    <w:rsid w:val="00984649"/>
    <w:rsid w:val="0099037F"/>
    <w:rsid w:val="009925C7"/>
    <w:rsid w:val="00994A7F"/>
    <w:rsid w:val="00995069"/>
    <w:rsid w:val="00996CB1"/>
    <w:rsid w:val="009A159B"/>
    <w:rsid w:val="009A17F7"/>
    <w:rsid w:val="009A4442"/>
    <w:rsid w:val="009B0591"/>
    <w:rsid w:val="009B22AE"/>
    <w:rsid w:val="009B60F3"/>
    <w:rsid w:val="009B61AC"/>
    <w:rsid w:val="009D6DBE"/>
    <w:rsid w:val="009E08B7"/>
    <w:rsid w:val="009E19A6"/>
    <w:rsid w:val="009E271D"/>
    <w:rsid w:val="009E29DD"/>
    <w:rsid w:val="009F050D"/>
    <w:rsid w:val="009F444E"/>
    <w:rsid w:val="009F521A"/>
    <w:rsid w:val="009F524A"/>
    <w:rsid w:val="009F7579"/>
    <w:rsid w:val="00A0798D"/>
    <w:rsid w:val="00A106CD"/>
    <w:rsid w:val="00A12B84"/>
    <w:rsid w:val="00A14FD1"/>
    <w:rsid w:val="00A1538D"/>
    <w:rsid w:val="00A1765A"/>
    <w:rsid w:val="00A21D37"/>
    <w:rsid w:val="00A229A3"/>
    <w:rsid w:val="00A2606D"/>
    <w:rsid w:val="00A27DF0"/>
    <w:rsid w:val="00A302B2"/>
    <w:rsid w:val="00A30870"/>
    <w:rsid w:val="00A30AAA"/>
    <w:rsid w:val="00A343C4"/>
    <w:rsid w:val="00A34E41"/>
    <w:rsid w:val="00A36635"/>
    <w:rsid w:val="00A409E6"/>
    <w:rsid w:val="00A44973"/>
    <w:rsid w:val="00A463BD"/>
    <w:rsid w:val="00A46973"/>
    <w:rsid w:val="00A51246"/>
    <w:rsid w:val="00A5257D"/>
    <w:rsid w:val="00A527BB"/>
    <w:rsid w:val="00A54E92"/>
    <w:rsid w:val="00A560C2"/>
    <w:rsid w:val="00A563FC"/>
    <w:rsid w:val="00A57E0F"/>
    <w:rsid w:val="00A6325F"/>
    <w:rsid w:val="00A67CD1"/>
    <w:rsid w:val="00A707B1"/>
    <w:rsid w:val="00A75CAE"/>
    <w:rsid w:val="00A802A8"/>
    <w:rsid w:val="00A82E98"/>
    <w:rsid w:val="00A8591A"/>
    <w:rsid w:val="00A8674A"/>
    <w:rsid w:val="00A962DC"/>
    <w:rsid w:val="00AA589D"/>
    <w:rsid w:val="00AA7438"/>
    <w:rsid w:val="00AB32F4"/>
    <w:rsid w:val="00AB360D"/>
    <w:rsid w:val="00AB62B8"/>
    <w:rsid w:val="00AB69E7"/>
    <w:rsid w:val="00AC1E10"/>
    <w:rsid w:val="00AC4DE2"/>
    <w:rsid w:val="00AC6349"/>
    <w:rsid w:val="00AD1E8D"/>
    <w:rsid w:val="00AD6565"/>
    <w:rsid w:val="00AE212E"/>
    <w:rsid w:val="00AE50CC"/>
    <w:rsid w:val="00AE52F8"/>
    <w:rsid w:val="00AF1B85"/>
    <w:rsid w:val="00AF28B7"/>
    <w:rsid w:val="00AF5225"/>
    <w:rsid w:val="00AF5974"/>
    <w:rsid w:val="00AF60FC"/>
    <w:rsid w:val="00AF78C8"/>
    <w:rsid w:val="00B06CF4"/>
    <w:rsid w:val="00B07197"/>
    <w:rsid w:val="00B076C9"/>
    <w:rsid w:val="00B17695"/>
    <w:rsid w:val="00B178D8"/>
    <w:rsid w:val="00B17979"/>
    <w:rsid w:val="00B3229D"/>
    <w:rsid w:val="00B330A3"/>
    <w:rsid w:val="00B331FB"/>
    <w:rsid w:val="00B34810"/>
    <w:rsid w:val="00B357F6"/>
    <w:rsid w:val="00B358B3"/>
    <w:rsid w:val="00B3632F"/>
    <w:rsid w:val="00B364EC"/>
    <w:rsid w:val="00B41A15"/>
    <w:rsid w:val="00B42532"/>
    <w:rsid w:val="00B43275"/>
    <w:rsid w:val="00B50640"/>
    <w:rsid w:val="00B56054"/>
    <w:rsid w:val="00B62E43"/>
    <w:rsid w:val="00B642CC"/>
    <w:rsid w:val="00B72CF4"/>
    <w:rsid w:val="00B73752"/>
    <w:rsid w:val="00B777C7"/>
    <w:rsid w:val="00B81EAB"/>
    <w:rsid w:val="00B82214"/>
    <w:rsid w:val="00B82719"/>
    <w:rsid w:val="00B8464F"/>
    <w:rsid w:val="00B91DC4"/>
    <w:rsid w:val="00B93808"/>
    <w:rsid w:val="00B96106"/>
    <w:rsid w:val="00B9749B"/>
    <w:rsid w:val="00BA4098"/>
    <w:rsid w:val="00BB3C4D"/>
    <w:rsid w:val="00BB4896"/>
    <w:rsid w:val="00BC038C"/>
    <w:rsid w:val="00BD2C20"/>
    <w:rsid w:val="00BD7558"/>
    <w:rsid w:val="00BE7F80"/>
    <w:rsid w:val="00BF49E5"/>
    <w:rsid w:val="00BF7716"/>
    <w:rsid w:val="00C00053"/>
    <w:rsid w:val="00C01CDB"/>
    <w:rsid w:val="00C13498"/>
    <w:rsid w:val="00C151DB"/>
    <w:rsid w:val="00C168D0"/>
    <w:rsid w:val="00C2509E"/>
    <w:rsid w:val="00C25C86"/>
    <w:rsid w:val="00C30EC7"/>
    <w:rsid w:val="00C324F5"/>
    <w:rsid w:val="00C35F64"/>
    <w:rsid w:val="00C42ECB"/>
    <w:rsid w:val="00C43AC6"/>
    <w:rsid w:val="00C4414E"/>
    <w:rsid w:val="00C46718"/>
    <w:rsid w:val="00C508AD"/>
    <w:rsid w:val="00C60728"/>
    <w:rsid w:val="00C657A3"/>
    <w:rsid w:val="00C658CF"/>
    <w:rsid w:val="00C67614"/>
    <w:rsid w:val="00C707C0"/>
    <w:rsid w:val="00C72697"/>
    <w:rsid w:val="00C74F6F"/>
    <w:rsid w:val="00C77AD7"/>
    <w:rsid w:val="00C77F40"/>
    <w:rsid w:val="00C77F44"/>
    <w:rsid w:val="00C82B8F"/>
    <w:rsid w:val="00C82EAE"/>
    <w:rsid w:val="00C83E36"/>
    <w:rsid w:val="00C841B2"/>
    <w:rsid w:val="00C92753"/>
    <w:rsid w:val="00C930F1"/>
    <w:rsid w:val="00CA0BB6"/>
    <w:rsid w:val="00CA2D98"/>
    <w:rsid w:val="00CA3BB6"/>
    <w:rsid w:val="00CB1E22"/>
    <w:rsid w:val="00CB2D2A"/>
    <w:rsid w:val="00CB7D1F"/>
    <w:rsid w:val="00CC0C6D"/>
    <w:rsid w:val="00CD2401"/>
    <w:rsid w:val="00CD4BBA"/>
    <w:rsid w:val="00CD675E"/>
    <w:rsid w:val="00CF0B2A"/>
    <w:rsid w:val="00D00C71"/>
    <w:rsid w:val="00D04623"/>
    <w:rsid w:val="00D1122E"/>
    <w:rsid w:val="00D146C3"/>
    <w:rsid w:val="00D212B4"/>
    <w:rsid w:val="00D212DF"/>
    <w:rsid w:val="00D22EA9"/>
    <w:rsid w:val="00D22EF1"/>
    <w:rsid w:val="00D25A60"/>
    <w:rsid w:val="00D265D1"/>
    <w:rsid w:val="00D2684C"/>
    <w:rsid w:val="00D31CC5"/>
    <w:rsid w:val="00D349AE"/>
    <w:rsid w:val="00D34FA6"/>
    <w:rsid w:val="00D401DE"/>
    <w:rsid w:val="00D434D5"/>
    <w:rsid w:val="00D4565F"/>
    <w:rsid w:val="00D47F5C"/>
    <w:rsid w:val="00D50A5C"/>
    <w:rsid w:val="00D522CC"/>
    <w:rsid w:val="00D652BB"/>
    <w:rsid w:val="00D666CE"/>
    <w:rsid w:val="00D66F71"/>
    <w:rsid w:val="00D7131F"/>
    <w:rsid w:val="00D727C0"/>
    <w:rsid w:val="00D74E6C"/>
    <w:rsid w:val="00D752B6"/>
    <w:rsid w:val="00D759A7"/>
    <w:rsid w:val="00D75D23"/>
    <w:rsid w:val="00D77D12"/>
    <w:rsid w:val="00D77D48"/>
    <w:rsid w:val="00D82959"/>
    <w:rsid w:val="00D8632A"/>
    <w:rsid w:val="00D91FD2"/>
    <w:rsid w:val="00D975B1"/>
    <w:rsid w:val="00DA3423"/>
    <w:rsid w:val="00DC06BB"/>
    <w:rsid w:val="00DC0D3C"/>
    <w:rsid w:val="00DC1D16"/>
    <w:rsid w:val="00DD39BC"/>
    <w:rsid w:val="00DD621E"/>
    <w:rsid w:val="00DD7E62"/>
    <w:rsid w:val="00DE0680"/>
    <w:rsid w:val="00DE10FF"/>
    <w:rsid w:val="00DE2E04"/>
    <w:rsid w:val="00DE4B0B"/>
    <w:rsid w:val="00DE670E"/>
    <w:rsid w:val="00DF009B"/>
    <w:rsid w:val="00DF09CC"/>
    <w:rsid w:val="00DF38C6"/>
    <w:rsid w:val="00DF3CBC"/>
    <w:rsid w:val="00DF477B"/>
    <w:rsid w:val="00DF63E3"/>
    <w:rsid w:val="00DF6957"/>
    <w:rsid w:val="00E0259A"/>
    <w:rsid w:val="00E057A0"/>
    <w:rsid w:val="00E06D2C"/>
    <w:rsid w:val="00E147F4"/>
    <w:rsid w:val="00E260A7"/>
    <w:rsid w:val="00E2709B"/>
    <w:rsid w:val="00E27C0C"/>
    <w:rsid w:val="00E27ECB"/>
    <w:rsid w:val="00E32C06"/>
    <w:rsid w:val="00E32EB3"/>
    <w:rsid w:val="00E349C5"/>
    <w:rsid w:val="00E41211"/>
    <w:rsid w:val="00E4226E"/>
    <w:rsid w:val="00E42B43"/>
    <w:rsid w:val="00E448DB"/>
    <w:rsid w:val="00E47051"/>
    <w:rsid w:val="00E473EC"/>
    <w:rsid w:val="00E54CDF"/>
    <w:rsid w:val="00E60954"/>
    <w:rsid w:val="00E64A26"/>
    <w:rsid w:val="00E72FC6"/>
    <w:rsid w:val="00E77E43"/>
    <w:rsid w:val="00E80C41"/>
    <w:rsid w:val="00E81910"/>
    <w:rsid w:val="00E81BAA"/>
    <w:rsid w:val="00E85502"/>
    <w:rsid w:val="00E9280F"/>
    <w:rsid w:val="00E92BF7"/>
    <w:rsid w:val="00EA40B7"/>
    <w:rsid w:val="00EB04B4"/>
    <w:rsid w:val="00EB2BB1"/>
    <w:rsid w:val="00EB3B39"/>
    <w:rsid w:val="00EB7398"/>
    <w:rsid w:val="00EB7471"/>
    <w:rsid w:val="00EC0DF5"/>
    <w:rsid w:val="00EC2CE0"/>
    <w:rsid w:val="00EC43C7"/>
    <w:rsid w:val="00EC5F70"/>
    <w:rsid w:val="00EC79DB"/>
    <w:rsid w:val="00ED2B91"/>
    <w:rsid w:val="00ED719E"/>
    <w:rsid w:val="00EE316E"/>
    <w:rsid w:val="00EE560D"/>
    <w:rsid w:val="00EE5856"/>
    <w:rsid w:val="00EE6E33"/>
    <w:rsid w:val="00EF1837"/>
    <w:rsid w:val="00EF22B5"/>
    <w:rsid w:val="00EF37E0"/>
    <w:rsid w:val="00F024FC"/>
    <w:rsid w:val="00F03D69"/>
    <w:rsid w:val="00F05870"/>
    <w:rsid w:val="00F1217D"/>
    <w:rsid w:val="00F24E27"/>
    <w:rsid w:val="00F26593"/>
    <w:rsid w:val="00F30578"/>
    <w:rsid w:val="00F33351"/>
    <w:rsid w:val="00F3705D"/>
    <w:rsid w:val="00F40275"/>
    <w:rsid w:val="00F40BC4"/>
    <w:rsid w:val="00F478CF"/>
    <w:rsid w:val="00F50E25"/>
    <w:rsid w:val="00F54134"/>
    <w:rsid w:val="00F54DBB"/>
    <w:rsid w:val="00F62C4C"/>
    <w:rsid w:val="00F643E3"/>
    <w:rsid w:val="00F650E5"/>
    <w:rsid w:val="00F65991"/>
    <w:rsid w:val="00F6715F"/>
    <w:rsid w:val="00F714F6"/>
    <w:rsid w:val="00F772CF"/>
    <w:rsid w:val="00F824DB"/>
    <w:rsid w:val="00F831AA"/>
    <w:rsid w:val="00F84AA0"/>
    <w:rsid w:val="00FA06A2"/>
    <w:rsid w:val="00FA5AD8"/>
    <w:rsid w:val="00FB0B16"/>
    <w:rsid w:val="00FB6722"/>
    <w:rsid w:val="00FC6906"/>
    <w:rsid w:val="00FD209E"/>
    <w:rsid w:val="00FD482F"/>
    <w:rsid w:val="00FE1B87"/>
    <w:rsid w:val="00FE618C"/>
    <w:rsid w:val="00FE6C2D"/>
    <w:rsid w:val="00FF1FFB"/>
    <w:rsid w:val="00FF2FA1"/>
    <w:rsid w:val="00FF2FA3"/>
    <w:rsid w:val="00FF4A63"/>
    <w:rsid w:val="00FF7703"/>
    <w:rsid w:val="0396D03B"/>
    <w:rsid w:val="05C4F941"/>
    <w:rsid w:val="05F4D466"/>
    <w:rsid w:val="08D76EAE"/>
    <w:rsid w:val="0A5176E5"/>
    <w:rsid w:val="0A733F0F"/>
    <w:rsid w:val="0AB66F96"/>
    <w:rsid w:val="0D451BFB"/>
    <w:rsid w:val="10C3270F"/>
    <w:rsid w:val="1423B2EA"/>
    <w:rsid w:val="1450A56D"/>
    <w:rsid w:val="18503B8B"/>
    <w:rsid w:val="19161095"/>
    <w:rsid w:val="1AE76F1C"/>
    <w:rsid w:val="1FD059AF"/>
    <w:rsid w:val="207D2ECF"/>
    <w:rsid w:val="217276E8"/>
    <w:rsid w:val="219EDA50"/>
    <w:rsid w:val="263BC87A"/>
    <w:rsid w:val="274FEC74"/>
    <w:rsid w:val="2F9B602B"/>
    <w:rsid w:val="343E2E27"/>
    <w:rsid w:val="363F6F6B"/>
    <w:rsid w:val="369EF210"/>
    <w:rsid w:val="37B903E9"/>
    <w:rsid w:val="38B8B455"/>
    <w:rsid w:val="393566DA"/>
    <w:rsid w:val="3B3A2BDA"/>
    <w:rsid w:val="3B82E6F2"/>
    <w:rsid w:val="3F6CC985"/>
    <w:rsid w:val="4056EB95"/>
    <w:rsid w:val="4119453A"/>
    <w:rsid w:val="45B5B1F7"/>
    <w:rsid w:val="470C9601"/>
    <w:rsid w:val="4758CAFE"/>
    <w:rsid w:val="53717BF1"/>
    <w:rsid w:val="56A693E1"/>
    <w:rsid w:val="5D9DF5F7"/>
    <w:rsid w:val="5EC621AA"/>
    <w:rsid w:val="5F0AF7D6"/>
    <w:rsid w:val="6010ADE8"/>
    <w:rsid w:val="608779B7"/>
    <w:rsid w:val="61F1C3A7"/>
    <w:rsid w:val="62F88877"/>
    <w:rsid w:val="6334513F"/>
    <w:rsid w:val="6399A4DB"/>
    <w:rsid w:val="65176BD9"/>
    <w:rsid w:val="665902D0"/>
    <w:rsid w:val="692F0ED5"/>
    <w:rsid w:val="6B6264AB"/>
    <w:rsid w:val="6C7EC877"/>
    <w:rsid w:val="767595B9"/>
    <w:rsid w:val="782BEE78"/>
    <w:rsid w:val="7927E986"/>
    <w:rsid w:val="7A261B58"/>
    <w:rsid w:val="7FD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9E4E3"/>
  <w15:chartTrackingRefBased/>
  <w15:docId w15:val="{F92A5341-BFF5-46D4-8430-9C09C4F7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87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2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707B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1336BD"/>
    <w:rPr>
      <w:sz w:val="20"/>
      <w:szCs w:val="20"/>
    </w:rPr>
  </w:style>
  <w:style w:type="character" w:customStyle="1" w:styleId="FootnoteTextChar">
    <w:name w:val="Footnote Text Char"/>
    <w:link w:val="FootnoteText"/>
    <w:rsid w:val="001336BD"/>
    <w:rPr>
      <w:lang w:val="en-US" w:eastAsia="en-US"/>
    </w:rPr>
  </w:style>
  <w:style w:type="character" w:styleId="FootnoteReference">
    <w:name w:val="footnote reference"/>
    <w:rsid w:val="001336BD"/>
    <w:rPr>
      <w:vertAlign w:val="superscript"/>
    </w:rPr>
  </w:style>
  <w:style w:type="character" w:styleId="CommentReference">
    <w:name w:val="annotation reference"/>
    <w:rsid w:val="00261D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1D35"/>
    <w:rPr>
      <w:sz w:val="20"/>
      <w:szCs w:val="20"/>
    </w:rPr>
  </w:style>
  <w:style w:type="character" w:customStyle="1" w:styleId="CommentTextChar">
    <w:name w:val="Comment Text Char"/>
    <w:link w:val="CommentText"/>
    <w:rsid w:val="00261D35"/>
    <w:rPr>
      <w:lang w:val="en-US" w:eastAsia="en-US"/>
    </w:rPr>
  </w:style>
  <w:style w:type="character" w:styleId="Hyperlink">
    <w:name w:val="Hyperlink"/>
    <w:basedOn w:val="DefaultParagraphFont"/>
    <w:rsid w:val="00B3229D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94062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172BB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31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19EF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657D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2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quality.analysis@newcastle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quality.analysis@newcastle.ac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quality.analysis@newcastle.ac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C54E5-DA12-4770-832B-E85ECB4A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911</Words>
  <Characters>5259</Characters>
  <Application>Microsoft Office Word</Application>
  <DocSecurity>0</DocSecurity>
  <Lines>82</Lines>
  <Paragraphs>33</Paragraphs>
  <ScaleCrop>false</ScaleCrop>
  <Company>Sx3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Needs Requirement Assessment</dc:title>
  <dc:subject/>
  <dc:creator>Vijaya.Kotur@newcastle.ac.uk</dc:creator>
  <cp:keywords/>
  <cp:lastModifiedBy>Freya Douglas Oloyede</cp:lastModifiedBy>
  <cp:revision>133</cp:revision>
  <cp:lastPrinted>2018-03-13T12:20:00Z</cp:lastPrinted>
  <dcterms:created xsi:type="dcterms:W3CDTF">2022-05-18T12:20:00Z</dcterms:created>
  <dcterms:modified xsi:type="dcterms:W3CDTF">2022-08-03T15:14:00Z</dcterms:modified>
</cp:coreProperties>
</file>