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Form: Data Criticality and Risk Classification Assessment</w:t>
      </w:r>
    </w:p>
    <w:p>
      <w:r>
        <w:t xml:space="preserve">This is a ready-to-use assessment form for classifying one GxP record stream. Complete one form per stream and attach it to your data governance file.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placeholder. A worked filled specimen follows. This form supports the </w:t>
      </w:r>
      <w:r>
        <w:t>SOP: Data Criticality and Data Risk Classification</w:t>
      </w:r>
      <w:r>
        <w:t>. Verify each cited regulation against the current source before you rely on it.</w:t>
      </w:r>
    </w:p>
    <w:p>
      <w:pPr>
        <w:pStyle w:val="Heading1"/>
      </w:pPr>
      <w:r>
        <w:rPr>
          <w:color w:val="0B2E4F"/>
        </w:rPr>
        <w:t>Field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Format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Who completes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When</w:t>
            </w:r>
          </w:p>
        </w:tc>
      </w:tr>
      <w:tr>
        <w:tc>
          <w:tcPr>
            <w:tcW w:type="dxa" w:w="1728"/>
          </w:tcPr>
          <w:p>
            <w:r/>
            <w:r>
              <w:t>Record stream</w:t>
            </w:r>
          </w:p>
        </w:tc>
        <w:tc>
          <w:tcPr>
            <w:tcW w:type="dxa" w:w="1728"/>
          </w:tcPr>
          <w:p>
            <w:r/>
            <w:r>
              <w:t>Text (defined output)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Process / data owner</w:t>
            </w:r>
          </w:p>
        </w:tc>
        <w:tc>
          <w:tcPr>
            <w:tcW w:type="dxa" w:w="1728"/>
          </w:tcPr>
          <w:p>
            <w:r/>
            <w:r>
              <w:t>At classification</w:t>
            </w:r>
          </w:p>
        </w:tc>
      </w:tr>
      <w:tr>
        <w:tc>
          <w:tcPr>
            <w:tcW w:type="dxa" w:w="1728"/>
          </w:tcPr>
          <w:p>
            <w:r/>
            <w:r>
              <w:t>System / instrument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System owner</w:t>
            </w:r>
          </w:p>
        </w:tc>
        <w:tc>
          <w:tcPr>
            <w:tcW w:type="dxa" w:w="1728"/>
          </w:tcPr>
          <w:p>
            <w:r/>
            <w:r>
              <w:t>At classification</w:t>
            </w:r>
          </w:p>
        </w:tc>
      </w:tr>
      <w:tr>
        <w:tc>
          <w:tcPr>
            <w:tcW w:type="dxa" w:w="1728"/>
          </w:tcPr>
          <w:p>
            <w:r/>
            <w:r>
              <w:t>Generation method</w:t>
            </w:r>
          </w:p>
        </w:tc>
        <w:tc>
          <w:tcPr>
            <w:tcW w:type="dxa" w:w="1728"/>
          </w:tcPr>
          <w:p>
            <w:r/>
            <w:r>
              <w:t>Electronic / hybrid / paper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System owner</w:t>
            </w:r>
          </w:p>
        </w:tc>
        <w:tc>
          <w:tcPr>
            <w:tcW w:type="dxa" w:w="1728"/>
          </w:tcPr>
          <w:p>
            <w:r/>
            <w:r>
              <w:t>At classification</w:t>
            </w:r>
          </w:p>
        </w:tc>
      </w:tr>
      <w:tr>
        <w:tc>
          <w:tcPr>
            <w:tcW w:type="dxa" w:w="1728"/>
          </w:tcPr>
          <w:p>
            <w:r/>
            <w:r>
              <w:t>Decision supported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Process owner</w:t>
            </w:r>
          </w:p>
        </w:tc>
        <w:tc>
          <w:tcPr>
            <w:tcW w:type="dxa" w:w="1728"/>
          </w:tcPr>
          <w:p>
            <w:r/>
            <w:r>
              <w:t>At classification</w:t>
            </w:r>
          </w:p>
        </w:tc>
      </w:tr>
      <w:tr>
        <w:tc>
          <w:tcPr>
            <w:tcW w:type="dxa" w:w="1728"/>
          </w:tcPr>
          <w:p>
            <w:r/>
            <w:r>
              <w:t>Criticality</w:t>
            </w:r>
          </w:p>
        </w:tc>
        <w:tc>
          <w:tcPr>
            <w:tcW w:type="dxa" w:w="1728"/>
          </w:tcPr>
          <w:p>
            <w:r/>
            <w:r>
              <w:t>High / Medium / Low + rationale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Owner, QA-reviewed</w:t>
            </w:r>
          </w:p>
        </w:tc>
        <w:tc>
          <w:tcPr>
            <w:tcW w:type="dxa" w:w="1728"/>
          </w:tcPr>
          <w:p>
            <w:r/>
            <w:r>
              <w:t>At classification</w:t>
            </w:r>
          </w:p>
        </w:tc>
      </w:tr>
      <w:tr>
        <w:tc>
          <w:tcPr>
            <w:tcW w:type="dxa" w:w="1728"/>
          </w:tcPr>
          <w:p>
            <w:r/>
            <w:r>
              <w:t>Inherent risk</w:t>
            </w:r>
          </w:p>
        </w:tc>
        <w:tc>
          <w:tcPr>
            <w:tcW w:type="dxa" w:w="1728"/>
          </w:tcPr>
          <w:p>
            <w:r/>
            <w:r>
              <w:t>High / Medium / Low + rationale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System owner / SME</w:t>
            </w:r>
          </w:p>
        </w:tc>
        <w:tc>
          <w:tcPr>
            <w:tcW w:type="dxa" w:w="1728"/>
          </w:tcPr>
          <w:p>
            <w:r/>
            <w:r>
              <w:t>At classification</w:t>
            </w:r>
          </w:p>
        </w:tc>
      </w:tr>
      <w:tr>
        <w:tc>
          <w:tcPr>
            <w:tcW w:type="dxa" w:w="1728"/>
          </w:tcPr>
          <w:p>
            <w:r/>
            <w:r>
              <w:t>Controls present</w:t>
            </w:r>
          </w:p>
        </w:tc>
        <w:tc>
          <w:tcPr>
            <w:tcW w:type="dxa" w:w="1728"/>
          </w:tcPr>
          <w:p>
            <w:r/>
            <w:r>
              <w:t>List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System owner / IT</w:t>
            </w:r>
          </w:p>
        </w:tc>
        <w:tc>
          <w:tcPr>
            <w:tcW w:type="dxa" w:w="1728"/>
          </w:tcPr>
          <w:p>
            <w:r/>
            <w:r>
              <w:t>At classification</w:t>
            </w:r>
          </w:p>
        </w:tc>
      </w:tr>
      <w:tr>
        <w:tc>
          <w:tcPr>
            <w:tcW w:type="dxa" w:w="1728"/>
          </w:tcPr>
          <w:p>
            <w:r/>
            <w:r>
              <w:t>Residual likelihood</w:t>
            </w:r>
          </w:p>
        </w:tc>
        <w:tc>
          <w:tcPr>
            <w:tcW w:type="dxa" w:w="1728"/>
          </w:tcPr>
          <w:p>
            <w:r/>
            <w:r>
              <w:t>High / Medium / Low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SME, QA-reviewed</w:t>
            </w:r>
          </w:p>
        </w:tc>
        <w:tc>
          <w:tcPr>
            <w:tcW w:type="dxa" w:w="1728"/>
          </w:tcPr>
          <w:p>
            <w:r/>
            <w:r>
              <w:t>At classification</w:t>
            </w:r>
          </w:p>
        </w:tc>
      </w:tr>
      <w:tr>
        <w:tc>
          <w:tcPr>
            <w:tcW w:type="dxa" w:w="1728"/>
          </w:tcPr>
          <w:p>
            <w:r/>
            <w:r>
              <w:t>Priority band</w:t>
            </w:r>
          </w:p>
        </w:tc>
        <w:tc>
          <w:tcPr>
            <w:tcW w:type="dxa" w:w="1728"/>
          </w:tcPr>
          <w:p>
            <w:r/>
            <w:r>
              <w:t>Critical / High / Medium / Low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Derived</w:t>
            </w:r>
          </w:p>
        </w:tc>
        <w:tc>
          <w:tcPr>
            <w:tcW w:type="dxa" w:w="1728"/>
          </w:tcPr>
          <w:p>
            <w:r/>
            <w:r>
              <w:t>At classification</w:t>
            </w:r>
          </w:p>
        </w:tc>
      </w:tr>
      <w:tr>
        <w:tc>
          <w:tcPr>
            <w:tcW w:type="dxa" w:w="1728"/>
          </w:tcPr>
          <w:p>
            <w:r/>
            <w:r>
              <w:t>Required control depth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QA</w:t>
            </w:r>
          </w:p>
        </w:tc>
        <w:tc>
          <w:tcPr>
            <w:tcW w:type="dxa" w:w="1728"/>
          </w:tcPr>
          <w:p>
            <w:r/>
            <w:r>
              <w:t>At classification</w:t>
            </w:r>
          </w:p>
        </w:tc>
      </w:tr>
      <w:tr>
        <w:tc>
          <w:tcPr>
            <w:tcW w:type="dxa" w:w="1728"/>
          </w:tcPr>
          <w:p>
            <w:r/>
            <w:r>
              <w:t>Owner / approver</w:t>
            </w:r>
          </w:p>
        </w:tc>
        <w:tc>
          <w:tcPr>
            <w:tcW w:type="dxa" w:w="1728"/>
          </w:tcPr>
          <w:p>
            <w:r/>
            <w:r>
              <w:t>Name, date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Owner and QA</w:t>
            </w:r>
          </w:p>
        </w:tc>
        <w:tc>
          <w:tcPr>
            <w:tcW w:type="dxa" w:w="1728"/>
          </w:tcPr>
          <w:p>
            <w:r/>
            <w:r>
              <w:t>At approval</w:t>
            </w:r>
          </w:p>
        </w:tc>
      </w:tr>
      <w:tr>
        <w:tc>
          <w:tcPr>
            <w:tcW w:type="dxa" w:w="1728"/>
          </w:tcPr>
          <w:p>
            <w:r/>
            <w:r>
              <w:t>Next review</w:t>
            </w:r>
          </w:p>
        </w:tc>
        <w:tc>
          <w:tcPr>
            <w:tcW w:type="dxa" w:w="1728"/>
          </w:tcPr>
          <w:p>
            <w:r/>
            <w:r>
              <w:t>Trigger + date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QA</w:t>
            </w:r>
          </w:p>
        </w:tc>
        <w:tc>
          <w:tcPr>
            <w:tcW w:type="dxa" w:w="1728"/>
          </w:tcPr>
          <w:p>
            <w:r/>
            <w:r>
              <w:t>At approval</w:t>
            </w:r>
          </w:p>
        </w:tc>
      </w:tr>
    </w:tbl>
    <w:p/>
    <w:p>
      <w:pPr>
        <w:pStyle w:val="Heading1"/>
      </w:pPr>
      <w:r>
        <w:rPr>
          <w:color w:val="0B2E4F"/>
        </w:rPr>
        <w:t>Assessment record (blank)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Record stream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System / instrument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Generation method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electronic / hybrid / paper&gt;&gt;</w:t>
            </w:r>
          </w:p>
        </w:tc>
      </w:tr>
      <w:tr>
        <w:tc>
          <w:tcPr>
            <w:tcW w:type="dxa" w:w="4320"/>
          </w:tcPr>
          <w:p>
            <w:r/>
            <w:r>
              <w:t>Data of record location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Decision supported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Criticality (+ rationale)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High/Medium/Low, why&gt;&gt;</w:t>
            </w:r>
          </w:p>
        </w:tc>
      </w:tr>
      <w:tr>
        <w:tc>
          <w:tcPr>
            <w:tcW w:type="dxa" w:w="4320"/>
          </w:tcPr>
          <w:p>
            <w:r/>
            <w:r>
              <w:t>Inherent risk (+ rationale)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High/Medium/Low, why&gt;&gt;</w:t>
            </w:r>
          </w:p>
        </w:tc>
      </w:tr>
      <w:tr>
        <w:tc>
          <w:tcPr>
            <w:tcW w:type="dxa" w:w="4320"/>
          </w:tcPr>
          <w:p>
            <w:r/>
            <w:r>
              <w:t>Controls present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logins, RBAC, audit trail + review freq, locked method, transfer, second check, time sync, backup&gt;&gt;</w:t>
            </w:r>
          </w:p>
        </w:tc>
      </w:tr>
      <w:tr>
        <w:tc>
          <w:tcPr>
            <w:tcW w:type="dxa" w:w="4320"/>
          </w:tcPr>
          <w:p>
            <w:r/>
            <w:r>
              <w:t>Residual likelihood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High/Medium/Low&gt;&gt;</w:t>
            </w:r>
          </w:p>
        </w:tc>
      </w:tr>
      <w:tr>
        <w:tc>
          <w:tcPr>
            <w:tcW w:type="dxa" w:w="4320"/>
          </w:tcPr>
          <w:p>
            <w:r/>
            <w:r>
              <w:t>Priority band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Critical/High/Medium/Low&gt;&gt;</w:t>
            </w:r>
          </w:p>
        </w:tc>
      </w:tr>
      <w:tr>
        <w:tc>
          <w:tcPr>
            <w:tcW w:type="dxa" w:w="4320"/>
          </w:tcPr>
          <w:p>
            <w:r/>
            <w:r>
              <w:t>Required control depth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audit-trail review frequency, access model, raw-data retention, validation rigor&gt;&gt;</w:t>
            </w:r>
          </w:p>
        </w:tc>
      </w:tr>
      <w:tr>
        <w:tc>
          <w:tcPr>
            <w:tcW w:type="dxa" w:w="4320"/>
          </w:tcPr>
          <w:p>
            <w:r/>
            <w:r>
              <w:t>Optional numeric score (C x L)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4 x 2 = 8&gt;&gt;</w:t>
            </w:r>
          </w:p>
        </w:tc>
      </w:tr>
      <w:tr>
        <w:tc>
          <w:tcPr>
            <w:tcW w:type="dxa" w:w="4320"/>
          </w:tcPr>
          <w:p>
            <w:r/>
            <w:r>
              <w:t>Owner (name,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QA approver (name,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Next review (trigger + cycle)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Priority matrix (reference)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Low residual likelihood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High criticality</w:t>
            </w:r>
          </w:p>
        </w:tc>
        <w:tc>
          <w:tcPr>
            <w:tcW w:type="dxa" w:w="2160"/>
          </w:tcPr>
          <w:p>
            <w:r/>
            <w:r>
              <w:t>Medium priority</w:t>
            </w:r>
          </w:p>
        </w:tc>
        <w:tc>
          <w:tcPr>
            <w:tcW w:type="dxa" w:w="2160"/>
          </w:tcPr>
          <w:p>
            <w:r/>
            <w:r>
              <w:t>High priority</w:t>
            </w:r>
          </w:p>
        </w:tc>
        <w:tc>
          <w:tcPr>
            <w:tcW w:type="dxa" w:w="2160"/>
          </w:tcPr>
          <w:p>
            <w:r/>
            <w:r>
              <w:t>Critical priority</w:t>
            </w:r>
          </w:p>
        </w:tc>
      </w:tr>
      <w:tr>
        <w:tc>
          <w:tcPr>
            <w:tcW w:type="dxa" w:w="2160"/>
          </w:tcPr>
          <w:p>
            <w:r/>
            <w:r>
              <w:t>Medium criticality</w:t>
            </w:r>
          </w:p>
        </w:tc>
        <w:tc>
          <w:tcPr>
            <w:tcW w:type="dxa" w:w="2160"/>
          </w:tcPr>
          <w:p>
            <w:r/>
            <w:r>
              <w:t>Low priority</w:t>
            </w:r>
          </w:p>
        </w:tc>
        <w:tc>
          <w:tcPr>
            <w:tcW w:type="dxa" w:w="2160"/>
          </w:tcPr>
          <w:p>
            <w:r/>
            <w:r>
              <w:t>Medium priority</w:t>
            </w:r>
          </w:p>
        </w:tc>
        <w:tc>
          <w:tcPr>
            <w:tcW w:type="dxa" w:w="2160"/>
          </w:tcPr>
          <w:p>
            <w:r/>
            <w:r>
              <w:t>High priority</w:t>
            </w:r>
          </w:p>
        </w:tc>
      </w:tr>
      <w:tr>
        <w:tc>
          <w:tcPr>
            <w:tcW w:type="dxa" w:w="2160"/>
          </w:tcPr>
          <w:p>
            <w:r/>
            <w:r>
              <w:t>Low criticality</w:t>
            </w:r>
          </w:p>
        </w:tc>
        <w:tc>
          <w:tcPr>
            <w:tcW w:type="dxa" w:w="2160"/>
          </w:tcPr>
          <w:p>
            <w:r/>
            <w:r>
              <w:t>Low priority</w:t>
            </w:r>
          </w:p>
        </w:tc>
        <w:tc>
          <w:tcPr>
            <w:tcW w:type="dxa" w:w="2160"/>
          </w:tcPr>
          <w:p>
            <w:r/>
            <w:r>
              <w:t>Low priority</w:t>
            </w:r>
          </w:p>
        </w:tc>
        <w:tc>
          <w:tcPr>
            <w:tcW w:type="dxa" w:w="2160"/>
          </w:tcPr>
          <w:p>
            <w:r/>
            <w:r>
              <w:t>Medium priority</w:t>
            </w:r>
          </w:p>
        </w:tc>
      </w:tr>
    </w:tbl>
    <w:p/>
    <w:p>
      <w:pPr>
        <w:pStyle w:val="Heading1"/>
      </w:pPr>
      <w:r>
        <w:rPr>
          <w:color w:val="0B2E4F"/>
        </w:rPr>
        <w:t>Acceptance criteria</w:t>
      </w:r>
    </w:p>
    <w:p>
      <w:pPr>
        <w:pStyle w:val="ListBullet"/>
      </w:pPr>
      <w:r>
        <w:t>Criticality and residual risk are scored separately, each with a rationale.</w:t>
      </w:r>
    </w:p>
    <w:p>
      <w:pPr>
        <w:pStyle w:val="ListBullet"/>
      </w:pPr>
      <w:r>
        <w:t>The controls are listed and residual (not inherent) risk drives the band.</w:t>
      </w:r>
    </w:p>
    <w:p>
      <w:pPr>
        <w:pStyle w:val="ListBullet"/>
      </w:pPr>
      <w:r>
        <w:t>The band maps to a specific, named control depth.</w:t>
      </w:r>
    </w:p>
    <w:p>
      <w:pPr>
        <w:pStyle w:val="ListBullet"/>
      </w:pPr>
      <w:r>
        <w:t>The owner proposed and QA approved; the form is dated and under change control.</w:t>
      </w:r>
    </w:p>
    <w:p>
      <w:pPr>
        <w:pStyle w:val="ListBullet"/>
      </w:pPr>
      <w:r>
        <w:t>A review trigger and cycle are set.</w:t>
      </w:r>
    </w:p>
    <w:p>
      <w:pPr>
        <w:pStyle w:val="Heading1"/>
      </w:pPr>
      <w:r>
        <w:rPr>
          <w:color w:val="0B2E4F"/>
        </w:rPr>
        <w:t>References</w:t>
      </w:r>
    </w:p>
    <w:p>
      <w:pPr>
        <w:ind w:left="432"/>
      </w:pPr>
      <w:r>
        <w:rPr>
          <w:i/>
          <w:color w:val="6B7076"/>
        </w:rPr>
        <w:t>MHRA GxP Data Integrity Guidance (March 2018); PIC/S PI 041; FDA Data Integrity Q&amp;A (December 2018); EU GMP Annex 11; 21 CFR Part 11; ICH Q9.</w:t>
      </w:r>
    </w:p>
    <w:p>
      <w:r>
        <w:t>Confirm the current version before you rely on it.</w:t>
      </w:r>
    </w:p>
    <w:p>
      <w:pPr>
        <w:pStyle w:val="Heading1"/>
      </w:pPr>
      <w:r>
        <w:rPr>
          <w:color w:val="0B2E4F"/>
        </w:rPr>
        <w:t>Retention</w:t>
      </w:r>
    </w:p>
    <w:p>
      <w:r>
        <w:t xml:space="preserve">Retain with the data governance records for not less than </w:t>
      </w:r>
      <w:r>
        <w:rPr>
          <w:rFonts w:ascii="Consolas" w:hAnsi="Consolas"/>
          <w:sz w:val="20"/>
        </w:rPr>
        <w:t>&lt;&lt;FILL: retention period&gt;&gt;</w:t>
      </w:r>
      <w:r>
        <w:t>.</w:t>
      </w:r>
    </w:p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Two completed rows on the same dial, so the contrast is visible. Illustrative.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Stream 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Stream B</w:t>
            </w:r>
          </w:p>
        </w:tc>
      </w:tr>
      <w:tr>
        <w:tc>
          <w:tcPr>
            <w:tcW w:type="dxa" w:w="2880"/>
          </w:tcPr>
          <w:p>
            <w:r/>
            <w:r>
              <w:t>Record stream</w:t>
            </w:r>
          </w:p>
        </w:tc>
        <w:tc>
          <w:tcPr>
            <w:tcW w:type="dxa" w:w="2880"/>
          </w:tcPr>
          <w:p>
            <w:r/>
            <w:r>
              <w:t>Finished-product HPLC assay (release)</w:t>
            </w:r>
          </w:p>
        </w:tc>
        <w:tc>
          <w:tcPr>
            <w:tcW w:type="dxa" w:w="2880"/>
          </w:tcPr>
          <w:p>
            <w:r/>
            <w:r>
              <w:t>Dispensing balance weighment</w:t>
            </w:r>
          </w:p>
        </w:tc>
      </w:tr>
      <w:tr>
        <w:tc>
          <w:tcPr>
            <w:tcW w:type="dxa" w:w="2880"/>
          </w:tcPr>
          <w:p>
            <w:r/>
            <w:r>
              <w:t>System / instrument</w:t>
            </w:r>
          </w:p>
        </w:tc>
        <w:tc>
          <w:tcPr>
            <w:tcW w:type="dxa" w:w="2880"/>
          </w:tcPr>
          <w:p>
            <w:r/>
            <w:r>
              <w:t>Chromatography data system</w:t>
            </w:r>
          </w:p>
        </w:tc>
        <w:tc>
          <w:tcPr>
            <w:tcW w:type="dxa" w:w="2880"/>
          </w:tcPr>
          <w:p>
            <w:r/>
            <w:r>
              <w:t>Calibrated balance + paper ticket</w:t>
            </w:r>
          </w:p>
        </w:tc>
      </w:tr>
      <w:tr>
        <w:tc>
          <w:tcPr>
            <w:tcW w:type="dxa" w:w="2880"/>
          </w:tcPr>
          <w:p>
            <w:r/>
            <w:r>
              <w:t>Generation method</w:t>
            </w:r>
          </w:p>
        </w:tc>
        <w:tc>
          <w:tcPr>
            <w:tcW w:type="dxa" w:w="2880"/>
          </w:tcPr>
          <w:p>
            <w:r/>
            <w:r>
              <w:t>Electronic, auto-transfer to LIMS</w:t>
            </w:r>
          </w:p>
        </w:tc>
        <w:tc>
          <w:tcPr>
            <w:tcW w:type="dxa" w:w="2880"/>
          </w:tcPr>
          <w:p>
            <w:r/>
            <w:r>
              <w:t>Hybrid: print, transcribe, verify</w:t>
            </w:r>
          </w:p>
        </w:tc>
      </w:tr>
      <w:tr>
        <w:tc>
          <w:tcPr>
            <w:tcW w:type="dxa" w:w="2880"/>
          </w:tcPr>
          <w:p>
            <w:r/>
            <w:r>
              <w:t>Decision supported</w:t>
            </w:r>
          </w:p>
        </w:tc>
        <w:tc>
          <w:tcPr>
            <w:tcW w:type="dxa" w:w="2880"/>
          </w:tcPr>
          <w:p>
            <w:r/>
            <w:r>
              <w:t>Batch disposition / CoA</w:t>
            </w:r>
          </w:p>
        </w:tc>
        <w:tc>
          <w:tcPr>
            <w:tcW w:type="dxa" w:w="2880"/>
          </w:tcPr>
          <w:p>
            <w:r/>
            <w:r>
              <w:t>Batch formulation</w:t>
            </w:r>
          </w:p>
        </w:tc>
      </w:tr>
      <w:tr>
        <w:tc>
          <w:tcPr>
            <w:tcW w:type="dxa" w:w="2880"/>
          </w:tcPr>
          <w:p>
            <w:r/>
            <w:r>
              <w:t>Criticality</w:t>
            </w:r>
          </w:p>
        </w:tc>
        <w:tc>
          <w:tcPr>
            <w:tcW w:type="dxa" w:w="2880"/>
          </w:tcPr>
          <w:p>
            <w:r/>
            <w:r>
              <w:t>High (drives release)</w:t>
            </w:r>
          </w:p>
        </w:tc>
        <w:tc>
          <w:tcPr>
            <w:tcW w:type="dxa" w:w="2880"/>
          </w:tcPr>
          <w:p>
            <w:r/>
            <w:r>
              <w:t>High (wrong weight, wrong dose)</w:t>
            </w:r>
          </w:p>
        </w:tc>
      </w:tr>
      <w:tr>
        <w:tc>
          <w:tcPr>
            <w:tcW w:type="dxa" w:w="2880"/>
          </w:tcPr>
          <w:p>
            <w:r/>
            <w:r>
              <w:t>Inherent risk</w:t>
            </w:r>
          </w:p>
        </w:tc>
        <w:tc>
          <w:tcPr>
            <w:tcW w:type="dxa" w:w="2880"/>
          </w:tcPr>
          <w:p>
            <w:r/>
            <w:r>
              <w:t>High (configurable, manipulable)</w:t>
            </w:r>
          </w:p>
        </w:tc>
        <w:tc>
          <w:tcPr>
            <w:tcW w:type="dxa" w:w="2880"/>
          </w:tcPr>
          <w:p>
            <w:r/>
            <w:r>
              <w:t>Medium-High (transcription, ticket can be reprinted)</w:t>
            </w:r>
          </w:p>
        </w:tc>
      </w:tr>
      <w:tr>
        <w:tc>
          <w:tcPr>
            <w:tcW w:type="dxa" w:w="2880"/>
          </w:tcPr>
          <w:p>
            <w:r/>
            <w:r>
              <w:t>Controls present</w:t>
            </w:r>
          </w:p>
        </w:tc>
        <w:tc>
          <w:tcPr>
            <w:tcW w:type="dxa" w:w="2880"/>
          </w:tcPr>
          <w:p>
            <w:r/>
            <w:r>
              <w:t>Logins, segregated admin, locked method, audit trail reviewed per run, time sync, LIMS</w:t>
            </w:r>
          </w:p>
        </w:tc>
        <w:tc>
          <w:tcPr>
            <w:tcW w:type="dxa" w:w="2880"/>
          </w:tcPr>
          <w:p>
            <w:r/>
            <w:r>
              <w:t>Ticket retained as raw data, contemporaneous second-person verification, ticket attached to batch record</w:t>
            </w:r>
          </w:p>
        </w:tc>
      </w:tr>
      <w:tr>
        <w:tc>
          <w:tcPr>
            <w:tcW w:type="dxa" w:w="2880"/>
          </w:tcPr>
          <w:p>
            <w:r/>
            <w:r>
              <w:t>Residual likelihood</w:t>
            </w:r>
          </w:p>
        </w:tc>
        <w:tc>
          <w:tcPr>
            <w:tcW w:type="dxa" w:w="2880"/>
          </w:tcPr>
          <w:p>
            <w:r/>
            <w:r>
              <w:t>Low-Medium</w:t>
            </w:r>
          </w:p>
        </w:tc>
        <w:tc>
          <w:tcPr>
            <w:tcW w:type="dxa" w:w="2880"/>
          </w:tcPr>
          <w:p>
            <w:r/>
            <w:r>
              <w:t>Low-Medium</w:t>
            </w:r>
          </w:p>
        </w:tc>
      </w:tr>
      <w:tr>
        <w:tc>
          <w:tcPr>
            <w:tcW w:type="dxa" w:w="2880"/>
          </w:tcPr>
          <w:p>
            <w:r/>
            <w:r>
              <w:t>Priority band</w:t>
            </w:r>
          </w:p>
        </w:tc>
        <w:tc>
          <w:tcPr>
            <w:tcW w:type="dxa" w:w="2880"/>
          </w:tcPr>
          <w:p>
            <w:r/>
            <w:r>
              <w:t>Critical / High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t>Required control depth</w:t>
            </w:r>
          </w:p>
        </w:tc>
        <w:tc>
          <w:tcPr>
            <w:tcW w:type="dxa" w:w="2880"/>
          </w:tcPr>
          <w:p>
            <w:r/>
            <w:r>
              <w:t>100% audit-trail review per release run; controlled reprocessing; periodic DI self-audit</w:t>
            </w:r>
          </w:p>
        </w:tc>
        <w:tc>
          <w:tcPr>
            <w:tcW w:type="dxa" w:w="2880"/>
          </w:tcPr>
          <w:p>
            <w:r/>
            <w:r>
              <w:t>Retain printout as raw data; second-person verification; missing/reprinted ticket is a deviation; no audit-trail review (no audit trail exists)</w:t>
            </w:r>
          </w:p>
        </w:tc>
      </w:tr>
      <w:tr>
        <w:tc>
          <w:tcPr>
            <w:tcW w:type="dxa" w:w="2880"/>
          </w:tcPr>
          <w:p>
            <w:r/>
            <w:r>
              <w:t>Numeric score (C x L)</w:t>
            </w:r>
          </w:p>
        </w:tc>
        <w:tc>
          <w:tcPr>
            <w:tcW w:type="dxa" w:w="2880"/>
          </w:tcPr>
          <w:p>
            <w:r/>
            <w:r>
              <w:t>4 x 3 = 12</w:t>
            </w:r>
          </w:p>
        </w:tc>
        <w:tc>
          <w:tcPr>
            <w:tcW w:type="dxa" w:w="2880"/>
          </w:tcPr>
          <w:p>
            <w:r/>
            <w:r>
              <w:t>4 x 2 = 8</w:t>
            </w:r>
          </w:p>
        </w:tc>
      </w:tr>
      <w:tr>
        <w:tc>
          <w:tcPr>
            <w:tcW w:type="dxa" w:w="2880"/>
          </w:tcPr>
          <w:p>
            <w:r/>
            <w:r>
              <w:t>Owner / QA</w:t>
            </w:r>
          </w:p>
        </w:tc>
        <w:tc>
          <w:tcPr>
            <w:tcW w:type="dxa" w:w="2880"/>
          </w:tcPr>
          <w:p>
            <w:r/>
            <w:r>
              <w:t>Lab system owner / QA, dated</w:t>
            </w:r>
          </w:p>
        </w:tc>
        <w:tc>
          <w:tcPr>
            <w:tcW w:type="dxa" w:w="2880"/>
          </w:tcPr>
          <w:p>
            <w:r/>
            <w:r>
              <w:t>Production / QA, dated</w:t>
            </w:r>
          </w:p>
        </w:tc>
      </w:tr>
      <w:tr>
        <w:tc>
          <w:tcPr>
            <w:tcW w:type="dxa" w:w="2880"/>
          </w:tcPr>
          <w:p>
            <w:r/>
            <w:r>
              <w:t>Next review</w:t>
            </w:r>
          </w:p>
        </w:tc>
        <w:tc>
          <w:tcPr>
            <w:tcW w:type="dxa" w:w="2880"/>
          </w:tcPr>
          <w:p>
            <w:r/>
            <w:r>
              <w:t>Annual or on CDS change</w:t>
            </w:r>
          </w:p>
        </w:tc>
        <w:tc>
          <w:tcPr>
            <w:tcW w:type="dxa" w:w="2880"/>
          </w:tcPr>
          <w:p>
            <w:r/>
            <w:r>
              <w:t>Annual or on process change</w:t>
            </w:r>
          </w:p>
        </w:tc>
      </w:tr>
    </w:tbl>
    <w:p/>
    <w:p>
      <w:r>
        <w:t>Both streams are high-criticality, but they need different controls: the CDS needs audit-trail review because its risk is electronic manipulation, while the balance needs raw-data retention and a second check because its risk is transcription. The form makes that reasoning explicit and approvable.</w:t>
      </w:r>
    </w:p>
    <w:p>
      <w:pPr>
        <w:pStyle w:val="Heading1"/>
      </w:pPr>
      <w:r>
        <w:rPr>
          <w:color w:val="0B2E4F"/>
        </w:rPr>
        <w:t>Common inspection findings this form prevents</w:t>
      </w:r>
    </w:p>
    <w:p>
      <w:pPr>
        <w:pStyle w:val="ListBullet"/>
      </w:pPr>
      <w:r>
        <w:t>A final score with no rationale, so the classification cannot be defended.</w:t>
      </w:r>
    </w:p>
    <w:p>
      <w:pPr>
        <w:pStyle w:val="ListBullet"/>
      </w:pPr>
      <w:r>
        <w:t>Inherent risk recorded but the controls and residual conclusion missing.</w:t>
      </w:r>
    </w:p>
    <w:p>
      <w:pPr>
        <w:pStyle w:val="ListBullet"/>
      </w:pPr>
      <w:r>
        <w:t>A priority band that maps to nothing concrete.</w:t>
      </w:r>
    </w:p>
    <w:p>
      <w:pPr>
        <w:pStyle w:val="ListBullet"/>
      </w:pPr>
      <w:r>
        <w:t>No QA approval or no review trigger, so the classification is treated as no classification.</w:t>
      </w:r>
    </w:p>
    <w:p>
      <w:pPr>
        <w:pStyle w:val="Heading1"/>
      </w:pPr>
      <w:r>
        <w:rPr>
          <w:color w:val="0B2E4F"/>
        </w:rPr>
        <w:t>How to adapt this form</w:t>
      </w:r>
    </w:p>
    <w:p>
      <w:pPr>
        <w:pStyle w:val="ListNumber"/>
      </w:pPr>
      <w:r>
        <w:t>Complete one form per record stream from your inventory.</w:t>
      </w:r>
    </w:p>
    <w:p>
      <w:pPr>
        <w:pStyle w:val="ListNumber"/>
      </w:pPr>
      <w:r>
        <w:t>Score criticality and residual risk separately, each with a rationale.</w:t>
      </w:r>
    </w:p>
    <w:p>
      <w:pPr>
        <w:pStyle w:val="ListNumber"/>
      </w:pPr>
      <w:r>
        <w:t>List the controls and map the band to a named control depth.</w:t>
      </w:r>
    </w:p>
    <w:p>
      <w:pPr>
        <w:pStyle w:val="ListNumber"/>
      </w:pPr>
      <w:r>
        <w:t>Have the owner propose and QA approve, date it, and set the review trigger.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Form: Data Criticality and Risk Classification Assessment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