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354282"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107959" w:history="1">
            <w:r w:rsidR="00354282" w:rsidRPr="005F7D04">
              <w:rPr>
                <w:rStyle w:val="Hyperlink"/>
                <w:noProof/>
              </w:rPr>
              <w:t>Arduino,Nodemcu and Raspberry</w:t>
            </w:r>
            <w:r w:rsidR="00354282">
              <w:rPr>
                <w:noProof/>
                <w:webHidden/>
              </w:rPr>
              <w:tab/>
            </w:r>
            <w:r w:rsidR="00354282">
              <w:rPr>
                <w:noProof/>
                <w:webHidden/>
              </w:rPr>
              <w:fldChar w:fldCharType="begin"/>
            </w:r>
            <w:r w:rsidR="00354282">
              <w:rPr>
                <w:noProof/>
                <w:webHidden/>
              </w:rPr>
              <w:instrText xml:space="preserve"> PAGEREF _Toc57107959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DD5B65">
          <w:pPr>
            <w:pStyle w:val="TOC1"/>
            <w:tabs>
              <w:tab w:val="right" w:leader="dot" w:pos="10790"/>
            </w:tabs>
            <w:rPr>
              <w:rFonts w:eastAsiaTheme="minorEastAsia"/>
              <w:noProof/>
            </w:rPr>
          </w:pPr>
          <w:hyperlink w:anchor="_Toc57107960" w:history="1">
            <w:r w:rsidR="00354282" w:rsidRPr="005F7D04">
              <w:rPr>
                <w:rStyle w:val="Hyperlink"/>
                <w:noProof/>
              </w:rPr>
              <w:t>Coding etiquette</w:t>
            </w:r>
            <w:r w:rsidR="00354282">
              <w:rPr>
                <w:noProof/>
                <w:webHidden/>
              </w:rPr>
              <w:tab/>
            </w:r>
            <w:r w:rsidR="00354282">
              <w:rPr>
                <w:noProof/>
                <w:webHidden/>
              </w:rPr>
              <w:fldChar w:fldCharType="begin"/>
            </w:r>
            <w:r w:rsidR="00354282">
              <w:rPr>
                <w:noProof/>
                <w:webHidden/>
              </w:rPr>
              <w:instrText xml:space="preserve"> PAGEREF _Toc57107960 \h </w:instrText>
            </w:r>
            <w:r w:rsidR="00354282">
              <w:rPr>
                <w:noProof/>
                <w:webHidden/>
              </w:rPr>
            </w:r>
            <w:r w:rsidR="00354282">
              <w:rPr>
                <w:noProof/>
                <w:webHidden/>
              </w:rPr>
              <w:fldChar w:fldCharType="separate"/>
            </w:r>
            <w:r w:rsidR="00354282">
              <w:rPr>
                <w:noProof/>
                <w:webHidden/>
              </w:rPr>
              <w:t>2</w:t>
            </w:r>
            <w:r w:rsidR="00354282">
              <w:rPr>
                <w:noProof/>
                <w:webHidden/>
              </w:rPr>
              <w:fldChar w:fldCharType="end"/>
            </w:r>
          </w:hyperlink>
        </w:p>
        <w:p w:rsidR="00354282" w:rsidRDefault="00DD5B65">
          <w:pPr>
            <w:pStyle w:val="TOC1"/>
            <w:tabs>
              <w:tab w:val="right" w:leader="dot" w:pos="10790"/>
            </w:tabs>
            <w:rPr>
              <w:rFonts w:eastAsiaTheme="minorEastAsia"/>
              <w:noProof/>
            </w:rPr>
          </w:pPr>
          <w:hyperlink w:anchor="_Toc57107961" w:history="1">
            <w:r w:rsidR="00354282" w:rsidRPr="005F7D04">
              <w:rPr>
                <w:rStyle w:val="Hyperlink"/>
                <w:noProof/>
                <w:lang w:val="en-IN"/>
              </w:rPr>
              <w:t>Version control</w:t>
            </w:r>
            <w:r w:rsidR="00354282">
              <w:rPr>
                <w:noProof/>
                <w:webHidden/>
              </w:rPr>
              <w:tab/>
            </w:r>
            <w:r w:rsidR="00354282">
              <w:rPr>
                <w:noProof/>
                <w:webHidden/>
              </w:rPr>
              <w:fldChar w:fldCharType="begin"/>
            </w:r>
            <w:r w:rsidR="00354282">
              <w:rPr>
                <w:noProof/>
                <w:webHidden/>
              </w:rPr>
              <w:instrText xml:space="preserve"> PAGEREF _Toc57107961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D5B65">
          <w:pPr>
            <w:pStyle w:val="TOC1"/>
            <w:tabs>
              <w:tab w:val="right" w:leader="dot" w:pos="10790"/>
            </w:tabs>
            <w:rPr>
              <w:rFonts w:eastAsiaTheme="minorEastAsia"/>
              <w:noProof/>
            </w:rPr>
          </w:pPr>
          <w:hyperlink w:anchor="_Toc57107962" w:history="1">
            <w:r w:rsidR="00354282" w:rsidRPr="005F7D04">
              <w:rPr>
                <w:rStyle w:val="Hyperlink"/>
                <w:noProof/>
              </w:rPr>
              <w:t>Edge connectors</w:t>
            </w:r>
            <w:r w:rsidR="00354282">
              <w:rPr>
                <w:noProof/>
                <w:webHidden/>
              </w:rPr>
              <w:tab/>
            </w:r>
            <w:r w:rsidR="00354282">
              <w:rPr>
                <w:noProof/>
                <w:webHidden/>
              </w:rPr>
              <w:fldChar w:fldCharType="begin"/>
            </w:r>
            <w:r w:rsidR="00354282">
              <w:rPr>
                <w:noProof/>
                <w:webHidden/>
              </w:rPr>
              <w:instrText xml:space="preserve"> PAGEREF _Toc57107962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D5B65">
          <w:pPr>
            <w:pStyle w:val="TOC2"/>
            <w:tabs>
              <w:tab w:val="right" w:leader="dot" w:pos="10790"/>
            </w:tabs>
            <w:rPr>
              <w:rFonts w:eastAsiaTheme="minorEastAsia"/>
              <w:noProof/>
            </w:rPr>
          </w:pPr>
          <w:hyperlink w:anchor="_Toc57107963" w:history="1">
            <w:r w:rsidR="00354282" w:rsidRPr="005F7D04">
              <w:rPr>
                <w:rStyle w:val="Hyperlink"/>
                <w:noProof/>
              </w:rPr>
              <w:t>Contacts</w:t>
            </w:r>
            <w:r w:rsidR="00354282">
              <w:rPr>
                <w:noProof/>
                <w:webHidden/>
              </w:rPr>
              <w:tab/>
            </w:r>
            <w:r w:rsidR="00354282">
              <w:rPr>
                <w:noProof/>
                <w:webHidden/>
              </w:rPr>
              <w:fldChar w:fldCharType="begin"/>
            </w:r>
            <w:r w:rsidR="00354282">
              <w:rPr>
                <w:noProof/>
                <w:webHidden/>
              </w:rPr>
              <w:instrText xml:space="preserve"> PAGEREF _Toc57107963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D5B65">
          <w:pPr>
            <w:pStyle w:val="TOC2"/>
            <w:tabs>
              <w:tab w:val="right" w:leader="dot" w:pos="10790"/>
            </w:tabs>
            <w:rPr>
              <w:rFonts w:eastAsiaTheme="minorEastAsia"/>
              <w:noProof/>
            </w:rPr>
          </w:pPr>
          <w:hyperlink w:anchor="_Toc57107964" w:history="1">
            <w:r w:rsidR="00354282" w:rsidRPr="005F7D04">
              <w:rPr>
                <w:rStyle w:val="Hyperlink"/>
                <w:noProof/>
              </w:rPr>
              <w:t>Performance Specifications</w:t>
            </w:r>
            <w:r w:rsidR="00354282">
              <w:rPr>
                <w:noProof/>
                <w:webHidden/>
              </w:rPr>
              <w:tab/>
            </w:r>
            <w:r w:rsidR="00354282">
              <w:rPr>
                <w:noProof/>
                <w:webHidden/>
              </w:rPr>
              <w:fldChar w:fldCharType="begin"/>
            </w:r>
            <w:r w:rsidR="00354282">
              <w:rPr>
                <w:noProof/>
                <w:webHidden/>
              </w:rPr>
              <w:instrText xml:space="preserve"> PAGEREF _Toc57107964 \h </w:instrText>
            </w:r>
            <w:r w:rsidR="00354282">
              <w:rPr>
                <w:noProof/>
                <w:webHidden/>
              </w:rPr>
            </w:r>
            <w:r w:rsidR="00354282">
              <w:rPr>
                <w:noProof/>
                <w:webHidden/>
              </w:rPr>
              <w:fldChar w:fldCharType="separate"/>
            </w:r>
            <w:r w:rsidR="00354282">
              <w:rPr>
                <w:noProof/>
                <w:webHidden/>
              </w:rPr>
              <w:t>3</w:t>
            </w:r>
            <w:r w:rsidR="00354282">
              <w:rPr>
                <w:noProof/>
                <w:webHidden/>
              </w:rPr>
              <w:fldChar w:fldCharType="end"/>
            </w:r>
          </w:hyperlink>
        </w:p>
        <w:p w:rsidR="00354282" w:rsidRDefault="00DD5B65">
          <w:pPr>
            <w:pStyle w:val="TOC2"/>
            <w:tabs>
              <w:tab w:val="right" w:leader="dot" w:pos="10790"/>
            </w:tabs>
            <w:rPr>
              <w:rFonts w:eastAsiaTheme="minorEastAsia"/>
              <w:noProof/>
            </w:rPr>
          </w:pPr>
          <w:hyperlink w:anchor="_Toc57107965" w:history="1">
            <w:r w:rsidR="00354282" w:rsidRPr="005F7D04">
              <w:rPr>
                <w:rStyle w:val="Hyperlink"/>
                <w:noProof/>
              </w:rPr>
              <w:t>Approval Organizations</w:t>
            </w:r>
            <w:r w:rsidR="00354282">
              <w:rPr>
                <w:noProof/>
                <w:webHidden/>
              </w:rPr>
              <w:tab/>
            </w:r>
            <w:r w:rsidR="00354282">
              <w:rPr>
                <w:noProof/>
                <w:webHidden/>
              </w:rPr>
              <w:fldChar w:fldCharType="begin"/>
            </w:r>
            <w:r w:rsidR="00354282">
              <w:rPr>
                <w:noProof/>
                <w:webHidden/>
              </w:rPr>
              <w:instrText xml:space="preserve"> PAGEREF _Toc57107965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DD5B65">
          <w:pPr>
            <w:pStyle w:val="TOC3"/>
            <w:tabs>
              <w:tab w:val="right" w:leader="dot" w:pos="10790"/>
            </w:tabs>
            <w:rPr>
              <w:rFonts w:eastAsiaTheme="minorEastAsia"/>
              <w:noProof/>
            </w:rPr>
          </w:pPr>
          <w:hyperlink w:anchor="_Toc57107966" w:history="1">
            <w:r w:rsidR="00354282" w:rsidRPr="005F7D04">
              <w:rPr>
                <w:rStyle w:val="Hyperlink"/>
                <w:noProof/>
              </w:rPr>
              <w:t>RoHs complaint definition</w:t>
            </w:r>
            <w:r w:rsidR="00354282">
              <w:rPr>
                <w:noProof/>
                <w:webHidden/>
              </w:rPr>
              <w:tab/>
            </w:r>
            <w:r w:rsidR="00354282">
              <w:rPr>
                <w:noProof/>
                <w:webHidden/>
              </w:rPr>
              <w:fldChar w:fldCharType="begin"/>
            </w:r>
            <w:r w:rsidR="00354282">
              <w:rPr>
                <w:noProof/>
                <w:webHidden/>
              </w:rPr>
              <w:instrText xml:space="preserve"> PAGEREF _Toc57107966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DD5B65">
          <w:pPr>
            <w:pStyle w:val="TOC2"/>
            <w:tabs>
              <w:tab w:val="right" w:leader="dot" w:pos="10790"/>
            </w:tabs>
            <w:rPr>
              <w:rFonts w:eastAsiaTheme="minorEastAsia"/>
              <w:noProof/>
            </w:rPr>
          </w:pPr>
          <w:hyperlink w:anchor="_Toc57107967" w:history="1">
            <w:r w:rsidR="00354282" w:rsidRPr="005F7D04">
              <w:rPr>
                <w:rStyle w:val="Hyperlink"/>
                <w:noProof/>
              </w:rPr>
              <w:t>Standards</w:t>
            </w:r>
            <w:r w:rsidR="00354282">
              <w:rPr>
                <w:noProof/>
                <w:webHidden/>
              </w:rPr>
              <w:tab/>
            </w:r>
            <w:r w:rsidR="00354282">
              <w:rPr>
                <w:noProof/>
                <w:webHidden/>
              </w:rPr>
              <w:fldChar w:fldCharType="begin"/>
            </w:r>
            <w:r w:rsidR="00354282">
              <w:rPr>
                <w:noProof/>
                <w:webHidden/>
              </w:rPr>
              <w:instrText xml:space="preserve"> PAGEREF _Toc57107967 \h </w:instrText>
            </w:r>
            <w:r w:rsidR="00354282">
              <w:rPr>
                <w:noProof/>
                <w:webHidden/>
              </w:rPr>
            </w:r>
            <w:r w:rsidR="00354282">
              <w:rPr>
                <w:noProof/>
                <w:webHidden/>
              </w:rPr>
              <w:fldChar w:fldCharType="separate"/>
            </w:r>
            <w:r w:rsidR="00354282">
              <w:rPr>
                <w:noProof/>
                <w:webHidden/>
              </w:rPr>
              <w:t>4</w:t>
            </w:r>
            <w:r w:rsidR="00354282">
              <w:rPr>
                <w:noProof/>
                <w:webHidden/>
              </w:rPr>
              <w:fldChar w:fldCharType="end"/>
            </w:r>
          </w:hyperlink>
        </w:p>
        <w:p w:rsidR="00354282" w:rsidRDefault="00DD5B65">
          <w:pPr>
            <w:pStyle w:val="TOC3"/>
            <w:tabs>
              <w:tab w:val="right" w:leader="dot" w:pos="10790"/>
            </w:tabs>
            <w:rPr>
              <w:rFonts w:eastAsiaTheme="minorEastAsia"/>
              <w:noProof/>
            </w:rPr>
          </w:pPr>
          <w:hyperlink w:anchor="_Toc57107968" w:history="1">
            <w:r w:rsidR="00354282" w:rsidRPr="005F7D04">
              <w:rPr>
                <w:rStyle w:val="Hyperlink"/>
                <w:noProof/>
              </w:rPr>
              <w:t>AVX INTERCONNECT 009159</w:t>
            </w:r>
            <w:r w:rsidR="00354282" w:rsidRPr="005F7D04">
              <w:rPr>
                <w:rStyle w:val="Hyperlink"/>
                <w:noProof/>
                <w:highlight w:val="green"/>
              </w:rPr>
              <w:t>010</w:t>
            </w:r>
            <w:r w:rsidR="00354282" w:rsidRPr="005F7D04">
              <w:rPr>
                <w:rStyle w:val="Hyperlink"/>
                <w:noProof/>
              </w:rPr>
              <w:t>061916  Card</w:t>
            </w:r>
            <w:r w:rsidR="00354282">
              <w:rPr>
                <w:noProof/>
                <w:webHidden/>
              </w:rPr>
              <w:tab/>
            </w:r>
            <w:r w:rsidR="00354282">
              <w:rPr>
                <w:noProof/>
                <w:webHidden/>
              </w:rPr>
              <w:fldChar w:fldCharType="begin"/>
            </w:r>
            <w:r w:rsidR="00354282">
              <w:rPr>
                <w:noProof/>
                <w:webHidden/>
              </w:rPr>
              <w:instrText xml:space="preserve"> PAGEREF _Toc57107968 \h </w:instrText>
            </w:r>
            <w:r w:rsidR="00354282">
              <w:rPr>
                <w:noProof/>
                <w:webHidden/>
              </w:rPr>
            </w:r>
            <w:r w:rsidR="00354282">
              <w:rPr>
                <w:noProof/>
                <w:webHidden/>
              </w:rPr>
              <w:fldChar w:fldCharType="separate"/>
            </w:r>
            <w:r w:rsidR="00354282">
              <w:rPr>
                <w:noProof/>
                <w:webHidden/>
              </w:rPr>
              <w:t>5</w:t>
            </w:r>
            <w:r w:rsidR="00354282">
              <w:rPr>
                <w:noProof/>
                <w:webHidden/>
              </w:rPr>
              <w:fldChar w:fldCharType="end"/>
            </w:r>
          </w:hyperlink>
        </w:p>
        <w:p w:rsidR="00354282" w:rsidRDefault="00DD5B65">
          <w:pPr>
            <w:pStyle w:val="TOC3"/>
            <w:tabs>
              <w:tab w:val="right" w:leader="dot" w:pos="10790"/>
            </w:tabs>
            <w:rPr>
              <w:rFonts w:eastAsiaTheme="minorEastAsia"/>
              <w:noProof/>
            </w:rPr>
          </w:pPr>
          <w:hyperlink w:anchor="_Toc57107969" w:history="1">
            <w:r w:rsidR="00354282" w:rsidRPr="005F7D04">
              <w:rPr>
                <w:rStyle w:val="Hyperlink"/>
                <w:noProof/>
              </w:rPr>
              <w:t>Product Overview</w:t>
            </w:r>
            <w:r w:rsidR="00354282">
              <w:rPr>
                <w:noProof/>
                <w:webHidden/>
              </w:rPr>
              <w:tab/>
            </w:r>
            <w:r w:rsidR="00354282">
              <w:rPr>
                <w:noProof/>
                <w:webHidden/>
              </w:rPr>
              <w:fldChar w:fldCharType="begin"/>
            </w:r>
            <w:r w:rsidR="00354282">
              <w:rPr>
                <w:noProof/>
                <w:webHidden/>
              </w:rPr>
              <w:instrText xml:space="preserve"> PAGEREF _Toc57107969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DD5B65">
          <w:pPr>
            <w:pStyle w:val="TOC3"/>
            <w:tabs>
              <w:tab w:val="right" w:leader="dot" w:pos="10790"/>
            </w:tabs>
            <w:rPr>
              <w:rFonts w:eastAsiaTheme="minorEastAsia"/>
              <w:noProof/>
            </w:rPr>
          </w:pPr>
          <w:hyperlink w:anchor="_Toc57107970" w:history="1">
            <w:r w:rsidR="00354282" w:rsidRPr="005F7D04">
              <w:rPr>
                <w:rStyle w:val="Hyperlink"/>
                <w:noProof/>
              </w:rPr>
              <w:t>Applications</w:t>
            </w:r>
            <w:r w:rsidR="00354282">
              <w:rPr>
                <w:noProof/>
                <w:webHidden/>
              </w:rPr>
              <w:tab/>
            </w:r>
            <w:r w:rsidR="00354282">
              <w:rPr>
                <w:noProof/>
                <w:webHidden/>
              </w:rPr>
              <w:fldChar w:fldCharType="begin"/>
            </w:r>
            <w:r w:rsidR="00354282">
              <w:rPr>
                <w:noProof/>
                <w:webHidden/>
              </w:rPr>
              <w:instrText xml:space="preserve"> PAGEREF _Toc57107970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354282" w:rsidRDefault="00DD5B65">
          <w:pPr>
            <w:pStyle w:val="TOC3"/>
            <w:tabs>
              <w:tab w:val="right" w:leader="dot" w:pos="10790"/>
            </w:tabs>
            <w:rPr>
              <w:rFonts w:eastAsiaTheme="minorEastAsia"/>
              <w:noProof/>
            </w:rPr>
          </w:pPr>
          <w:hyperlink w:anchor="_Toc57107971" w:history="1">
            <w:r w:rsidR="00354282" w:rsidRPr="005F7D04">
              <w:rPr>
                <w:rStyle w:val="Hyperlink"/>
                <w:noProof/>
              </w:rPr>
              <w:t>AVR INTERCONNECT 009159</w:t>
            </w:r>
            <w:r w:rsidR="00354282" w:rsidRPr="005F7D04">
              <w:rPr>
                <w:rStyle w:val="Hyperlink"/>
                <w:noProof/>
                <w:highlight w:val="green"/>
              </w:rPr>
              <w:t>006</w:t>
            </w:r>
            <w:r w:rsidR="00354282" w:rsidRPr="005F7D04">
              <w:rPr>
                <w:rStyle w:val="Hyperlink"/>
                <w:noProof/>
              </w:rPr>
              <w:t>551906</w:t>
            </w:r>
            <w:r w:rsidR="00354282">
              <w:rPr>
                <w:noProof/>
                <w:webHidden/>
              </w:rPr>
              <w:tab/>
            </w:r>
            <w:r w:rsidR="00354282">
              <w:rPr>
                <w:noProof/>
                <w:webHidden/>
              </w:rPr>
              <w:fldChar w:fldCharType="begin"/>
            </w:r>
            <w:r w:rsidR="00354282">
              <w:rPr>
                <w:noProof/>
                <w:webHidden/>
              </w:rPr>
              <w:instrText xml:space="preserve"> PAGEREF _Toc57107971 \h </w:instrText>
            </w:r>
            <w:r w:rsidR="00354282">
              <w:rPr>
                <w:noProof/>
                <w:webHidden/>
              </w:rPr>
            </w:r>
            <w:r w:rsidR="00354282">
              <w:rPr>
                <w:noProof/>
                <w:webHidden/>
              </w:rPr>
              <w:fldChar w:fldCharType="separate"/>
            </w:r>
            <w:r w:rsidR="00354282">
              <w:rPr>
                <w:noProof/>
                <w:webHidden/>
              </w:rPr>
              <w:t>6</w:t>
            </w:r>
            <w:r w:rsidR="00354282">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710795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r>
        <w:rPr>
          <w:rFonts w:ascii="Times New Roman" w:hAnsi="Times New Roman" w:cs="Times New Roman"/>
          <w:color w:val="FF0000"/>
          <w:sz w:val="32"/>
        </w:rPr>
        <w:t>Arduino</w:t>
      </w:r>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r>
        <w:rPr>
          <w:rFonts w:ascii="Times New Roman" w:hAnsi="Times New Roman" w:cs="Times New Roman"/>
        </w:rPr>
        <w:t xml:space="preserve">Arduino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All other functions same as Arduino.</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710796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710796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GitHub</w:t>
      </w:r>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3" w:name="_Toc5710796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710796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Contacts are housed in a termination assembly that is usually made of plastic. Card edge connectors are used widely in personal computers (PCs) and, depending on their components, are suitable for some lead-free applications and compliant with RoHS.</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710796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710796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RoHS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7107966"/>
      <w:proofErr w:type="spellStart"/>
      <w:r w:rsidRPr="008E3B06">
        <w:t>RoHs</w:t>
      </w:r>
      <w:proofErr w:type="spellEnd"/>
      <w:r>
        <w:t xml:space="preserve"> complaint definition</w:t>
      </w:r>
      <w:bookmarkEnd w:id="7"/>
    </w:p>
    <w:p w:rsidR="008E3B06" w:rsidRDefault="008E3B06" w:rsidP="008E3B06">
      <w:r w:rsidRPr="008E3B06">
        <w:t xml:space="preserve">RoHS is a product level compliance based on the European Union's Directive 2002/95/EC, the Restriction of the Use of certain Hazardous Substances in Electrical and Electronic Equipment (RoHS).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diphenyl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Organizations often prove RoHS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710796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E56DA0" w:rsidRDefault="00E56DA0" w:rsidP="00E56DA0">
      <w:pPr>
        <w:pStyle w:val="Heading1"/>
      </w:pPr>
      <w:r>
        <w:lastRenderedPageBreak/>
        <w:t>Communication Protocol</w:t>
      </w:r>
    </w:p>
    <w:p w:rsidR="00E56DA0" w:rsidRDefault="00E56DA0" w:rsidP="00180C3C">
      <w:pPr>
        <w:pStyle w:val="Heading2"/>
      </w:pPr>
      <w:r>
        <w:t>UART</w:t>
      </w:r>
      <w:r w:rsidR="00740181">
        <w:t>-</w:t>
      </w:r>
      <w:hyperlink r:id="rId6" w:history="1">
        <w:r w:rsidR="00001FB4">
          <w:t>Click here1</w:t>
        </w:r>
      </w:hyperlink>
      <w:hyperlink r:id="rId7" w:history="1">
        <w:r w:rsidR="00001FB4" w:rsidRPr="00001FB4">
          <w:rPr>
            <w:rStyle w:val="Hyperlink"/>
          </w:rPr>
          <w:t>Click here2</w:t>
        </w:r>
      </w:hyperlink>
    </w:p>
    <w:p w:rsidR="00E56DA0" w:rsidRDefault="00E56DA0" w:rsidP="00E56DA0">
      <w:pPr>
        <w:pStyle w:val="ListParagraph"/>
        <w:numPr>
          <w:ilvl w:val="0"/>
          <w:numId w:val="6"/>
        </w:numPr>
      </w:pPr>
      <w:r>
        <w:t xml:space="preserve">Parallel to serial </w:t>
      </w:r>
      <w:proofErr w:type="spellStart"/>
      <w:r>
        <w:t>communication,Two</w:t>
      </w:r>
      <w:proofErr w:type="spellEnd"/>
      <w:r>
        <w:t xml:space="preserve"> wire protocol(</w:t>
      </w:r>
      <w:proofErr w:type="spellStart"/>
      <w:r>
        <w:t>Rx,Tx</w:t>
      </w:r>
      <w:proofErr w:type="spellEnd"/>
      <w:r>
        <w:t>)</w:t>
      </w:r>
    </w:p>
    <w:p w:rsidR="00E56DA0" w:rsidRDefault="00E56DA0" w:rsidP="00E56DA0">
      <w:pPr>
        <w:pStyle w:val="ListParagraph"/>
        <w:numPr>
          <w:ilvl w:val="0"/>
          <w:numId w:val="6"/>
        </w:numPr>
      </w:pPr>
      <w:r>
        <w:t>Parallel to serial conversion in transmitter side and serial to parallel in receiver side.</w:t>
      </w:r>
    </w:p>
    <w:p w:rsidR="001C3ABC" w:rsidRDefault="001C3ABC" w:rsidP="00E56DA0">
      <w:pPr>
        <w:pStyle w:val="ListParagraph"/>
        <w:numPr>
          <w:ilvl w:val="0"/>
          <w:numId w:val="6"/>
        </w:numPr>
      </w:pPr>
      <w:r>
        <w:t>Full duplex opertion</w:t>
      </w:r>
    </w:p>
    <w:p w:rsidR="00E56DA0" w:rsidRDefault="00E56DA0" w:rsidP="00E56DA0">
      <w:pPr>
        <w:pStyle w:val="ListParagraph"/>
        <w:numPr>
          <w:ilvl w:val="0"/>
          <w:numId w:val="6"/>
        </w:numPr>
      </w:pPr>
      <w:r>
        <w:t>Less transfer speed</w:t>
      </w:r>
    </w:p>
    <w:p w:rsidR="00E56DA0" w:rsidRDefault="00E56DA0" w:rsidP="00E56DA0">
      <w:pPr>
        <w:pStyle w:val="ListParagraph"/>
        <w:numPr>
          <w:ilvl w:val="0"/>
          <w:numId w:val="6"/>
        </w:numPr>
      </w:pPr>
      <w:r>
        <w:t>No clock signal.</w:t>
      </w:r>
    </w:p>
    <w:p w:rsidR="006B5730" w:rsidRPr="006B5730" w:rsidRDefault="006B5730" w:rsidP="00E56DA0">
      <w:pPr>
        <w:pStyle w:val="ListParagraph"/>
        <w:numPr>
          <w:ilvl w:val="0"/>
          <w:numId w:val="6"/>
        </w:numPr>
        <w:rPr>
          <w:color w:val="FF0000"/>
        </w:rPr>
      </w:pPr>
      <w:r w:rsidRPr="006B5730">
        <w:rPr>
          <w:color w:val="FF0000"/>
        </w:rPr>
        <w:t>Multiple master or slave is not possible</w:t>
      </w:r>
    </w:p>
    <w:p w:rsidR="006B5730" w:rsidRDefault="006B5730" w:rsidP="006B5730">
      <w:pPr>
        <w:pStyle w:val="ListParagraph"/>
      </w:pPr>
    </w:p>
    <w:p w:rsidR="006B5730" w:rsidRPr="006B5730" w:rsidRDefault="00E56DA0" w:rsidP="006B5730">
      <w:pPr>
        <w:pStyle w:val="ListParagraph"/>
        <w:ind w:left="360"/>
      </w:pPr>
      <w:r w:rsidRPr="006B5730">
        <w:rPr>
          <w:b/>
        </w:rPr>
        <w:t>Working:</w:t>
      </w:r>
      <w:r w:rsidR="006B5730" w:rsidRPr="006B5730">
        <w:rPr>
          <w:rFonts w:ascii="Arial" w:eastAsia="Times New Roman" w:hAnsi="Arial" w:cs="Arial"/>
          <w:color w:val="666666"/>
          <w:sz w:val="27"/>
          <w:szCs w:val="27"/>
        </w:rPr>
        <w:t xml:space="preserve"> </w:t>
      </w:r>
      <w:r w:rsidR="006B5730" w:rsidRPr="006B5730">
        <w:t>In UART Serial Communication, the data is transmitted asynchronously i.e. there is no clock or other timing signal involved between the sender and receiver. Instead of clock signal, UART uses some special bits called Start and Stop bits.</w:t>
      </w:r>
    </w:p>
    <w:p w:rsidR="006B5730" w:rsidRDefault="006B5730" w:rsidP="006B5730">
      <w:pPr>
        <w:pStyle w:val="ListParagraph"/>
        <w:ind w:left="360"/>
      </w:pPr>
      <w:r w:rsidRPr="006B5730">
        <w:t>These bits are added to the actual data packet at the beginning and end respectively. These additional bits allows the receiving UART to identify the actual data.</w:t>
      </w:r>
    </w:p>
    <w:p w:rsidR="00755C12" w:rsidRPr="00755C12" w:rsidRDefault="00755C12" w:rsidP="00755C12">
      <w:pPr>
        <w:pStyle w:val="ListParagraph"/>
        <w:numPr>
          <w:ilvl w:val="0"/>
          <w:numId w:val="8"/>
        </w:numPr>
      </w:pPr>
      <w:r w:rsidRPr="00755C12">
        <w:t>Step1: The receiving UART receives data from the data bus in parallel.</w:t>
      </w:r>
    </w:p>
    <w:p w:rsidR="00755C12" w:rsidRPr="00755C12" w:rsidRDefault="00755C12" w:rsidP="00755C12">
      <w:pPr>
        <w:pStyle w:val="ListParagraph"/>
        <w:numPr>
          <w:ilvl w:val="0"/>
          <w:numId w:val="8"/>
        </w:numPr>
      </w:pPr>
      <w:r w:rsidRPr="00755C12">
        <w:t>Step 2: The transmitting UART adds the start, parity and stop bit to the data packet.</w:t>
      </w:r>
    </w:p>
    <w:p w:rsidR="00755C12" w:rsidRPr="00755C12" w:rsidRDefault="00755C12" w:rsidP="00755C12">
      <w:pPr>
        <w:pStyle w:val="ListParagraph"/>
        <w:numPr>
          <w:ilvl w:val="0"/>
          <w:numId w:val="8"/>
        </w:numPr>
      </w:pPr>
      <w:r w:rsidRPr="00755C12">
        <w:t>Step 3: The entire packet is sent from the transmitting UART to the receiving UART serially. Using the configured baud rate the receiving UART samples the data packet.</w:t>
      </w:r>
    </w:p>
    <w:p w:rsidR="00755C12" w:rsidRPr="00755C12" w:rsidRDefault="00755C12" w:rsidP="00755C12">
      <w:pPr>
        <w:pStyle w:val="ListParagraph"/>
        <w:numPr>
          <w:ilvl w:val="0"/>
          <w:numId w:val="8"/>
        </w:numPr>
      </w:pPr>
      <w:r w:rsidRPr="00755C12">
        <w:t>Step 4: The receiving UART converts the data back to its original form and then transfers it to the data bus where it can be used or visualized.</w:t>
      </w:r>
    </w:p>
    <w:p w:rsidR="00755C12" w:rsidRDefault="00755C12" w:rsidP="006B5730">
      <w:pPr>
        <w:pStyle w:val="ListParagraph"/>
        <w:ind w:left="360"/>
      </w:pPr>
    </w:p>
    <w:p w:rsidR="008E08B2" w:rsidRDefault="008E08B2" w:rsidP="008E08B2"/>
    <w:p w:rsidR="006B5730" w:rsidRPr="006B5730" w:rsidRDefault="006B5730" w:rsidP="006B5730">
      <w:pPr>
        <w:pStyle w:val="ListParagraph"/>
        <w:ind w:left="360"/>
      </w:pPr>
    </w:p>
    <w:p w:rsidR="00E56DA0" w:rsidRDefault="00365886" w:rsidP="00E56DA0">
      <w:pPr>
        <w:pStyle w:val="ListParagraph"/>
      </w:pPr>
      <w:r w:rsidRPr="00365886">
        <w:rPr>
          <w:noProof/>
        </w:rPr>
        <w:drawing>
          <wp:inline distT="0" distB="0" distL="0" distR="0" wp14:anchorId="2E7CE5D3" wp14:editId="08899052">
            <wp:extent cx="6096000" cy="2885440"/>
            <wp:effectExtent l="0" t="0" r="0" b="0"/>
            <wp:docPr id="7" name="Picture 7" descr="https://www.electronicshub.org/wp-content/uploads/2017/06/UAR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Work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885440"/>
                    </a:xfrm>
                    <a:prstGeom prst="rect">
                      <a:avLst/>
                    </a:prstGeom>
                    <a:noFill/>
                    <a:ln>
                      <a:noFill/>
                    </a:ln>
                  </pic:spPr>
                </pic:pic>
              </a:graphicData>
            </a:graphic>
          </wp:inline>
        </w:drawing>
      </w:r>
    </w:p>
    <w:p w:rsidR="008E08B2" w:rsidRPr="003A1377" w:rsidRDefault="00A84CE5" w:rsidP="00E56DA0">
      <w:pPr>
        <w:pStyle w:val="ListParagraph"/>
        <w:rPr>
          <w:b/>
        </w:rPr>
      </w:pPr>
      <w:r w:rsidRPr="003A1377">
        <w:rPr>
          <w:b/>
        </w:rPr>
        <w:t>Structure of data frame</w:t>
      </w:r>
      <w:r w:rsidR="008E08B2" w:rsidRPr="003A1377">
        <w:rPr>
          <w:b/>
        </w:rPr>
        <w:t>:</w:t>
      </w:r>
    </w:p>
    <w:p w:rsidR="008E08B2" w:rsidRDefault="008E08B2" w:rsidP="00E56DA0">
      <w:pPr>
        <w:pStyle w:val="ListParagraph"/>
      </w:pPr>
      <w:r>
        <w:t xml:space="preserve">The UART chip adds the start </w:t>
      </w:r>
      <w:proofErr w:type="spellStart"/>
      <w:r>
        <w:t>bit</w:t>
      </w:r>
      <w:proofErr w:type="gramStart"/>
      <w:r>
        <w:t>,stop</w:t>
      </w:r>
      <w:proofErr w:type="spellEnd"/>
      <w:proofErr w:type="gramEnd"/>
      <w:r>
        <w:t xml:space="preserve"> bit and parity bit and converts serial data into parallel data using shift registers.</w:t>
      </w:r>
    </w:p>
    <w:p w:rsidR="008E08B2" w:rsidRDefault="008E08B2" w:rsidP="00E56DA0">
      <w:pPr>
        <w:pStyle w:val="ListParagraph"/>
      </w:pPr>
      <w:r>
        <w:rPr>
          <w:noProof/>
        </w:rPr>
        <w:lastRenderedPageBreak/>
        <w:drawing>
          <wp:inline distT="0" distB="0" distL="0" distR="0" wp14:anchorId="4EFBEEA1" wp14:editId="5D3D612D">
            <wp:extent cx="5370253" cy="1439228"/>
            <wp:effectExtent l="0" t="0" r="1905" b="8890"/>
            <wp:docPr id="8" name="Picture 8" descr="https://www.electronicshub.org/wp-content/uploads/2017/06/UART-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nicshub.org/wp-content/uploads/2017/06/UART-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7429" cy="1449191"/>
                    </a:xfrm>
                    <a:prstGeom prst="rect">
                      <a:avLst/>
                    </a:prstGeom>
                    <a:noFill/>
                    <a:ln>
                      <a:noFill/>
                    </a:ln>
                  </pic:spPr>
                </pic:pic>
              </a:graphicData>
            </a:graphic>
          </wp:inline>
        </w:drawing>
      </w:r>
    </w:p>
    <w:p w:rsidR="006268D1" w:rsidRDefault="006268D1" w:rsidP="00E56DA0">
      <w:pPr>
        <w:pStyle w:val="ListParagraph"/>
      </w:pPr>
    </w:p>
    <w:p w:rsidR="006268D1" w:rsidRDefault="006268D1" w:rsidP="00E56DA0">
      <w:pPr>
        <w:pStyle w:val="ListParagraph"/>
      </w:pPr>
    </w:p>
    <w:p w:rsidR="00533D0E" w:rsidRDefault="00533D0E" w:rsidP="00E56DA0">
      <w:pPr>
        <w:pStyle w:val="ListParagraph"/>
      </w:pPr>
    </w:p>
    <w:p w:rsidR="00533D0E" w:rsidRDefault="00533D0E" w:rsidP="00C33182">
      <w:pPr>
        <w:pStyle w:val="ListParagraph"/>
        <w:ind w:left="0"/>
      </w:pPr>
    </w:p>
    <w:p w:rsidR="006268D1" w:rsidRPr="00CF3B50" w:rsidRDefault="005E32D4" w:rsidP="00C33182">
      <w:pPr>
        <w:pStyle w:val="ListParagraph"/>
        <w:ind w:left="0"/>
        <w:rPr>
          <w:b/>
        </w:rPr>
      </w:pPr>
      <w:r w:rsidRPr="00CF3B50">
        <w:rPr>
          <w:b/>
        </w:rPr>
        <w:t>Rules of UART</w:t>
      </w:r>
    </w:p>
    <w:p w:rsidR="005E32D4" w:rsidRDefault="005E32D4" w:rsidP="00C33182">
      <w:pPr>
        <w:pStyle w:val="ListParagraph"/>
        <w:numPr>
          <w:ilvl w:val="0"/>
          <w:numId w:val="7"/>
        </w:numPr>
        <w:ind w:left="720"/>
      </w:pPr>
      <w:r>
        <w:t xml:space="preserve">Synchronization bits(start </w:t>
      </w:r>
      <w:proofErr w:type="spellStart"/>
      <w:r>
        <w:t>bit,stop</w:t>
      </w:r>
      <w:proofErr w:type="spellEnd"/>
      <w:r>
        <w:t xml:space="preserve"> bit)</w:t>
      </w:r>
    </w:p>
    <w:p w:rsidR="005E32D4" w:rsidRDefault="005E32D4" w:rsidP="00C33182">
      <w:pPr>
        <w:pStyle w:val="ListParagraph"/>
        <w:numPr>
          <w:ilvl w:val="0"/>
          <w:numId w:val="7"/>
        </w:numPr>
        <w:ind w:left="720"/>
      </w:pPr>
      <w:r>
        <w:t>Parity bits</w:t>
      </w:r>
    </w:p>
    <w:p w:rsidR="005E32D4" w:rsidRDefault="005E32D4" w:rsidP="00C33182">
      <w:pPr>
        <w:pStyle w:val="ListParagraph"/>
        <w:numPr>
          <w:ilvl w:val="0"/>
          <w:numId w:val="7"/>
        </w:numPr>
        <w:ind w:left="720"/>
      </w:pPr>
      <w:r>
        <w:t>Data bits</w:t>
      </w:r>
    </w:p>
    <w:p w:rsidR="00533D0E" w:rsidRPr="00533D0E" w:rsidRDefault="005E32D4" w:rsidP="00C33182">
      <w:pPr>
        <w:pStyle w:val="ListParagraph"/>
        <w:numPr>
          <w:ilvl w:val="0"/>
          <w:numId w:val="7"/>
        </w:numPr>
        <w:ind w:left="720"/>
      </w:pPr>
      <w:r>
        <w:t>Baud rate</w:t>
      </w:r>
      <w:r w:rsidR="00533D0E">
        <w:t>:</w:t>
      </w:r>
      <w:r w:rsidR="00533D0E" w:rsidRPr="00533D0E">
        <w:rPr>
          <w:rFonts w:ascii="Arial" w:eastAsia="Times New Roman" w:hAnsi="Arial" w:cs="Arial"/>
          <w:color w:val="666666"/>
          <w:sz w:val="27"/>
          <w:szCs w:val="27"/>
        </w:rPr>
        <w:t xml:space="preserve"> </w:t>
      </w:r>
      <w:r w:rsidR="00533D0E" w:rsidRPr="00533D0E">
        <w:t>The speed at which the data is transmitted is mentioned using Baud Rate. Both the transmitting UART and Receiving UART must agree on the Baud Rate for a successful data transmission.</w:t>
      </w:r>
    </w:p>
    <w:p w:rsidR="00533D0E" w:rsidRPr="00533D0E" w:rsidRDefault="00533D0E" w:rsidP="00C33182">
      <w:pPr>
        <w:pStyle w:val="ListParagraph"/>
      </w:pPr>
      <w:r w:rsidRPr="00533D0E">
        <w:t>Baud Rate is measured in bits per second. Some of the standard baud rates are 4800 bps, 9600 bps, 19200 bps, 115200 bps etc. Out of these 9600 bps baud rate is the most commonly used one.</w:t>
      </w:r>
    </w:p>
    <w:p w:rsidR="005E32D4" w:rsidRDefault="005E32D4" w:rsidP="00533D0E">
      <w:pPr>
        <w:pStyle w:val="ListParagraph"/>
        <w:ind w:left="1440"/>
      </w:pPr>
    </w:p>
    <w:p w:rsidR="005E32D4" w:rsidRDefault="00C33182" w:rsidP="00C33182">
      <w:pPr>
        <w:pStyle w:val="ListParagraph"/>
        <w:ind w:left="0"/>
        <w:jc w:val="both"/>
      </w:pPr>
      <w:r w:rsidRPr="00C33182">
        <w:t>Let us see an example data frame where two blocks of data i.e. 00101101 and 11010011 must be transmitted. The format of the frame is 9600 8N1 i.e. 9600 bps with 8 bits of data, no parity and 1 stop bit. In this example, we haven’t used the parity bit.</w:t>
      </w:r>
    </w:p>
    <w:p w:rsidR="00C33182" w:rsidRDefault="00C33182" w:rsidP="00C33182">
      <w:pPr>
        <w:pStyle w:val="ListParagraph"/>
        <w:ind w:left="0"/>
        <w:jc w:val="both"/>
      </w:pPr>
      <w:r w:rsidRPr="00C33182">
        <w:rPr>
          <w:noProof/>
        </w:rPr>
        <w:drawing>
          <wp:inline distT="0" distB="0" distL="0" distR="0">
            <wp:extent cx="6656401" cy="1073899"/>
            <wp:effectExtent l="0" t="0" r="0" b="0"/>
            <wp:docPr id="1" name="Picture 1" descr="https://www.electronicshub.org/wp-content/uploads/2017/06/UAR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ctronicshub.org/wp-content/uploads/2017/06/UAR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970" cy="1085284"/>
                    </a:xfrm>
                    <a:prstGeom prst="rect">
                      <a:avLst/>
                    </a:prstGeom>
                    <a:noFill/>
                    <a:ln>
                      <a:noFill/>
                    </a:ln>
                  </pic:spPr>
                </pic:pic>
              </a:graphicData>
            </a:graphic>
          </wp:inline>
        </w:drawing>
      </w:r>
    </w:p>
    <w:p w:rsidR="00755C12" w:rsidRPr="00755C12" w:rsidRDefault="00755C12" w:rsidP="00C33182">
      <w:pPr>
        <w:pStyle w:val="ListParagraph"/>
        <w:ind w:left="0"/>
        <w:jc w:val="both"/>
        <w:rPr>
          <w:b/>
        </w:rPr>
      </w:pPr>
    </w:p>
    <w:p w:rsidR="00755C12" w:rsidRDefault="00755C12" w:rsidP="00C33182">
      <w:pPr>
        <w:pStyle w:val="ListParagraph"/>
        <w:ind w:left="0"/>
        <w:jc w:val="both"/>
        <w:rPr>
          <w:b/>
        </w:rPr>
      </w:pPr>
    </w:p>
    <w:p w:rsidR="00755C12" w:rsidRDefault="00755C12" w:rsidP="00C33182">
      <w:pPr>
        <w:pStyle w:val="ListParagraph"/>
        <w:ind w:left="0"/>
        <w:jc w:val="both"/>
        <w:rPr>
          <w:b/>
        </w:rPr>
      </w:pPr>
      <w:r w:rsidRPr="00755C12">
        <w:rPr>
          <w:b/>
        </w:rPr>
        <w:t>Applications</w:t>
      </w:r>
    </w:p>
    <w:p w:rsidR="00D872E8" w:rsidRPr="00204140" w:rsidRDefault="00D872E8" w:rsidP="00D872E8">
      <w:pPr>
        <w:pStyle w:val="ListParagraph"/>
        <w:numPr>
          <w:ilvl w:val="0"/>
          <w:numId w:val="9"/>
        </w:numPr>
        <w:jc w:val="both"/>
        <w:rPr>
          <w:b/>
        </w:rPr>
      </w:pPr>
      <w:proofErr w:type="spellStart"/>
      <w:r>
        <w:t>Bluetooth</w:t>
      </w:r>
      <w:proofErr w:type="gramStart"/>
      <w:r>
        <w:t>,GPS</w:t>
      </w:r>
      <w:proofErr w:type="spellEnd"/>
      <w:proofErr w:type="gramEnd"/>
      <w:r>
        <w:t xml:space="preserve"> modules.</w:t>
      </w:r>
    </w:p>
    <w:p w:rsidR="00204140" w:rsidRDefault="00204140" w:rsidP="00D872E8">
      <w:pPr>
        <w:pStyle w:val="ListParagraph"/>
        <w:numPr>
          <w:ilvl w:val="0"/>
          <w:numId w:val="9"/>
        </w:numPr>
        <w:jc w:val="both"/>
        <w:rPr>
          <w:b/>
        </w:rPr>
      </w:pPr>
      <w:r>
        <w:t>RFID based applications.</w:t>
      </w:r>
    </w:p>
    <w:p w:rsidR="00001FB4" w:rsidRPr="00755C12" w:rsidRDefault="00001FB4" w:rsidP="00C33182">
      <w:pPr>
        <w:pStyle w:val="ListParagraph"/>
        <w:ind w:left="0"/>
        <w:jc w:val="both"/>
        <w:rPr>
          <w:b/>
        </w:rPr>
      </w:pPr>
    </w:p>
    <w:p w:rsidR="00CF3B50" w:rsidRDefault="00CF3B50" w:rsidP="00C33182">
      <w:pPr>
        <w:pStyle w:val="ListParagraph"/>
        <w:ind w:left="0"/>
        <w:jc w:val="both"/>
      </w:pPr>
    </w:p>
    <w:p w:rsidR="00CF3B50" w:rsidRDefault="00755C12" w:rsidP="00755C12">
      <w:pPr>
        <w:pStyle w:val="Heading2"/>
      </w:pPr>
      <w:r>
        <w:t>I2C</w:t>
      </w:r>
      <w:r w:rsidR="0047731B">
        <w:t>-</w:t>
      </w:r>
      <w:hyperlink r:id="rId11" w:history="1">
        <w:r w:rsidR="0047731B" w:rsidRPr="0047731B">
          <w:rPr>
            <w:rStyle w:val="Hyperlink"/>
          </w:rPr>
          <w:t>Click here</w:t>
        </w:r>
      </w:hyperlink>
    </w:p>
    <w:p w:rsidR="0065704C" w:rsidRDefault="0065704C" w:rsidP="0065704C">
      <w:pPr>
        <w:pStyle w:val="ListParagraph"/>
        <w:numPr>
          <w:ilvl w:val="0"/>
          <w:numId w:val="10"/>
        </w:numPr>
      </w:pPr>
      <w:r>
        <w:t>Two wire communication(SDA,SCL)</w:t>
      </w:r>
    </w:p>
    <w:p w:rsidR="0065704C" w:rsidRDefault="0065704C" w:rsidP="0065704C">
      <w:pPr>
        <w:pStyle w:val="ListParagraph"/>
        <w:numPr>
          <w:ilvl w:val="0"/>
          <w:numId w:val="10"/>
        </w:numPr>
      </w:pPr>
      <w:r>
        <w:t>Four Modes of transfer speed</w:t>
      </w:r>
    </w:p>
    <w:p w:rsidR="0065704C" w:rsidRDefault="0065704C" w:rsidP="0065704C">
      <w:pPr>
        <w:pStyle w:val="ListParagraph"/>
        <w:numPr>
          <w:ilvl w:val="0"/>
          <w:numId w:val="10"/>
        </w:numPr>
      </w:pPr>
      <w:r>
        <w:t>Serial communication</w:t>
      </w:r>
    </w:p>
    <w:p w:rsidR="0065704C" w:rsidRDefault="002B2E47" w:rsidP="0065704C">
      <w:pPr>
        <w:pStyle w:val="ListParagraph"/>
      </w:pPr>
      <w:proofErr w:type="spellStart"/>
      <w:r w:rsidRPr="002B2E47">
        <w:rPr>
          <w:b/>
        </w:rPr>
        <w:t>Working</w:t>
      </w:r>
      <w:proofErr w:type="gramStart"/>
      <w:r w:rsidRPr="002B2E47">
        <w:rPr>
          <w:b/>
        </w:rPr>
        <w:t>:</w:t>
      </w:r>
      <w:r w:rsidR="0065704C">
        <w:t>D</w:t>
      </w:r>
      <w:r w:rsidR="0065704C" w:rsidRPr="0065704C">
        <w:t>ata</w:t>
      </w:r>
      <w:proofErr w:type="spellEnd"/>
      <w:proofErr w:type="gramEnd"/>
      <w:r w:rsidR="0065704C" w:rsidRPr="0065704C">
        <w:t xml:space="preserve"> is transferred in </w:t>
      </w:r>
      <w:r w:rsidR="0065704C" w:rsidRPr="0065704C">
        <w:rPr>
          <w:i/>
          <w:iCs/>
        </w:rPr>
        <w:t>messages. </w:t>
      </w:r>
      <w:r w:rsidR="0065704C" w:rsidRPr="0065704C">
        <w:t>Messages are broken up into </w:t>
      </w:r>
      <w:r w:rsidR="0065704C" w:rsidRPr="0065704C">
        <w:rPr>
          <w:i/>
          <w:iCs/>
        </w:rPr>
        <w:t>frames</w:t>
      </w:r>
      <w:r w:rsidR="0065704C" w:rsidRPr="0065704C">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2B2E47" w:rsidRDefault="002B2E47" w:rsidP="0065704C">
      <w:pPr>
        <w:pStyle w:val="ListParagraph"/>
      </w:pPr>
      <w:r w:rsidRPr="002B2E47">
        <w:rPr>
          <w:noProof/>
        </w:rPr>
        <w:lastRenderedPageBreak/>
        <w:drawing>
          <wp:inline distT="0" distB="0" distL="0" distR="0">
            <wp:extent cx="6333340" cy="1598178"/>
            <wp:effectExtent l="0" t="0" r="0" b="2540"/>
            <wp:docPr id="2" name="Picture 2" descr="https://www.circuitbasics.com/wp-content/uploads/2016/01/Introduction-to-I2C-Message-Frame-and-B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rcuitbasics.com/wp-content/uploads/2016/01/Introduction-to-I2C-Message-Frame-and-Bi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5151" cy="1603682"/>
                    </a:xfrm>
                    <a:prstGeom prst="rect">
                      <a:avLst/>
                    </a:prstGeom>
                    <a:noFill/>
                    <a:ln>
                      <a:noFill/>
                    </a:ln>
                  </pic:spPr>
                </pic:pic>
              </a:graphicData>
            </a:graphic>
          </wp:inline>
        </w:drawing>
      </w:r>
    </w:p>
    <w:p w:rsidR="002B2E47" w:rsidRDefault="002B2E47" w:rsidP="002B2E47"/>
    <w:p w:rsidR="002B2E47" w:rsidRDefault="002B2E47" w:rsidP="00FF29BD">
      <w:pPr>
        <w:tabs>
          <w:tab w:val="left" w:pos="1050"/>
        </w:tabs>
      </w:pPr>
      <w:r w:rsidRPr="002B2E47">
        <w:rPr>
          <w:b/>
        </w:rPr>
        <w:t>Message frame</w:t>
      </w:r>
      <w:r>
        <w:t xml:space="preserve"> contains start </w:t>
      </w:r>
      <w:r w:rsidR="001F3925">
        <w:t>bit, stop</w:t>
      </w:r>
      <w:r>
        <w:t xml:space="preserve"> </w:t>
      </w:r>
      <w:r w:rsidR="001F3925">
        <w:t>bit, address</w:t>
      </w:r>
      <w:r>
        <w:t xml:space="preserve"> </w:t>
      </w:r>
      <w:r w:rsidR="001F3925">
        <w:t>bits, read/</w:t>
      </w:r>
      <w:r>
        <w:t xml:space="preserve">write </w:t>
      </w:r>
      <w:proofErr w:type="spellStart"/>
      <w:r w:rsidR="001F3925">
        <w:t>bits</w:t>
      </w:r>
      <w:proofErr w:type="gramStart"/>
      <w:r w:rsidR="001F3925">
        <w:t>,acknowledge</w:t>
      </w:r>
      <w:proofErr w:type="spellEnd"/>
      <w:proofErr w:type="gramEnd"/>
      <w:r w:rsidR="001F3925">
        <w:t>/no acknowledge</w:t>
      </w:r>
      <w:r>
        <w:t xml:space="preserve"> bit</w:t>
      </w:r>
    </w:p>
    <w:p w:rsidR="00FF29BD" w:rsidRPr="00FF29BD" w:rsidRDefault="00FF29BD" w:rsidP="00FF29BD">
      <w:pPr>
        <w:pStyle w:val="ListParagraph"/>
        <w:numPr>
          <w:ilvl w:val="0"/>
          <w:numId w:val="11"/>
        </w:numPr>
        <w:tabs>
          <w:tab w:val="left" w:pos="1050"/>
        </w:tabs>
      </w:pPr>
      <w:r w:rsidRPr="00FF29BD">
        <w:rPr>
          <w:b/>
          <w:bCs/>
        </w:rPr>
        <w:t>Start Condition:</w:t>
      </w:r>
      <w:r w:rsidRPr="00FF29BD">
        <w:t> The SDA line switches from a high voltage level to a low voltage level </w:t>
      </w:r>
      <w:r w:rsidRPr="00FF29BD">
        <w:rPr>
          <w:i/>
          <w:iCs/>
        </w:rPr>
        <w:t>before</w:t>
      </w:r>
      <w:r w:rsidRPr="00FF29BD">
        <w:t> the SCL line switches from high to low.</w:t>
      </w:r>
    </w:p>
    <w:p w:rsidR="00FF29BD" w:rsidRPr="00FF29BD" w:rsidRDefault="00FF29BD" w:rsidP="00FF29BD">
      <w:pPr>
        <w:pStyle w:val="ListParagraph"/>
        <w:numPr>
          <w:ilvl w:val="0"/>
          <w:numId w:val="11"/>
        </w:numPr>
        <w:tabs>
          <w:tab w:val="left" w:pos="1050"/>
        </w:tabs>
      </w:pPr>
      <w:r w:rsidRPr="00FF29BD">
        <w:rPr>
          <w:b/>
          <w:bCs/>
        </w:rPr>
        <w:t>Stop Condition:</w:t>
      </w:r>
      <w:r w:rsidRPr="00FF29BD">
        <w:t> The SDA line switches from a low voltage level to a high voltage level </w:t>
      </w:r>
      <w:r w:rsidRPr="00FF29BD">
        <w:rPr>
          <w:i/>
          <w:iCs/>
        </w:rPr>
        <w:t>after</w:t>
      </w:r>
      <w:r w:rsidRPr="00FF29BD">
        <w:t> the SCL line switches from low to high.</w:t>
      </w:r>
    </w:p>
    <w:p w:rsidR="001F3925" w:rsidRDefault="00FF29BD" w:rsidP="00FF29BD">
      <w:pPr>
        <w:pStyle w:val="ListParagraph"/>
        <w:numPr>
          <w:ilvl w:val="0"/>
          <w:numId w:val="11"/>
        </w:numPr>
        <w:tabs>
          <w:tab w:val="left" w:pos="1050"/>
        </w:tabs>
      </w:pPr>
      <w:r w:rsidRPr="00FF29BD">
        <w:rPr>
          <w:b/>
          <w:bCs/>
        </w:rPr>
        <w:t>Address Frame:</w:t>
      </w:r>
      <w:r w:rsidRPr="00FF29BD">
        <w:t> A 7 or 10 bit sequence unique to each slave that identifies the slave when the master wants to talk to it.</w:t>
      </w:r>
    </w:p>
    <w:p w:rsidR="00783536" w:rsidRDefault="00783536" w:rsidP="00783536">
      <w:pPr>
        <w:pStyle w:val="ListParagraph"/>
        <w:numPr>
          <w:ilvl w:val="0"/>
          <w:numId w:val="11"/>
        </w:numPr>
        <w:tabs>
          <w:tab w:val="left" w:pos="1050"/>
        </w:tabs>
      </w:pPr>
      <w:r w:rsidRPr="00783536">
        <w:rPr>
          <w:b/>
        </w:rPr>
        <w:t>Read/Write Bit:</w:t>
      </w:r>
      <w:r>
        <w:t xml:space="preserve"> A single bit specifying whether the master is sending data to the slave (low voltage level) or requesting data from it (high voltage level).</w:t>
      </w:r>
    </w:p>
    <w:p w:rsidR="00FF29BD" w:rsidRDefault="00783536" w:rsidP="00783536">
      <w:pPr>
        <w:pStyle w:val="ListParagraph"/>
        <w:numPr>
          <w:ilvl w:val="0"/>
          <w:numId w:val="11"/>
        </w:numPr>
        <w:tabs>
          <w:tab w:val="left" w:pos="1050"/>
        </w:tabs>
      </w:pPr>
      <w:r w:rsidRPr="00783536">
        <w:rPr>
          <w:b/>
        </w:rPr>
        <w:t>ACK/NACK Bit:</w:t>
      </w:r>
      <w:r>
        <w:t xml:space="preserve"> Each frame in a message is followed by an acknowledge/no-acknowledge bit. If an address frame or data frame was successfully received, an ACK bit is returned to the sender from the receiving device.</w:t>
      </w:r>
    </w:p>
    <w:p w:rsidR="00FF29BD" w:rsidRDefault="005E109E" w:rsidP="00A96F61">
      <w:pPr>
        <w:tabs>
          <w:tab w:val="left" w:pos="1050"/>
        </w:tabs>
        <w:spacing w:after="0"/>
        <w:rPr>
          <w:b/>
          <w:sz w:val="24"/>
        </w:rPr>
      </w:pPr>
      <w:r w:rsidRPr="005E109E">
        <w:rPr>
          <w:b/>
          <w:sz w:val="24"/>
        </w:rPr>
        <w:t xml:space="preserve">Addressing </w:t>
      </w:r>
    </w:p>
    <w:p w:rsidR="005E109E" w:rsidRDefault="005E109E" w:rsidP="00A96F61">
      <w:pPr>
        <w:tabs>
          <w:tab w:val="left" w:pos="1050"/>
        </w:tabs>
        <w:spacing w:after="0"/>
        <w:jc w:val="both"/>
      </w:pPr>
      <w:r w:rsidRPr="005E109E">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2B2E47" w:rsidRDefault="002B2E47" w:rsidP="00A96F61">
      <w:pPr>
        <w:tabs>
          <w:tab w:val="left" w:pos="1050"/>
        </w:tabs>
        <w:spacing w:after="0"/>
      </w:pPr>
    </w:p>
    <w:p w:rsidR="00A96F61" w:rsidRPr="00A96F61" w:rsidRDefault="00A96F61" w:rsidP="00A96F61">
      <w:pPr>
        <w:tabs>
          <w:tab w:val="left" w:pos="1050"/>
        </w:tabs>
        <w:spacing w:after="0"/>
        <w:rPr>
          <w:b/>
          <w:bCs/>
        </w:rPr>
      </w:pPr>
      <w:r w:rsidRPr="00A96F61">
        <w:rPr>
          <w:b/>
          <w:bCs/>
        </w:rPr>
        <w:t>READ/WRITE BIT</w:t>
      </w:r>
    </w:p>
    <w:p w:rsidR="00A96F61" w:rsidRDefault="00A96F61" w:rsidP="00A96F61">
      <w:pPr>
        <w:tabs>
          <w:tab w:val="left" w:pos="1050"/>
        </w:tabs>
        <w:spacing w:after="0"/>
      </w:pPr>
      <w:r w:rsidRPr="00A96F61">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4F33C2" w:rsidRPr="00A96F61" w:rsidRDefault="004F33C2" w:rsidP="00A96F61">
      <w:pPr>
        <w:tabs>
          <w:tab w:val="left" w:pos="1050"/>
        </w:tabs>
        <w:spacing w:after="0"/>
      </w:pPr>
    </w:p>
    <w:p w:rsidR="004F33C2" w:rsidRPr="004F33C2" w:rsidRDefault="004F33C2" w:rsidP="004F33C2">
      <w:pPr>
        <w:tabs>
          <w:tab w:val="left" w:pos="1050"/>
        </w:tabs>
        <w:spacing w:after="0"/>
        <w:rPr>
          <w:b/>
          <w:bCs/>
        </w:rPr>
      </w:pPr>
      <w:r w:rsidRPr="004F33C2">
        <w:rPr>
          <w:b/>
          <w:bCs/>
        </w:rPr>
        <w:t>THE DATA FRAME</w:t>
      </w:r>
    </w:p>
    <w:p w:rsidR="004F33C2" w:rsidRPr="004F33C2" w:rsidRDefault="004F33C2" w:rsidP="004F33C2">
      <w:pPr>
        <w:tabs>
          <w:tab w:val="left" w:pos="1050"/>
        </w:tabs>
        <w:spacing w:after="0"/>
      </w:pPr>
      <w:r w:rsidRPr="004F33C2">
        <w:t>After the master detects the ACK bit from the slave, the first data frame is ready to be sent.</w:t>
      </w:r>
    </w:p>
    <w:p w:rsidR="004F33C2" w:rsidRDefault="004F33C2" w:rsidP="004F33C2">
      <w:pPr>
        <w:tabs>
          <w:tab w:val="left" w:pos="1050"/>
        </w:tabs>
        <w:spacing w:after="0"/>
      </w:pPr>
      <w:r w:rsidRPr="004F33C2">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76D22" w:rsidRPr="004F33C2" w:rsidRDefault="00976D22" w:rsidP="004F33C2">
      <w:pPr>
        <w:tabs>
          <w:tab w:val="left" w:pos="1050"/>
        </w:tabs>
        <w:spacing w:after="0"/>
      </w:pPr>
      <w:r w:rsidRPr="00976D22">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A96F61" w:rsidRDefault="00A96F61" w:rsidP="00A96F61">
      <w:pPr>
        <w:tabs>
          <w:tab w:val="left" w:pos="1050"/>
        </w:tabs>
        <w:spacing w:after="0"/>
      </w:pPr>
    </w:p>
    <w:p w:rsidR="00EC5E9E" w:rsidRDefault="00EC5E9E" w:rsidP="00A96F61">
      <w:pPr>
        <w:tabs>
          <w:tab w:val="left" w:pos="1050"/>
        </w:tabs>
        <w:spacing w:after="0"/>
        <w:rPr>
          <w:b/>
          <w:sz w:val="24"/>
        </w:rPr>
      </w:pPr>
      <w:r w:rsidRPr="00EC5E9E">
        <w:rPr>
          <w:b/>
          <w:sz w:val="24"/>
        </w:rPr>
        <w:t>Steps of I2C data transmission</w:t>
      </w:r>
    </w:p>
    <w:p w:rsidR="00EC5E9E" w:rsidRDefault="00EC5E9E" w:rsidP="00EC5E9E">
      <w:pPr>
        <w:pStyle w:val="ListParagraph"/>
        <w:numPr>
          <w:ilvl w:val="0"/>
          <w:numId w:val="14"/>
        </w:numPr>
        <w:tabs>
          <w:tab w:val="left" w:pos="1050"/>
        </w:tabs>
        <w:spacing w:after="0"/>
        <w:rPr>
          <w:sz w:val="24"/>
        </w:rPr>
      </w:pPr>
      <w:r w:rsidRPr="00EC5E9E">
        <w:rPr>
          <w:sz w:val="24"/>
        </w:rPr>
        <w:t>The master sends the start condition to every connected slave by switching the SDA line from a high voltage level to a low voltage level </w:t>
      </w:r>
      <w:r w:rsidRPr="00EC5E9E">
        <w:rPr>
          <w:i/>
          <w:iCs/>
          <w:sz w:val="24"/>
        </w:rPr>
        <w:t>before</w:t>
      </w:r>
      <w:r w:rsidRPr="00EC5E9E">
        <w:rPr>
          <w:sz w:val="24"/>
        </w:rPr>
        <w:t> switching the SCL line from high to low:</w:t>
      </w:r>
    </w:p>
    <w:p w:rsidR="00EC5E9E" w:rsidRDefault="00EC5E9E" w:rsidP="00EC5E9E">
      <w:pPr>
        <w:pStyle w:val="ListParagraph"/>
        <w:numPr>
          <w:ilvl w:val="0"/>
          <w:numId w:val="14"/>
        </w:numPr>
        <w:tabs>
          <w:tab w:val="left" w:pos="1050"/>
        </w:tabs>
        <w:spacing w:after="0"/>
        <w:rPr>
          <w:sz w:val="24"/>
        </w:rPr>
      </w:pPr>
      <w:r w:rsidRPr="00EC5E9E">
        <w:rPr>
          <w:sz w:val="24"/>
        </w:rPr>
        <w:t>The master sends each slave the 7 or 10 bit address of the slave it wants to communicate with, along with the read/write bit:</w:t>
      </w:r>
    </w:p>
    <w:p w:rsidR="00EC5E9E" w:rsidRDefault="00EC5E9E" w:rsidP="00EC5E9E">
      <w:pPr>
        <w:pStyle w:val="ListParagraph"/>
        <w:numPr>
          <w:ilvl w:val="0"/>
          <w:numId w:val="14"/>
        </w:numPr>
        <w:tabs>
          <w:tab w:val="left" w:pos="1050"/>
        </w:tabs>
        <w:spacing w:after="0"/>
        <w:rPr>
          <w:sz w:val="24"/>
        </w:rPr>
      </w:pPr>
      <w:r w:rsidRPr="00EC5E9E">
        <w:rPr>
          <w:sz w:val="24"/>
        </w:rPr>
        <w:lastRenderedPageBreak/>
        <w:t>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rsidR="00EC5E9E" w:rsidRDefault="00EC5E9E" w:rsidP="00EC5E9E">
      <w:pPr>
        <w:pStyle w:val="ListParagraph"/>
        <w:numPr>
          <w:ilvl w:val="0"/>
          <w:numId w:val="14"/>
        </w:numPr>
        <w:tabs>
          <w:tab w:val="left" w:pos="1050"/>
        </w:tabs>
        <w:spacing w:after="0"/>
        <w:rPr>
          <w:sz w:val="24"/>
        </w:rPr>
      </w:pPr>
      <w:r w:rsidRPr="00EC5E9E">
        <w:rPr>
          <w:sz w:val="24"/>
        </w:rPr>
        <w:t> The master sends or receives the data frame:</w:t>
      </w:r>
    </w:p>
    <w:p w:rsidR="00EC5E9E" w:rsidRDefault="00EC5E9E" w:rsidP="00EC5E9E">
      <w:pPr>
        <w:pStyle w:val="ListParagraph"/>
        <w:numPr>
          <w:ilvl w:val="0"/>
          <w:numId w:val="14"/>
        </w:numPr>
        <w:tabs>
          <w:tab w:val="left" w:pos="1050"/>
        </w:tabs>
        <w:spacing w:after="0"/>
        <w:rPr>
          <w:sz w:val="24"/>
        </w:rPr>
      </w:pPr>
      <w:r w:rsidRPr="00EC5E9E">
        <w:rPr>
          <w:sz w:val="24"/>
        </w:rPr>
        <w:t> After each data frame has been transferred, the receiving device returns another ACK bit to the sender to acknowledge successful receipt of the frame:</w:t>
      </w:r>
    </w:p>
    <w:p w:rsidR="00EC5E9E" w:rsidRDefault="00EC5E9E" w:rsidP="00EC5E9E">
      <w:pPr>
        <w:pStyle w:val="ListParagraph"/>
        <w:numPr>
          <w:ilvl w:val="0"/>
          <w:numId w:val="14"/>
        </w:numPr>
        <w:tabs>
          <w:tab w:val="left" w:pos="1050"/>
        </w:tabs>
        <w:spacing w:after="0"/>
        <w:rPr>
          <w:sz w:val="24"/>
        </w:rPr>
      </w:pPr>
      <w:r w:rsidRPr="00EC5E9E">
        <w:rPr>
          <w:sz w:val="24"/>
        </w:rPr>
        <w:t>To stop the data transmission, the master sends a stop condition to the slave by switching SCL high before switching SDA high:</w:t>
      </w:r>
    </w:p>
    <w:p w:rsidR="009D5CED" w:rsidRDefault="0047731B" w:rsidP="0047731B">
      <w:pPr>
        <w:pStyle w:val="Heading2"/>
      </w:pPr>
      <w:r>
        <w:t>SPI</w:t>
      </w:r>
    </w:p>
    <w:p w:rsidR="00DD5B65" w:rsidRPr="00DD5B65" w:rsidRDefault="00DD5B65" w:rsidP="00DD5B65">
      <w:bookmarkStart w:id="9" w:name="_GoBack"/>
      <w:bookmarkEnd w:id="9"/>
    </w:p>
    <w:p w:rsidR="009D5CED" w:rsidRPr="009D5CED" w:rsidRDefault="009D5CED" w:rsidP="009D5CED">
      <w:pPr>
        <w:tabs>
          <w:tab w:val="left" w:pos="1050"/>
        </w:tabs>
        <w:spacing w:after="0"/>
        <w:rPr>
          <w:sz w:val="24"/>
        </w:rPr>
      </w:pPr>
    </w:p>
    <w:sectPr w:rsidR="009D5CED" w:rsidRPr="009D5CED"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649"/>
    <w:multiLevelType w:val="hybridMultilevel"/>
    <w:tmpl w:val="B720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C05AE"/>
    <w:multiLevelType w:val="hybridMultilevel"/>
    <w:tmpl w:val="0C2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46FFA"/>
    <w:multiLevelType w:val="multilevel"/>
    <w:tmpl w:val="469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976AA"/>
    <w:multiLevelType w:val="hybridMultilevel"/>
    <w:tmpl w:val="4F04B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56106E"/>
    <w:multiLevelType w:val="hybridMultilevel"/>
    <w:tmpl w:val="0A20AC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D263D"/>
    <w:multiLevelType w:val="hybridMultilevel"/>
    <w:tmpl w:val="774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C068E"/>
    <w:multiLevelType w:val="hybridMultilevel"/>
    <w:tmpl w:val="2D6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B0080"/>
    <w:multiLevelType w:val="hybridMultilevel"/>
    <w:tmpl w:val="DABC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E6682"/>
    <w:multiLevelType w:val="hybridMultilevel"/>
    <w:tmpl w:val="B70A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1"/>
  </w:num>
  <w:num w:numId="5">
    <w:abstractNumId w:val="13"/>
  </w:num>
  <w:num w:numId="6">
    <w:abstractNumId w:val="8"/>
  </w:num>
  <w:num w:numId="7">
    <w:abstractNumId w:val="3"/>
  </w:num>
  <w:num w:numId="8">
    <w:abstractNumId w:val="2"/>
  </w:num>
  <w:num w:numId="9">
    <w:abstractNumId w:val="0"/>
  </w:num>
  <w:num w:numId="10">
    <w:abstractNumId w:val="10"/>
  </w:num>
  <w:num w:numId="11">
    <w:abstractNumId w:val="9"/>
  </w:num>
  <w:num w:numId="12">
    <w:abstractNumId w:val="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01FB4"/>
    <w:rsid w:val="00066BEF"/>
    <w:rsid w:val="000771FE"/>
    <w:rsid w:val="000A1E23"/>
    <w:rsid w:val="000D6A76"/>
    <w:rsid w:val="00101524"/>
    <w:rsid w:val="00167CC8"/>
    <w:rsid w:val="001720A8"/>
    <w:rsid w:val="00180C3C"/>
    <w:rsid w:val="001C3ABC"/>
    <w:rsid w:val="001F3925"/>
    <w:rsid w:val="00204140"/>
    <w:rsid w:val="00273A6B"/>
    <w:rsid w:val="002B2E47"/>
    <w:rsid w:val="002F0F92"/>
    <w:rsid w:val="003208CA"/>
    <w:rsid w:val="0033022C"/>
    <w:rsid w:val="00334043"/>
    <w:rsid w:val="003356A5"/>
    <w:rsid w:val="00354282"/>
    <w:rsid w:val="00365886"/>
    <w:rsid w:val="00371DFE"/>
    <w:rsid w:val="003A1377"/>
    <w:rsid w:val="003A44FA"/>
    <w:rsid w:val="00402377"/>
    <w:rsid w:val="00404EB1"/>
    <w:rsid w:val="00416EC1"/>
    <w:rsid w:val="00473704"/>
    <w:rsid w:val="0047731B"/>
    <w:rsid w:val="004F31FA"/>
    <w:rsid w:val="004F33C2"/>
    <w:rsid w:val="005210FE"/>
    <w:rsid w:val="00533D0E"/>
    <w:rsid w:val="005707AB"/>
    <w:rsid w:val="005B3D67"/>
    <w:rsid w:val="005C59A1"/>
    <w:rsid w:val="005C7F1F"/>
    <w:rsid w:val="005D2693"/>
    <w:rsid w:val="005E109E"/>
    <w:rsid w:val="005E32D4"/>
    <w:rsid w:val="00604C7E"/>
    <w:rsid w:val="006268D1"/>
    <w:rsid w:val="0065260A"/>
    <w:rsid w:val="0065704C"/>
    <w:rsid w:val="00690C7E"/>
    <w:rsid w:val="006B5730"/>
    <w:rsid w:val="006B6AE5"/>
    <w:rsid w:val="006E563D"/>
    <w:rsid w:val="007148DC"/>
    <w:rsid w:val="00740181"/>
    <w:rsid w:val="00755C12"/>
    <w:rsid w:val="007800B4"/>
    <w:rsid w:val="00783536"/>
    <w:rsid w:val="00784269"/>
    <w:rsid w:val="00787EA2"/>
    <w:rsid w:val="007A5B87"/>
    <w:rsid w:val="007D0ED9"/>
    <w:rsid w:val="007F338A"/>
    <w:rsid w:val="00802986"/>
    <w:rsid w:val="00830B6D"/>
    <w:rsid w:val="00856511"/>
    <w:rsid w:val="00892115"/>
    <w:rsid w:val="008E08B2"/>
    <w:rsid w:val="008E3B06"/>
    <w:rsid w:val="00903FBF"/>
    <w:rsid w:val="009611CB"/>
    <w:rsid w:val="009712CE"/>
    <w:rsid w:val="00976D22"/>
    <w:rsid w:val="009D5CED"/>
    <w:rsid w:val="009E3C4E"/>
    <w:rsid w:val="00A02EB4"/>
    <w:rsid w:val="00A508C1"/>
    <w:rsid w:val="00A84CE5"/>
    <w:rsid w:val="00A91B05"/>
    <w:rsid w:val="00A96F61"/>
    <w:rsid w:val="00A97AFC"/>
    <w:rsid w:val="00AA246A"/>
    <w:rsid w:val="00B01318"/>
    <w:rsid w:val="00B02CFD"/>
    <w:rsid w:val="00B353C5"/>
    <w:rsid w:val="00B97D93"/>
    <w:rsid w:val="00BA2C41"/>
    <w:rsid w:val="00BE1CCC"/>
    <w:rsid w:val="00C33182"/>
    <w:rsid w:val="00C34FF4"/>
    <w:rsid w:val="00C74990"/>
    <w:rsid w:val="00CB32A1"/>
    <w:rsid w:val="00CF3B50"/>
    <w:rsid w:val="00D265BD"/>
    <w:rsid w:val="00D37B69"/>
    <w:rsid w:val="00D707D0"/>
    <w:rsid w:val="00D80A13"/>
    <w:rsid w:val="00D872E8"/>
    <w:rsid w:val="00D94F91"/>
    <w:rsid w:val="00DD5B65"/>
    <w:rsid w:val="00DD619A"/>
    <w:rsid w:val="00E56DA0"/>
    <w:rsid w:val="00E9261E"/>
    <w:rsid w:val="00EC5E9E"/>
    <w:rsid w:val="00EC6D42"/>
    <w:rsid w:val="00ED3B46"/>
    <w:rsid w:val="00F518A8"/>
    <w:rsid w:val="00FA49BB"/>
    <w:rsid w:val="00FB6CB1"/>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E2D9E-977F-41A9-8B5D-6F243B7C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 w:type="character" w:customStyle="1" w:styleId="Heading4Char">
    <w:name w:val="Heading 4 Char"/>
    <w:basedOn w:val="DefaultParagraphFont"/>
    <w:link w:val="Heading4"/>
    <w:uiPriority w:val="9"/>
    <w:rsid w:val="00A02E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02EB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B57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528">
      <w:bodyDiv w:val="1"/>
      <w:marLeft w:val="0"/>
      <w:marRight w:val="0"/>
      <w:marTop w:val="0"/>
      <w:marBottom w:val="0"/>
      <w:divBdr>
        <w:top w:val="none" w:sz="0" w:space="0" w:color="auto"/>
        <w:left w:val="none" w:sz="0" w:space="0" w:color="auto"/>
        <w:bottom w:val="none" w:sz="0" w:space="0" w:color="auto"/>
        <w:right w:val="none" w:sz="0" w:space="0" w:color="auto"/>
      </w:divBdr>
    </w:div>
    <w:div w:id="208803703">
      <w:bodyDiv w:val="1"/>
      <w:marLeft w:val="0"/>
      <w:marRight w:val="0"/>
      <w:marTop w:val="0"/>
      <w:marBottom w:val="0"/>
      <w:divBdr>
        <w:top w:val="none" w:sz="0" w:space="0" w:color="auto"/>
        <w:left w:val="none" w:sz="0" w:space="0" w:color="auto"/>
        <w:bottom w:val="none" w:sz="0" w:space="0" w:color="auto"/>
        <w:right w:val="none" w:sz="0" w:space="0" w:color="auto"/>
      </w:divBdr>
    </w:div>
    <w:div w:id="331182465">
      <w:bodyDiv w:val="1"/>
      <w:marLeft w:val="0"/>
      <w:marRight w:val="0"/>
      <w:marTop w:val="0"/>
      <w:marBottom w:val="0"/>
      <w:divBdr>
        <w:top w:val="none" w:sz="0" w:space="0" w:color="auto"/>
        <w:left w:val="none" w:sz="0" w:space="0" w:color="auto"/>
        <w:bottom w:val="none" w:sz="0" w:space="0" w:color="auto"/>
        <w:right w:val="none" w:sz="0" w:space="0" w:color="auto"/>
      </w:divBdr>
    </w:div>
    <w:div w:id="417218356">
      <w:bodyDiv w:val="1"/>
      <w:marLeft w:val="0"/>
      <w:marRight w:val="0"/>
      <w:marTop w:val="0"/>
      <w:marBottom w:val="0"/>
      <w:divBdr>
        <w:top w:val="none" w:sz="0" w:space="0" w:color="auto"/>
        <w:left w:val="none" w:sz="0" w:space="0" w:color="auto"/>
        <w:bottom w:val="none" w:sz="0" w:space="0" w:color="auto"/>
        <w:right w:val="none" w:sz="0" w:space="0" w:color="auto"/>
      </w:divBdr>
    </w:div>
    <w:div w:id="493768417">
      <w:bodyDiv w:val="1"/>
      <w:marLeft w:val="0"/>
      <w:marRight w:val="0"/>
      <w:marTop w:val="0"/>
      <w:marBottom w:val="0"/>
      <w:divBdr>
        <w:top w:val="none" w:sz="0" w:space="0" w:color="auto"/>
        <w:left w:val="none" w:sz="0" w:space="0" w:color="auto"/>
        <w:bottom w:val="none" w:sz="0" w:space="0" w:color="auto"/>
        <w:right w:val="none" w:sz="0" w:space="0" w:color="auto"/>
      </w:divBdr>
    </w:div>
    <w:div w:id="524171901">
      <w:bodyDiv w:val="1"/>
      <w:marLeft w:val="0"/>
      <w:marRight w:val="0"/>
      <w:marTop w:val="0"/>
      <w:marBottom w:val="0"/>
      <w:divBdr>
        <w:top w:val="none" w:sz="0" w:space="0" w:color="auto"/>
        <w:left w:val="none" w:sz="0" w:space="0" w:color="auto"/>
        <w:bottom w:val="none" w:sz="0" w:space="0" w:color="auto"/>
        <w:right w:val="none" w:sz="0" w:space="0" w:color="auto"/>
      </w:divBdr>
    </w:div>
    <w:div w:id="110245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rocontrollerslab.com/uart-communication-working-application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icshub.org/basics-uart-communication/" TargetMode="External"/><Relationship Id="rId11" Type="http://schemas.openxmlformats.org/officeDocument/2006/relationships/hyperlink" Target="https://www.circuitbasics.com/basics-of-the-i2c-communication-protoco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15C1E-03AE-4AA1-80B2-2F483E59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5916025</TotalTime>
  <Pages>8</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Administrator</cp:lastModifiedBy>
  <cp:revision>107</cp:revision>
  <dcterms:created xsi:type="dcterms:W3CDTF">2020-11-16T10:27:00Z</dcterms:created>
  <dcterms:modified xsi:type="dcterms:W3CDTF">2020-12-02T11:47:00Z</dcterms:modified>
</cp:coreProperties>
</file>