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Step 2: Embedding Mathematics &amp; High-Dimensional Projections</w:t>
      </w:r>
    </w:p>
    <w:p>
      <w:pPr>
        <w:spacing w:after="300"/>
      </w:pPr>
      <w:r>
        <w:rPr>
          <w:i/>
          <w:iCs/>
          <w:color w:val="666666"/>
        </w:rPr>
        <w:t xml:space="preserve">12-Step RAG/Agent Capstone — Implementation Walkthrough</w:t>
      </w:r>
    </w:p>
    <w:p>
      <w:pPr>
        <w:pStyle w:val="Heading2"/>
      </w:pPr>
      <w:r>
        <w:t xml:space="preserve">Concept</w:t>
      </w:r>
    </w:p>
    <w:p>
      <w:pPr>
        <w:spacing w:after="200"/>
      </w:pPr>
      <w:r>
        <w:t xml:space="preserve">Before trusting a library's cosine_similarity(), we compute it by hand: cos(theta) = (A . B) / (||A|| ||B||), and Euclidean distance = sqrt(sum((A_i - B_i)^2)). A gradient-check-style test proves the hand-written loop and NumPy agree to ~1e-7.</w:t>
      </w:r>
    </w:p>
    <w:p>
      <w:pPr>
        <w:pStyle w:val="Heading2"/>
      </w:pPr>
      <w:r>
        <w:t xml:space="preserve">What was built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Two implementation styles: literal Python loops (for understanding) and vectorised NumPy (for the real pipeline), including a memory-efficient Euclidean identity ||q-d||^2 = ||q||^2+||d||^2-2 q.d that avoids an (q,n,dim) tensor.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Three interchangeable embedder backends: local sentence-transformers (all-MiniLM-L6-v2), Gemini's gemini-embedding-001 (Matryoshka-trained, so we can request a smaller output dimension), and a dependency-free hashing embedder used only by unit tests.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All vectors are L2-normalised on the way out, so cosine similarity and dot product are identical everywhere downstream — in our own maths, in Qdrant's COSINE distance, and in BM25 score fusion.</w:t>
      </w:r>
    </w:p>
    <w:p>
      <w:pPr>
        <w:pStyle w:val="Heading2"/>
        <w:spacing w:before="200"/>
      </w:pPr>
      <w:r>
        <w:t xml:space="preserve">Key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src/genai_platform/embeddings/math_ops.py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src/genai_platform/embeddings/embedder.py</w:t>
      </w:r>
    </w:p>
    <w:p>
      <w:pPr>
        <w:pStyle w:val="Heading2"/>
        <w:spacing w:before="200"/>
      </w:pPr>
      <w:r>
        <w:t xml:space="preserve">Run this step</w:t>
      </w:r>
    </w:p>
    <w:p>
      <w:pPr>
        <w:pBdr>
          <w:top w:val="single" w:color="CCCCCC" w:sz="4"/>
          <w:bottom w:val="single" w:color="CCCCCC" w:sz="4"/>
        </w:pBd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steps/step02_embedding_math.py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2026-09-29T01:56:03.296Z</dcterms:created>
  <dcterms:modified xsi:type="dcterms:W3CDTF">2026-09-29T01:56:03.296Z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