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C13065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1306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C13065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025245" w:rsidP="00025245"/>
    <w:p w:rsidR="00025245" w:rsidRDefault="00FB60E2" w:rsidP="00025245">
      <w:r>
        <w:pict>
          <v:rect id="_x0000_s1136" style="position:absolute;margin-left:25.2pt;margin-top:24.65pt;width:322.2pt;height:174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A95BE3" w:rsidRDefault="00FB60E2" w:rsidP="00FB60E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FB60E2">
                    <w:rPr>
                      <w:sz w:val="20"/>
                      <w:szCs w:val="20"/>
                    </w:rPr>
                    <w:t>View</w:t>
                  </w:r>
                  <w:r>
                    <w:rPr>
                      <w:sz w:val="20"/>
                      <w:szCs w:val="20"/>
                    </w:rPr>
                    <w:t xml:space="preserve"> Flight Delay Data Set Details, </w:t>
                  </w:r>
                  <w:r w:rsidRPr="00FB60E2">
                    <w:rPr>
                      <w:sz w:val="20"/>
                      <w:szCs w:val="20"/>
                    </w:rPr>
                    <w:t xml:space="preserve">Search &amp; </w:t>
                  </w:r>
                  <w:r>
                    <w:rPr>
                      <w:sz w:val="20"/>
                      <w:szCs w:val="20"/>
                    </w:rPr>
                    <w:t xml:space="preserve">Predict Flight Delay Data Sets, </w:t>
                  </w:r>
                  <w:r w:rsidRPr="00FB60E2">
                    <w:rPr>
                      <w:sz w:val="20"/>
                      <w:szCs w:val="20"/>
                    </w:rPr>
                    <w:t>Calculate and Vi</w:t>
                  </w:r>
                  <w:r>
                    <w:rPr>
                      <w:sz w:val="20"/>
                      <w:szCs w:val="20"/>
                    </w:rPr>
                    <w:t xml:space="preserve">ew All Flight Delay Prediction, View All Flights with No Delay, View All Remote Users, </w:t>
                  </w:r>
                  <w:r w:rsidRPr="00FB60E2">
                    <w:rPr>
                      <w:sz w:val="20"/>
                      <w:szCs w:val="20"/>
                    </w:rPr>
                    <w:t>View Actu</w:t>
                  </w:r>
                  <w:r>
                    <w:rPr>
                      <w:sz w:val="20"/>
                      <w:szCs w:val="20"/>
                    </w:rPr>
                    <w:t xml:space="preserve">al Flight Delay Results by LineChart, </w:t>
                  </w:r>
                  <w:r w:rsidRPr="00FB60E2">
                    <w:rPr>
                      <w:sz w:val="20"/>
                      <w:szCs w:val="20"/>
                    </w:rPr>
                    <w:t>Vi</w:t>
                  </w:r>
                  <w:r>
                    <w:rPr>
                      <w:sz w:val="20"/>
                      <w:szCs w:val="20"/>
                    </w:rPr>
                    <w:t xml:space="preserve">ew Actual Flight Delay Results, </w:t>
                  </w:r>
                  <w:r w:rsidRPr="00FB60E2">
                    <w:rPr>
                      <w:sz w:val="20"/>
                      <w:szCs w:val="20"/>
                    </w:rPr>
                    <w:t>View Flight Delay Prediction Results</w:t>
                  </w:r>
                </w:p>
                <w:p w:rsidR="00FB60E2" w:rsidRDefault="00FB60E2" w:rsidP="00FB60E2">
                  <w:pPr>
                    <w:rPr>
                      <w:sz w:val="20"/>
                      <w:szCs w:val="20"/>
                    </w:rPr>
                  </w:pPr>
                </w:p>
                <w:p w:rsidR="00FB60E2" w:rsidRDefault="00FB60E2" w:rsidP="00FB60E2">
                  <w:pPr>
                    <w:rPr>
                      <w:sz w:val="20"/>
                      <w:szCs w:val="20"/>
                    </w:rPr>
                  </w:pPr>
                  <w:r w:rsidRPr="00FB60E2">
                    <w:rPr>
                      <w:sz w:val="20"/>
                      <w:szCs w:val="20"/>
                    </w:rPr>
                    <w:t>Departure_Country,Departure_Air</w:t>
                  </w:r>
                  <w:r>
                    <w:rPr>
                      <w:sz w:val="20"/>
                      <w:szCs w:val="20"/>
                    </w:rPr>
                    <w:t xml:space="preserve">port,Flight_Name,Flight_Number, </w:t>
                  </w:r>
                  <w:r w:rsidRPr="00FB60E2">
                    <w:rPr>
                      <w:sz w:val="20"/>
                      <w:szCs w:val="20"/>
                    </w:rPr>
                    <w:t>Date,Departure_Scheduled_Time,Pre_Fligh</w:t>
                  </w:r>
                  <w:r>
                    <w:rPr>
                      <w:sz w:val="20"/>
                      <w:szCs w:val="20"/>
                    </w:rPr>
                    <w:t>t,Expected_Delay,Historical_Fli ht_Delay,</w:t>
                  </w:r>
                  <w:r w:rsidRPr="00FB60E2">
                    <w:rPr>
                      <w:sz w:val="20"/>
                      <w:szCs w:val="20"/>
                    </w:rPr>
                    <w:t>Total_Flight_Delay,Arrival_Country,Arriva</w:t>
                  </w:r>
                  <w:r>
                    <w:rPr>
                      <w:sz w:val="20"/>
                      <w:szCs w:val="20"/>
                    </w:rPr>
                    <w:t xml:space="preserve">l_Airport,Airport_Delay_Reason, </w:t>
                  </w:r>
                  <w:r w:rsidRPr="00FB60E2">
                    <w:rPr>
                      <w:sz w:val="20"/>
                      <w:szCs w:val="20"/>
                    </w:rPr>
                    <w:t>Air_Route_Delay_Reason,Other_Reason</w:t>
                  </w:r>
                </w:p>
              </w:txbxContent>
            </v:textbox>
          </v:rect>
        </w:pict>
      </w:r>
      <w:r w:rsidR="00C13065"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C13065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C13065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FB60E2" w:rsidP="00025245">
      <w:r>
        <w:pict>
          <v:shape id="_x0000_s1151" type="#_x0000_t32" style="position:absolute;margin-left:177pt;margin-top:2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FB60E2" w:rsidP="00025245">
      <w:r>
        <w:pict>
          <v:shape id="_x0000_s1153" type="#_x0000_t32" style="position:absolute;margin-left:172.65pt;margin-top:-.3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C13065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FB60E2" w:rsidP="00025245">
      <w:r>
        <w:rPr>
          <w:noProof/>
        </w:rPr>
        <w:pict>
          <v:shape id="_x0000_s1085" type="#_x0000_t202" style="position:absolute;margin-left:82.65pt;margin-top:8.65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="00C13065"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 w:rsidR="00C13065"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C13065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C13065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C13065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C13065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C13065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65F75" w:rsidRDefault="00FB60E2" w:rsidP="00FB60E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REGISTER AND LOGIN, POST FLIGHT DELAY DATA SETS, SEARCH &amp; PREDICT FLIGHT DELAY DATA SETS, </w:t>
                  </w:r>
                  <w:r w:rsidRPr="00FB60E2">
                    <w:rPr>
                      <w:sz w:val="18"/>
                      <w:szCs w:val="18"/>
                    </w:rPr>
                    <w:t>VIEW YOUR PROFILE</w:t>
                  </w:r>
                </w:p>
                <w:p w:rsidR="00FB60E2" w:rsidRDefault="00211184" w:rsidP="00FB60E2">
                  <w:pPr>
                    <w:rPr>
                      <w:sz w:val="20"/>
                      <w:szCs w:val="20"/>
                    </w:rPr>
                  </w:pPr>
                  <w:r w:rsidRPr="00F60321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FB60E2" w:rsidRDefault="00FB60E2" w:rsidP="00FB60E2">
                  <w:pPr>
                    <w:rPr>
                      <w:sz w:val="20"/>
                      <w:szCs w:val="20"/>
                    </w:rPr>
                  </w:pPr>
                  <w:r w:rsidRPr="00FB60E2">
                    <w:rPr>
                      <w:sz w:val="20"/>
                      <w:szCs w:val="20"/>
                    </w:rPr>
                    <w:t>Departure_Country,Departure_Air</w:t>
                  </w:r>
                  <w:r>
                    <w:rPr>
                      <w:sz w:val="20"/>
                      <w:szCs w:val="20"/>
                    </w:rPr>
                    <w:t xml:space="preserve">port,Flight_Name,Flight_Number, </w:t>
                  </w:r>
                  <w:r w:rsidRPr="00FB60E2">
                    <w:rPr>
                      <w:sz w:val="20"/>
                      <w:szCs w:val="20"/>
                    </w:rPr>
                    <w:t>Date,Departure_Scheduled_Time,Pre_Fligh</w:t>
                  </w:r>
                  <w:r>
                    <w:rPr>
                      <w:sz w:val="20"/>
                      <w:szCs w:val="20"/>
                    </w:rPr>
                    <w:t>t,Expected_Delay,Historical_Flight_Delay,</w:t>
                  </w:r>
                  <w:r w:rsidRPr="00FB60E2">
                    <w:rPr>
                      <w:sz w:val="20"/>
                      <w:szCs w:val="20"/>
                    </w:rPr>
                    <w:t>Total_Flight_Delay,Arrival_Country,Arriva</w:t>
                  </w:r>
                  <w:r>
                    <w:rPr>
                      <w:sz w:val="20"/>
                      <w:szCs w:val="20"/>
                    </w:rPr>
                    <w:t xml:space="preserve">l_Airport,Airport_Delay_Reason, </w:t>
                  </w:r>
                  <w:r w:rsidRPr="00FB60E2">
                    <w:rPr>
                      <w:sz w:val="20"/>
                      <w:szCs w:val="20"/>
                    </w:rPr>
                    <w:t>Air_Route_Delay_Reason,Other_Reason</w:t>
                  </w:r>
                </w:p>
                <w:p w:rsidR="00BA3A0A" w:rsidRPr="00F877E2" w:rsidRDefault="00BA3A0A" w:rsidP="00BA3A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25245" w:rsidRPr="00F60321" w:rsidRDefault="00025245" w:rsidP="00BA3A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C13065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C13065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122" w:rsidRDefault="006D6122" w:rsidP="00297231">
      <w:pPr>
        <w:spacing w:after="0" w:line="240" w:lineRule="auto"/>
      </w:pPr>
      <w:r>
        <w:separator/>
      </w:r>
    </w:p>
  </w:endnote>
  <w:endnote w:type="continuationSeparator" w:id="1">
    <w:p w:rsidR="006D6122" w:rsidRDefault="006D612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122" w:rsidRDefault="006D6122" w:rsidP="00297231">
      <w:pPr>
        <w:spacing w:after="0" w:line="240" w:lineRule="auto"/>
      </w:pPr>
      <w:r>
        <w:separator/>
      </w:r>
    </w:p>
  </w:footnote>
  <w:footnote w:type="continuationSeparator" w:id="1">
    <w:p w:rsidR="006D6122" w:rsidRDefault="006D612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D6C"/>
    <w:rsid w:val="00493316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630E"/>
    <w:rsid w:val="006970ED"/>
    <w:rsid w:val="006A7086"/>
    <w:rsid w:val="006B7699"/>
    <w:rsid w:val="006D4CFE"/>
    <w:rsid w:val="006D6122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789"/>
    <w:rsid w:val="00AB7877"/>
    <w:rsid w:val="00AB7B59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065"/>
    <w:rsid w:val="00C13476"/>
    <w:rsid w:val="00C301F7"/>
    <w:rsid w:val="00C34478"/>
    <w:rsid w:val="00C434EF"/>
    <w:rsid w:val="00C4547E"/>
    <w:rsid w:val="00C4568D"/>
    <w:rsid w:val="00C457A9"/>
    <w:rsid w:val="00C664BD"/>
    <w:rsid w:val="00C713B9"/>
    <w:rsid w:val="00C75CD9"/>
    <w:rsid w:val="00C7714F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B60E2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#7030a0" strokecolor="#00b050"/>
    </o:shapedefaults>
    <o:shapelayout v:ext="edit">
      <o:idmap v:ext="edit" data="1"/>
      <o:rules v:ext="edit">
        <o:r id="V:Rule9" type="connector" idref="#_x0000_s1143"/>
        <o:r id="V:Rule10" type="connector" idref="#_x0000_s1153"/>
        <o:r id="V:Rule11" type="connector" idref="#_x0000_s1137"/>
        <o:r id="V:Rule12" type="connector" idref="#_x0000_s1151"/>
        <o:r id="V:Rule13" type="connector" idref="#_x0000_s1149"/>
        <o:r id="V:Rule14" type="connector" idref="#_x0000_s1154"/>
        <o:r id="V:Rule15" type="connector" idref="#_x0000_s1146"/>
        <o:r id="V:Rule16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610</cp:revision>
  <dcterms:created xsi:type="dcterms:W3CDTF">2013-02-12T05:16:00Z</dcterms:created>
  <dcterms:modified xsi:type="dcterms:W3CDTF">2021-03-05T14:04:00Z</dcterms:modified>
</cp:coreProperties>
</file>