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B1E6" w14:textId="0D81B000" w:rsidR="00C32292" w:rsidRPr="00E57DB9" w:rsidRDefault="003759B4" w:rsidP="00C32292">
      <w:pPr>
        <w:pStyle w:val="04xlpa"/>
        <w:jc w:val="right"/>
        <w:rPr>
          <w:rFonts w:ascii="Arial" w:hAnsi="Arial" w:cs="Arial"/>
          <w:sz w:val="28"/>
          <w:szCs w:val="28"/>
        </w:rPr>
      </w:pPr>
      <w:r w:rsidRPr="00E57DB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574A9" wp14:editId="5921BA68">
                <wp:simplePos x="0" y="0"/>
                <wp:positionH relativeFrom="column">
                  <wp:posOffset>-3478823</wp:posOffset>
                </wp:positionH>
                <wp:positionV relativeFrom="paragraph">
                  <wp:posOffset>-1543929</wp:posOffset>
                </wp:positionV>
                <wp:extent cx="3485515" cy="12440285"/>
                <wp:effectExtent l="0" t="0" r="19685" b="18415"/>
                <wp:wrapNone/>
                <wp:docPr id="1429393017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5515" cy="12440285"/>
                        </a:xfrm>
                        <a:prstGeom prst="rect">
                          <a:avLst/>
                        </a:prstGeom>
                        <a:solidFill>
                          <a:srgbClr val="9D0B0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D3BCED" id="Retângulo 11" o:spid="_x0000_s1026" style="position:absolute;margin-left:-273.9pt;margin-top:-121.55pt;width:274.45pt;height:97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" fillcolor="#9d0b0e" strokecolor="#243f60 [1604]" strokeweight="2pt"/>
            </w:pict>
          </mc:Fallback>
        </mc:AlternateContent>
      </w:r>
      <w:r w:rsidR="00C32292" w:rsidRPr="00E57DB9"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075D782A" wp14:editId="732D1EC5">
            <wp:simplePos x="0" y="0"/>
            <wp:positionH relativeFrom="column">
              <wp:posOffset>269240</wp:posOffset>
            </wp:positionH>
            <wp:positionV relativeFrom="paragraph">
              <wp:posOffset>0</wp:posOffset>
            </wp:positionV>
            <wp:extent cx="4585970" cy="935355"/>
            <wp:effectExtent l="0" t="0" r="5080" b="0"/>
            <wp:wrapTopAndBottom/>
            <wp:docPr id="555112531" name="Imagem 4" descr="Uma imagem com Tipo de letra, texto, Gráficos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12531" name="Imagem 4" descr="Uma imagem com Tipo de letra, texto, Gráficos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7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Hlk77771504"/>
    </w:p>
    <w:p w14:paraId="1EEAB330" w14:textId="0A667D1B" w:rsidR="00054BB9" w:rsidRDefault="00054BB9" w:rsidP="00054BB9">
      <w:pPr>
        <w:ind w:left="142"/>
        <w:rPr>
          <w:rStyle w:val="Estilo2"/>
        </w:rPr>
      </w:pPr>
      <w:r w:rsidRPr="00E57DB9">
        <w:rPr>
          <w:rFonts w:ascii="Arial" w:hAnsi="Arial" w:cs="Arial"/>
          <w:sz w:val="28"/>
          <w:szCs w:val="28"/>
        </w:rPr>
        <w:t>DEPARTAMENTO DE</w:t>
      </w:r>
      <w:r w:rsidR="00AC7BB1" w:rsidRPr="00E57DB9">
        <w:rPr>
          <w:rFonts w:ascii="Arial" w:hAnsi="Arial" w:cs="Arial"/>
          <w:sz w:val="28"/>
          <w:szCs w:val="28"/>
        </w:rPr>
        <w:t xml:space="preserve">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B059907A2FC8B94AA7AA9E9150859EE0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Content>
          <w:r w:rsidR="006E1855" w:rsidRPr="00E57DB9">
            <w:rPr>
              <w:rStyle w:val="Estilo2"/>
            </w:rPr>
            <w:t>INFORMÁTICA E SISTEMAS</w:t>
          </w:r>
        </w:sdtContent>
      </w:sdt>
    </w:p>
    <w:p w14:paraId="3A6ACFB6" w14:textId="77777777" w:rsidR="00FA1B7B" w:rsidRPr="00E57DB9" w:rsidRDefault="00FA1B7B" w:rsidP="00054BB9">
      <w:pPr>
        <w:ind w:left="142"/>
        <w:rPr>
          <w:rFonts w:ascii="Arial" w:hAnsi="Arial" w:cs="Arial"/>
          <w:sz w:val="32"/>
          <w:szCs w:val="32"/>
        </w:rPr>
      </w:pPr>
    </w:p>
    <w:p w14:paraId="11C52A0C" w14:textId="77777777" w:rsidR="00F55C93" w:rsidRPr="00E57DB9" w:rsidRDefault="00000000" w:rsidP="00F55C93">
      <w:pPr>
        <w:ind w:left="142"/>
        <w:jc w:val="both"/>
        <w:rPr>
          <w:rFonts w:ascii="Arial" w:hAnsi="Arial" w:cs="Arial"/>
        </w:rPr>
      </w:pPr>
      <w:sdt>
        <w:sdtPr>
          <w:rPr>
            <w:rStyle w:val="Estilo1"/>
            <w:sz w:val="24"/>
          </w:rPr>
          <w:alias w:val="Tipo de Trabalho"/>
          <w:tag w:val="Tipo de Trabalho"/>
          <w:id w:val="1042247984"/>
          <w:placeholder>
            <w:docPart w:val="E1CBD6C4C2A849E482459A1F8C6FC57D"/>
          </w:placeholder>
          <w:dropDownList>
            <w:listItem w:value="Escolha um item."/>
            <w:listItem w:displayText="Relatório de Licenciatura" w:value="Relatório de Licenciatura"/>
            <w:listItem w:displayText="Projeto Final de Licenciatura" w:value="Projeto Final de Licenciatura"/>
            <w:listItem w:displayText=" " w:value=" "/>
            <w:listItem w:displayText="Bachelor Report" w:value="Bachelor Report"/>
            <w:listItem w:displayText="Bachelor Final Project" w:value="Bachelor Final Project"/>
          </w:dropDownList>
        </w:sdtPr>
        <w:sdtEndPr>
          <w:rPr>
            <w:rStyle w:val="Tipodeletrapredefinidodopargrafo"/>
            <w:rFonts w:asciiTheme="minorHAnsi" w:hAnsiTheme="minorHAnsi"/>
          </w:rPr>
        </w:sdtEndPr>
        <w:sdtContent>
          <w:r w:rsidR="00F55C93" w:rsidRPr="00E57DB9">
            <w:rPr>
              <w:rStyle w:val="Estilo1"/>
              <w:sz w:val="24"/>
            </w:rPr>
            <w:t>Relatório de Licenciatura</w:t>
          </w:r>
        </w:sdtContent>
      </w:sdt>
      <w:r w:rsidR="00F55C93" w:rsidRPr="00E57DB9">
        <w:t xml:space="preserve"> </w:t>
      </w:r>
      <w:r w:rsidR="00F55C93" w:rsidRPr="00E57DB9">
        <w:rPr>
          <w:rFonts w:ascii="Arial" w:hAnsi="Arial" w:cs="Arial"/>
        </w:rPr>
        <w:t xml:space="preserve">em </w:t>
      </w:r>
      <w:sdt>
        <w:sdtPr>
          <w:rPr>
            <w:rStyle w:val="Estilo3"/>
            <w:sz w:val="24"/>
          </w:rPr>
          <w:alias w:val="Nome da Licenciatura"/>
          <w:tag w:val="Nome da Licenciatura"/>
          <w:id w:val="1108393776"/>
          <w:placeholder>
            <w:docPart w:val="0977B697E0944365B6B87F9C7A4848E1"/>
          </w:placeholder>
          <w:dropDownList>
            <w:listItem w:value="Escolha um item."/>
            <w:listItem w:displayText=" " w:value=" "/>
            <w:listItem w:displayText="Bioengenharia" w:value="Bioengenharia"/>
            <w:listItem w:displayText="Gestão Sustentável das Cidades" w:value="Gestão Sustentável das Cidades"/>
            <w:listItem w:displayText="Engenharia Biomédica" w:value="Engenharia Biomédica"/>
            <w:listItem w:displayText="Engenharia Civil" w:value="Engenharia Civil"/>
            <w:listItem w:displayText="Engenharia Eletromecânica" w:value="Engenharia Eletromecânica"/>
            <w:listItem w:displayText="Engenharia Eletrotécnica e de Computadores" w:value="Engenharia Eletrotécnica e de Computadores"/>
            <w:listItem w:displayText="Engenharia e Gestão Industrial" w:value="Engenharia e Gestão Industrial"/>
            <w:listItem w:displayText="Engenharia Informática" w:value="Engenharia Informática"/>
            <w:listItem w:displayText="Engenharia Informática Curso Europeu" w:value="Engenharia Informática Curso Europeu"/>
            <w:listItem w:displayText="Engenharia Mecânica" w:value="Engenharia Mecânica"/>
            <w:listItem w:displayText="    " w:value="    "/>
            <w:listItem w:displayText="Bioengineering" w:value="Bioengineering"/>
            <w:listItem w:displayText="Biomedical Engineering" w:value="Biomedical Engineering"/>
            <w:listItem w:displayText="Civil Engineering" w:value="Civil Engineering"/>
            <w:listItem w:displayText="Electrical and Computer Engineering" w:value="Electrical and Computer Engineering"/>
            <w:listItem w:displayText="Electromechanical Engineering" w:value="Electromechanical Engineering"/>
            <w:listItem w:displayText="Engineering and Industrial Management" w:value="Engineering and Industrial Management"/>
            <w:listItem w:displayText="European Computer Science" w:value="European Computer Science"/>
            <w:listItem w:displayText="Informatics Engineering" w:value="Informatics Engineering"/>
            <w:listItem w:displayText="Mechanical Engineering" w:value="Mechanical Engineering"/>
            <w:listItem w:displayText="Sustainable City Management" w:value="Sustainable City Management"/>
          </w:dropDownList>
        </w:sdtPr>
        <w:sdtEndPr>
          <w:rPr>
            <w:rStyle w:val="Tipodeletrapredefinidodopargrafo"/>
            <w:rFonts w:asciiTheme="minorHAnsi" w:hAnsiTheme="minorHAnsi" w:cs="Arial"/>
          </w:rPr>
        </w:sdtEndPr>
        <w:sdtContent>
          <w:r w:rsidR="00F55C93" w:rsidRPr="00E57DB9">
            <w:rPr>
              <w:rStyle w:val="Estilo3"/>
              <w:sz w:val="24"/>
            </w:rPr>
            <w:t>Engenharia Informática</w:t>
          </w:r>
        </w:sdtContent>
      </w:sdt>
    </w:p>
    <w:p w14:paraId="2CE8EF5D" w14:textId="77777777" w:rsidR="00054BB9" w:rsidRPr="00FA1B7B" w:rsidRDefault="00054BB9" w:rsidP="00054BB9">
      <w:pPr>
        <w:ind w:left="142"/>
        <w:rPr>
          <w:rFonts w:ascii="Arial" w:hAnsi="Arial" w:cs="Arial"/>
          <w:sz w:val="22"/>
          <w:szCs w:val="22"/>
        </w:rPr>
      </w:pPr>
    </w:p>
    <w:sdt>
      <w:sdtPr>
        <w:rPr>
          <w:rFonts w:asciiTheme="minorHAnsi" w:hAnsiTheme="minorHAnsi" w:cstheme="minorBidi"/>
          <w:color w:val="auto"/>
          <w:sz w:val="36"/>
          <w:szCs w:val="36"/>
        </w:rPr>
        <w:id w:val="-1676717806"/>
        <w:placeholder>
          <w:docPart w:val="5AFBC7AA2D78424FBB17F60FF325BC96"/>
        </w:placeholder>
      </w:sdtPr>
      <w:sdtEndPr>
        <w:rPr>
          <w:b/>
          <w:bCs/>
          <w:sz w:val="28"/>
          <w:szCs w:val="28"/>
        </w:rPr>
      </w:sdtEndPr>
      <w:sdtContent>
        <w:p w14:paraId="75B24F14" w14:textId="515BD8B3" w:rsidR="006E1855" w:rsidRPr="00E57DB9" w:rsidRDefault="006E1855" w:rsidP="006E1855">
          <w:pPr>
            <w:pStyle w:val="Default"/>
          </w:pPr>
        </w:p>
        <w:p w14:paraId="309D1093" w14:textId="3B5F93FB" w:rsidR="00054BB9" w:rsidRPr="00E57DB9" w:rsidRDefault="00642894" w:rsidP="00054BB9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proofErr w:type="spellStart"/>
          <w:r w:rsidRPr="00642894">
            <w:rPr>
              <w:rFonts w:ascii="Arial" w:hAnsi="Arial" w:cs="Arial"/>
              <w:b/>
              <w:bCs/>
              <w:sz w:val="28"/>
              <w:szCs w:val="28"/>
            </w:rPr>
            <w:t>SafetYSec</w:t>
          </w:r>
          <w:proofErr w:type="spellEnd"/>
          <w:r w:rsidR="007638B1">
            <w:rPr>
              <w:rFonts w:ascii="Arial" w:hAnsi="Arial" w:cs="Arial"/>
              <w:b/>
              <w:bCs/>
              <w:sz w:val="28"/>
              <w:szCs w:val="28"/>
            </w:rPr>
            <w:t xml:space="preserve"> - </w:t>
          </w:r>
          <w:proofErr w:type="spellStart"/>
          <w:r>
            <w:rPr>
              <w:rFonts w:ascii="Arial" w:hAnsi="Arial" w:cs="Arial"/>
              <w:b/>
              <w:bCs/>
              <w:sz w:val="28"/>
              <w:szCs w:val="28"/>
            </w:rPr>
            <w:t>Kotlin</w:t>
          </w:r>
          <w:proofErr w:type="spellEnd"/>
        </w:p>
      </w:sdtContent>
    </w:sdt>
    <w:p w14:paraId="24B4975A" w14:textId="77777777" w:rsidR="002F04B2" w:rsidRDefault="002F04B2" w:rsidP="00060222">
      <w:pPr>
        <w:ind w:left="142"/>
        <w:jc w:val="center"/>
      </w:pPr>
    </w:p>
    <w:p w14:paraId="28F03B23" w14:textId="77777777" w:rsidR="002F04B2" w:rsidRDefault="002F04B2" w:rsidP="00060222">
      <w:pPr>
        <w:ind w:left="142"/>
        <w:jc w:val="center"/>
      </w:pPr>
    </w:p>
    <w:p w14:paraId="72FF3E19" w14:textId="3F1F258C" w:rsidR="00060222" w:rsidRDefault="00642894" w:rsidP="00060222">
      <w:pPr>
        <w:ind w:left="142"/>
        <w:jc w:val="center"/>
      </w:pPr>
      <w:r w:rsidRPr="00E57DB9">
        <w:rPr>
          <w:noProof/>
        </w:rPr>
        <w:drawing>
          <wp:anchor distT="0" distB="0" distL="114300" distR="114300" simplePos="0" relativeHeight="251667456" behindDoc="1" locked="0" layoutInCell="1" allowOverlap="1" wp14:anchorId="0D8B4108" wp14:editId="4A40992F">
            <wp:simplePos x="0" y="0"/>
            <wp:positionH relativeFrom="margin">
              <wp:posOffset>247650</wp:posOffset>
            </wp:positionH>
            <wp:positionV relativeFrom="paragraph">
              <wp:posOffset>266700</wp:posOffset>
            </wp:positionV>
            <wp:extent cx="4507865" cy="3007995"/>
            <wp:effectExtent l="0" t="0" r="6985" b="1905"/>
            <wp:wrapTopAndBottom/>
            <wp:docPr id="1052556911" name="Imagem 6" descr="Uma imagem com texto, vestuário, pesso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56911" name="Imagem 6" descr="Uma imagem com texto, vestuário, pessoa, captura de ecrã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865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3C5B4" w14:textId="77777777" w:rsidR="00060222" w:rsidRDefault="00060222" w:rsidP="00054BB9">
      <w:pPr>
        <w:spacing w:after="120"/>
      </w:pPr>
    </w:p>
    <w:p w14:paraId="1474F7E2" w14:textId="32871F30" w:rsidR="00060222" w:rsidRPr="00E57DB9" w:rsidRDefault="00060222" w:rsidP="00054BB9">
      <w:pPr>
        <w:spacing w:after="120"/>
      </w:pPr>
      <w:r w:rsidRPr="00E57DB9">
        <w:rPr>
          <w:noProof/>
        </w:rPr>
        <w:drawing>
          <wp:anchor distT="0" distB="0" distL="114300" distR="114300" simplePos="0" relativeHeight="251665408" behindDoc="1" locked="0" layoutInCell="1" allowOverlap="1" wp14:anchorId="716E56BC" wp14:editId="6A15A61D">
            <wp:simplePos x="0" y="0"/>
            <wp:positionH relativeFrom="column">
              <wp:posOffset>-2114550</wp:posOffset>
            </wp:positionH>
            <wp:positionV relativeFrom="paragraph">
              <wp:posOffset>294005</wp:posOffset>
            </wp:positionV>
            <wp:extent cx="2026285" cy="1385570"/>
            <wp:effectExtent l="0" t="0" r="0" b="5080"/>
            <wp:wrapTight wrapText="bothSides">
              <wp:wrapPolygon edited="0">
                <wp:start x="1625" y="0"/>
                <wp:lineTo x="0" y="1782"/>
                <wp:lineTo x="0" y="21382"/>
                <wp:lineTo x="17667" y="21382"/>
                <wp:lineTo x="17870" y="20194"/>
                <wp:lineTo x="15230" y="19303"/>
                <wp:lineTo x="17464" y="18115"/>
                <wp:lineTo x="17464" y="14849"/>
                <wp:lineTo x="21322" y="13958"/>
                <wp:lineTo x="21322" y="10394"/>
                <wp:lineTo x="10560" y="9503"/>
                <wp:lineTo x="7107" y="4158"/>
                <wp:lineTo x="6092" y="1782"/>
                <wp:lineTo x="4874" y="0"/>
                <wp:lineTo x="1625" y="0"/>
              </wp:wrapPolygon>
            </wp:wrapTight>
            <wp:docPr id="827683121" name="Imagem 7" descr="Uma imagem com texto, Tipo de letra, Gráficos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83121" name="Imagem 7" descr="Uma imagem com texto, Tipo de letra, Gráficos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28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93DF6B" w14:textId="16180511" w:rsidR="00752F4D" w:rsidRPr="00E57DB9" w:rsidRDefault="00F91115" w:rsidP="00752F4D">
      <w:pPr>
        <w:spacing w:after="120" w:line="288" w:lineRule="auto"/>
        <w:ind w:left="142"/>
        <w:jc w:val="both"/>
        <w:rPr>
          <w:rFonts w:ascii="Arial" w:hAnsi="Arial" w:cs="Arial"/>
        </w:rPr>
      </w:pPr>
      <w:r w:rsidRPr="00E57DB9">
        <w:rPr>
          <w:rFonts w:ascii="Arial" w:hAnsi="Arial" w:cs="Arial"/>
        </w:rPr>
        <w:t>Autor</w:t>
      </w:r>
      <w:r w:rsidR="00A64C9F" w:rsidRPr="00E57DB9">
        <w:rPr>
          <w:rFonts w:ascii="Arial" w:hAnsi="Arial" w:cs="Arial"/>
        </w:rPr>
        <w:t>es</w:t>
      </w:r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p w14:paraId="294DE5E1" w14:textId="15E18F50" w:rsidR="00F745FE" w:rsidRPr="00E57DB9" w:rsidRDefault="00A64C9F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E57DB9">
            <w:rPr>
              <w:rFonts w:ascii="Arial" w:hAnsi="Arial" w:cs="Arial"/>
              <w:b/>
              <w:bCs/>
              <w:sz w:val="28"/>
              <w:szCs w:val="28"/>
            </w:rPr>
            <w:t>David Martins Correia</w:t>
          </w:r>
          <w:r w:rsidR="006017DE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CC33FA" w:rsidRPr="00E57DB9">
            <w:rPr>
              <w:rFonts w:ascii="Arial" w:hAnsi="Arial" w:cs="Arial"/>
              <w:b/>
              <w:bCs/>
              <w:sz w:val="28"/>
              <w:szCs w:val="28"/>
            </w:rPr>
            <w:t>–</w:t>
          </w:r>
          <w:r w:rsidR="006017DE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CC33FA" w:rsidRPr="00E57DB9">
            <w:rPr>
              <w:rFonts w:ascii="Arial" w:hAnsi="Arial" w:cs="Arial"/>
              <w:b/>
              <w:bCs/>
              <w:sz w:val="28"/>
              <w:szCs w:val="28"/>
            </w:rPr>
            <w:t>2023</w:t>
          </w:r>
          <w:r w:rsidRPr="00E57DB9">
            <w:rPr>
              <w:rFonts w:ascii="Arial" w:hAnsi="Arial" w:cs="Arial"/>
              <w:b/>
              <w:bCs/>
              <w:sz w:val="28"/>
              <w:szCs w:val="28"/>
            </w:rPr>
            <w:t>140410</w:t>
          </w:r>
        </w:p>
        <w:p w14:paraId="0A69972D" w14:textId="4ED3AEE5" w:rsidR="00054BB9" w:rsidRPr="00E57DB9" w:rsidRDefault="006E1855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E57DB9">
            <w:rPr>
              <w:rFonts w:ascii="Arial" w:hAnsi="Arial" w:cs="Arial"/>
              <w:b/>
              <w:bCs/>
              <w:sz w:val="28"/>
              <w:szCs w:val="28"/>
            </w:rPr>
            <w:t>Tiago Gouveia</w:t>
          </w:r>
          <w:r w:rsidR="000D2A30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Filipe</w:t>
          </w:r>
          <w:r w:rsidR="00F745FE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– 2019112767</w:t>
          </w:r>
        </w:p>
      </w:sdtContent>
    </w:sdt>
    <w:p w14:paraId="22D89700" w14:textId="77777777" w:rsidR="00060222" w:rsidRDefault="00060222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54023A05" w14:textId="68B61524" w:rsidR="00054BB9" w:rsidRPr="00E57DB9" w:rsidRDefault="00054BB9" w:rsidP="00054BB9">
      <w:pPr>
        <w:spacing w:after="120" w:line="288" w:lineRule="auto"/>
        <w:ind w:left="142"/>
        <w:jc w:val="both"/>
        <w:rPr>
          <w:rFonts w:ascii="Arial" w:hAnsi="Arial" w:cs="Arial"/>
        </w:rPr>
        <w:sectPr w:rsidR="00054BB9" w:rsidRPr="00E57DB9" w:rsidSect="00D060F5">
          <w:headerReference w:type="default" r:id="rId11"/>
          <w:footerReference w:type="first" r:id="rId12"/>
          <w:type w:val="continuous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E57DB9">
        <w:rPr>
          <w:rFonts w:ascii="Arial" w:hAnsi="Arial" w:cs="Arial"/>
        </w:rPr>
        <w:t>Coimbra,</w:t>
      </w:r>
      <w:r w:rsidR="00A64C9F" w:rsidRPr="00E57DB9">
        <w:rPr>
          <w:rFonts w:ascii="Arial" w:hAnsi="Arial" w:cs="Arial"/>
        </w:rPr>
        <w:t xml:space="preserve"> </w:t>
      </w:r>
      <w:r w:rsidR="00642894">
        <w:rPr>
          <w:rFonts w:ascii="Arial" w:hAnsi="Arial" w:cs="Arial"/>
        </w:rPr>
        <w:t>04</w:t>
      </w:r>
      <w:r w:rsidR="00A64C9F" w:rsidRPr="00E57DB9">
        <w:rPr>
          <w:rFonts w:ascii="Arial" w:hAnsi="Arial" w:cs="Arial"/>
        </w:rPr>
        <w:t>/</w:t>
      </w:r>
      <w:r w:rsidR="00642894">
        <w:rPr>
          <w:rFonts w:ascii="Arial" w:hAnsi="Arial" w:cs="Arial"/>
        </w:rPr>
        <w:t>01</w:t>
      </w:r>
      <w:r w:rsidR="00A64C9F" w:rsidRPr="00E57DB9">
        <w:rPr>
          <w:rFonts w:ascii="Arial" w:hAnsi="Arial" w:cs="Arial"/>
        </w:rPr>
        <w:t>/</w:t>
      </w:r>
      <w:sdt>
        <w:sdtPr>
          <w:rPr>
            <w:rFonts w:ascii="Arial" w:hAnsi="Arial" w:cs="Arial"/>
          </w:rPr>
          <w:id w:val="-1882082480"/>
          <w:placeholder>
            <w:docPart w:val="4ACE9465EB3B114EAC32F5402F9598F0"/>
          </w:placeholder>
          <w:text/>
        </w:sdtPr>
        <w:sdtContent>
          <w:r w:rsidR="006E1855" w:rsidRPr="00E57DB9">
            <w:rPr>
              <w:rFonts w:ascii="Arial" w:hAnsi="Arial" w:cs="Arial"/>
            </w:rPr>
            <w:t>202</w:t>
          </w:r>
          <w:r w:rsidR="00642894">
            <w:rPr>
              <w:rFonts w:ascii="Arial" w:hAnsi="Arial" w:cs="Arial"/>
            </w:rPr>
            <w:t>6</w:t>
          </w:r>
        </w:sdtContent>
      </w:sdt>
      <w:bookmarkEnd w:id="0"/>
      <w:r w:rsidRPr="00E57DB9">
        <w:rPr>
          <w:rFonts w:ascii="Arial" w:hAnsi="Arial" w:cs="Arial"/>
        </w:rPr>
        <w:tab/>
      </w:r>
    </w:p>
    <w:bookmarkStart w:id="1" w:name="_Toc100841572" w:displacedByCustomXml="next"/>
    <w:bookmarkStart w:id="2" w:name="resumo" w:displacedByCustomXml="next"/>
    <w:bookmarkStart w:id="3" w:name="header-n48" w:displacedByCustomXml="next"/>
    <w:sdt>
      <w:sdtPr>
        <w:rPr>
          <w:rFonts w:asciiTheme="minorHAnsi" w:eastAsiaTheme="minorHAnsi" w:hAnsiTheme="minorHAnsi" w:cstheme="minorBidi"/>
          <w:smallCaps w:val="0"/>
          <w:color w:val="auto"/>
          <w:sz w:val="24"/>
          <w:szCs w:val="24"/>
        </w:rPr>
        <w:id w:val="-13370778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D861B5" w14:textId="52C32162" w:rsidR="005F3127" w:rsidRPr="00E57DB9" w:rsidRDefault="005F3127" w:rsidP="005F3127">
          <w:pPr>
            <w:pStyle w:val="Cabealhodondice"/>
            <w:numPr>
              <w:ilvl w:val="0"/>
              <w:numId w:val="0"/>
            </w:numPr>
            <w:ind w:left="432"/>
            <w:rPr>
              <w:color w:val="auto"/>
            </w:rPr>
          </w:pPr>
          <w:r w:rsidRPr="00E57DB9">
            <w:rPr>
              <w:color w:val="auto"/>
            </w:rPr>
            <w:t>Índice:</w:t>
          </w:r>
        </w:p>
        <w:p w14:paraId="75D67BFB" w14:textId="57634A88" w:rsidR="004E3613" w:rsidRDefault="00197A81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r w:rsidRPr="00E57DB9">
            <w:fldChar w:fldCharType="begin"/>
          </w:r>
          <w:r w:rsidRPr="00E57DB9">
            <w:instrText xml:space="preserve"> TOC \o "1-3" \h \z \u </w:instrText>
          </w:r>
          <w:r w:rsidRPr="00E57DB9">
            <w:fldChar w:fldCharType="separate"/>
          </w:r>
          <w:hyperlink w:anchor="_Toc218462702" w:history="1">
            <w:r w:rsidR="004E3613" w:rsidRPr="0078572A">
              <w:rPr>
                <w:rStyle w:val="Hiperligao"/>
                <w:noProof/>
              </w:rPr>
              <w:t>Índices de figuras</w:t>
            </w:r>
            <w:r w:rsidR="004E3613">
              <w:rPr>
                <w:noProof/>
                <w:webHidden/>
              </w:rPr>
              <w:tab/>
            </w:r>
            <w:r w:rsidR="004E3613">
              <w:rPr>
                <w:noProof/>
                <w:webHidden/>
              </w:rPr>
              <w:fldChar w:fldCharType="begin"/>
            </w:r>
            <w:r w:rsidR="004E3613">
              <w:rPr>
                <w:noProof/>
                <w:webHidden/>
              </w:rPr>
              <w:instrText xml:space="preserve"> PAGEREF _Toc218462702 \h </w:instrText>
            </w:r>
            <w:r w:rsidR="004E3613">
              <w:rPr>
                <w:noProof/>
                <w:webHidden/>
              </w:rPr>
            </w:r>
            <w:r w:rsidR="004E3613">
              <w:rPr>
                <w:noProof/>
                <w:webHidden/>
              </w:rPr>
              <w:fldChar w:fldCharType="separate"/>
            </w:r>
            <w:r w:rsidR="00C35B15">
              <w:rPr>
                <w:noProof/>
                <w:webHidden/>
              </w:rPr>
              <w:t>1</w:t>
            </w:r>
            <w:r w:rsidR="004E3613">
              <w:rPr>
                <w:noProof/>
                <w:webHidden/>
              </w:rPr>
              <w:fldChar w:fldCharType="end"/>
            </w:r>
          </w:hyperlink>
        </w:p>
        <w:p w14:paraId="405F3AC7" w14:textId="6DF8AE77" w:rsidR="004E3613" w:rsidRDefault="004E3613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218462703" w:history="1">
            <w:r w:rsidRPr="0078572A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_Toc218462703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5B1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EC208" w14:textId="495DED40" w:rsidR="004E3613" w:rsidRDefault="004E3613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218462704" w:history="1">
            <w:r w:rsidRPr="0078572A">
              <w:rPr>
                <w:rStyle w:val="Hiperligao"/>
                <w:noProof/>
              </w:rPr>
              <w:t>Soluções Técnicas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_Toc218462704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5B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6694C" w14:textId="0B8A737B" w:rsidR="004E3613" w:rsidRDefault="004E361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218462705" w:history="1">
            <w:r w:rsidRPr="0078572A">
              <w:rPr>
                <w:rStyle w:val="Hiperligao"/>
                <w:noProof/>
              </w:rPr>
              <w:t>Gestão de Estado e Interface Reativa (Compose)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_Toc218462705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5B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271E3" w14:textId="28F550F7" w:rsidR="004E3613" w:rsidRDefault="004E361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218462706" w:history="1">
            <w:r w:rsidRPr="0078572A">
              <w:rPr>
                <w:rStyle w:val="Hiperligao"/>
                <w:noProof/>
              </w:rPr>
              <w:t>Persistência e Monitorização: Foreground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_Toc218462706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5B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7CCE1" w14:textId="53028207" w:rsidR="004E3613" w:rsidRDefault="004E361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218462707" w:history="1">
            <w:r w:rsidRPr="0078572A">
              <w:rPr>
                <w:rStyle w:val="Hiperligao"/>
                <w:noProof/>
              </w:rPr>
              <w:t>Deteção de Incidentes (Acelerómetro)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_Toc218462707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5B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BD585" w14:textId="04D95A4B" w:rsidR="004E3613" w:rsidRDefault="004E361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218462708" w:history="1">
            <w:r w:rsidRPr="0078572A">
              <w:rPr>
                <w:rStyle w:val="Hiperligao"/>
                <w:noProof/>
              </w:rPr>
              <w:t>SDK Google Maps e Geofencing Customizado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_Toc218462708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5B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AF381" w14:textId="6DA85876" w:rsidR="004E3613" w:rsidRDefault="004E361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218462709" w:history="1">
            <w:r w:rsidRPr="0078572A">
              <w:rPr>
                <w:rStyle w:val="Hiperligao"/>
                <w:noProof/>
              </w:rPr>
              <w:t>Pipeline de Vídeo e Evidência (CameraX)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_Toc218462709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5B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C91CD" w14:textId="0B7704C2" w:rsidR="004E3613" w:rsidRDefault="004E361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218462710" w:history="1">
            <w:r w:rsidRPr="0078572A">
              <w:rPr>
                <w:rStyle w:val="Hiperligao"/>
                <w:noProof/>
              </w:rPr>
              <w:t>Idiomas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_Toc218462710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5B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23B92" w14:textId="0707D70F" w:rsidR="004E3613" w:rsidRDefault="004E3613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218462711" w:history="1">
            <w:r w:rsidRPr="0078572A">
              <w:rPr>
                <w:rStyle w:val="Hiperligao"/>
                <w:noProof/>
              </w:rPr>
              <w:t>Interface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_Toc218462711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5B1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3F834" w14:textId="5E1F9DC5" w:rsidR="004E3613" w:rsidRDefault="004E3613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218462712" w:history="1">
            <w:r w:rsidRPr="0078572A">
              <w:rPr>
                <w:rStyle w:val="Hiperligao"/>
                <w:noProof/>
              </w:rPr>
              <w:t>Conclusao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_Toc218462712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5B1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A0A3D" w14:textId="57F5A427" w:rsidR="00197A81" w:rsidRPr="00E57DB9" w:rsidRDefault="00197A81">
          <w:r w:rsidRPr="00E57DB9">
            <w:rPr>
              <w:b/>
              <w:bCs/>
            </w:rPr>
            <w:fldChar w:fldCharType="end"/>
          </w:r>
        </w:p>
      </w:sdtContent>
    </w:sdt>
    <w:p w14:paraId="5D25D6B1" w14:textId="37036730" w:rsidR="00B24709" w:rsidRDefault="00B24709" w:rsidP="00602179">
      <w:pPr>
        <w:pStyle w:val="Section"/>
      </w:pPr>
      <w:bookmarkStart w:id="4" w:name="_Toc164894733"/>
      <w:bookmarkStart w:id="5" w:name="_Toc164972193"/>
      <w:bookmarkStart w:id="6" w:name="_Toc218462702"/>
      <w:r w:rsidRPr="00E57DB9">
        <w:t>Índices de figuras</w:t>
      </w:r>
      <w:bookmarkEnd w:id="4"/>
      <w:bookmarkEnd w:id="5"/>
      <w:bookmarkEnd w:id="6"/>
    </w:p>
    <w:p w14:paraId="4BCC850D" w14:textId="3A3F6894" w:rsidR="004E3613" w:rsidRDefault="004E3613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\c "Fig." </w:instrText>
      </w:r>
      <w:r>
        <w:fldChar w:fldCharType="separate"/>
      </w:r>
      <w:hyperlink w:anchor="_Toc218462605" w:history="1">
        <w:r w:rsidRPr="004954FD">
          <w:rPr>
            <w:rStyle w:val="Hiperligao"/>
            <w:noProof/>
          </w:rPr>
          <w:t>Fig. 1 – Página de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B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1933BF" w14:textId="4BB4F349" w:rsidR="004E3613" w:rsidRDefault="004E3613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462606" w:history="1">
        <w:r w:rsidRPr="004954FD">
          <w:rPr>
            <w:rStyle w:val="Hiperligao"/>
            <w:noProof/>
          </w:rPr>
          <w:t>Fig. 2 – Página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B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E2C8B4" w14:textId="4F5D31CB" w:rsidR="004E3613" w:rsidRDefault="004E3613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462607" w:history="1">
        <w:r w:rsidRPr="004954FD">
          <w:rPr>
            <w:rStyle w:val="Hiperligao"/>
            <w:noProof/>
          </w:rPr>
          <w:t>Fig. 3 – Editar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B1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3A8293" w14:textId="12B6D310" w:rsidR="004E3613" w:rsidRDefault="004E3613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462608" w:history="1">
        <w:r w:rsidRPr="004954FD">
          <w:rPr>
            <w:rStyle w:val="Hiperligao"/>
            <w:noProof/>
          </w:rPr>
          <w:t>Fig. 4 – Página de Protegido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B1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B01911" w14:textId="47F84D65" w:rsidR="004E3613" w:rsidRDefault="004E3613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462609" w:history="1">
        <w:r w:rsidRPr="004954FD">
          <w:rPr>
            <w:rStyle w:val="Hiperligao"/>
            <w:noProof/>
          </w:rPr>
          <w:t>Fig. 5 – Regas de monitorização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B1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BE8EF1" w14:textId="63F997A0" w:rsidR="004E3613" w:rsidRDefault="004E3613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462610" w:history="1">
        <w:r w:rsidRPr="004954FD">
          <w:rPr>
            <w:rStyle w:val="Hiperligao"/>
            <w:noProof/>
          </w:rPr>
          <w:t>Fig. 6 – Cancelar alerta através do codigo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B1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7EB7BA" w14:textId="5D6233DD" w:rsidR="004E3613" w:rsidRDefault="004E3613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462611" w:history="1">
        <w:r w:rsidRPr="004954FD">
          <w:rPr>
            <w:rStyle w:val="Hiperligao"/>
            <w:noProof/>
          </w:rPr>
          <w:t>Fig. 7 – Definição de zona                      segura do protegido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B1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5B1DEE" w14:textId="2ED9A354" w:rsidR="004E3613" w:rsidRDefault="004E3613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462612" w:history="1">
        <w:r w:rsidRPr="004954FD">
          <w:rPr>
            <w:rStyle w:val="Hiperligao"/>
            <w:noProof/>
          </w:rPr>
          <w:t>Fig. 8 – Página principal do Monitor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_Toc218462612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B1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A37A15" w14:textId="1A572792" w:rsidR="004E3613" w:rsidRDefault="004E3613" w:rsidP="004E3613">
      <w:pPr>
        <w:pStyle w:val="Corpodetexto"/>
      </w:pPr>
      <w:r>
        <w:fldChar w:fldCharType="end"/>
      </w:r>
    </w:p>
    <w:p w14:paraId="5A62C61D" w14:textId="392B8DC1" w:rsidR="004E3613" w:rsidRPr="004E3613" w:rsidRDefault="004E3613" w:rsidP="004E3613">
      <w:pPr>
        <w:rPr>
          <w:rFonts w:ascii="Garamond" w:hAnsi="Garamond"/>
          <w:sz w:val="28"/>
        </w:rPr>
      </w:pPr>
      <w:r>
        <w:br w:type="page"/>
      </w:r>
    </w:p>
    <w:p w14:paraId="14345064" w14:textId="3864EFBA" w:rsidR="002A73FE" w:rsidRPr="00E57DB9" w:rsidRDefault="002A73FE" w:rsidP="00201832">
      <w:pPr>
        <w:pStyle w:val="Section"/>
      </w:pPr>
      <w:bookmarkStart w:id="7" w:name="_Toc218462703"/>
      <w:r w:rsidRPr="00E57DB9">
        <w:lastRenderedPageBreak/>
        <w:t>Introdução</w:t>
      </w:r>
      <w:bookmarkEnd w:id="7"/>
      <w:r w:rsidRPr="00E57DB9">
        <w:t xml:space="preserve"> </w:t>
      </w:r>
    </w:p>
    <w:p w14:paraId="7D446179" w14:textId="41030795" w:rsidR="00642894" w:rsidRDefault="00642894" w:rsidP="00642894">
      <w:pPr>
        <w:pStyle w:val="Corpodetexto"/>
      </w:pPr>
      <w:r>
        <w:t xml:space="preserve"> O presente relatório descreve o desenvolvimento da aplicação móvel </w:t>
      </w:r>
      <w:proofErr w:type="spellStart"/>
      <w:r>
        <w:t>SafetYSec</w:t>
      </w:r>
      <w:proofErr w:type="spellEnd"/>
      <w:r>
        <w:t>, uma solução tecnológica dedicada à monitorização e assistência de utilizadores em situações de vulnerabilidade, realizada no âmbito da unidade curricular de Arquitetura de Móveis. O objetivo principal do projeto consiste na criação de um ecossistema digital que estabelece uma ligação em tempo real entre dois perfis distintos — o Protegido e o Monitor — garantindo uma resposta rápida perante eventos de emergência como quedas, acidentes ou desorientação geográfica.</w:t>
      </w:r>
    </w:p>
    <w:p w14:paraId="4B7065FC" w14:textId="3A9C825E" w:rsidR="00642894" w:rsidRDefault="00642894" w:rsidP="00642894">
      <w:pPr>
        <w:pStyle w:val="Corpodetexto"/>
      </w:pPr>
      <w:r>
        <w:t xml:space="preserve"> A aplicação foi desenvolvida de forma nativa para a plataforma Android utilizando a linguagem de programação </w:t>
      </w:r>
      <w:proofErr w:type="spellStart"/>
      <w:r>
        <w:t>Kotlin</w:t>
      </w:r>
      <w:proofErr w:type="spellEnd"/>
      <w:r>
        <w:t xml:space="preserve"> e a </w:t>
      </w:r>
      <w:proofErr w:type="spellStart"/>
      <w:r>
        <w:t>framework</w:t>
      </w:r>
      <w:proofErr w:type="spellEnd"/>
      <w:r>
        <w:t xml:space="preserve"> Jetpack </w:t>
      </w:r>
      <w:proofErr w:type="spellStart"/>
      <w:r>
        <w:t>Compose</w:t>
      </w:r>
      <w:proofErr w:type="spellEnd"/>
      <w:r>
        <w:t>, tirando partido da sua arquitetura reativa e declarativa para gerar interfaces</w:t>
      </w:r>
      <w:r w:rsidR="002F04B2">
        <w:t xml:space="preserve">. </w:t>
      </w:r>
      <w:r>
        <w:t xml:space="preserve">Para além da gestão de perfis e autenticação, o projeto integra </w:t>
      </w:r>
      <w:r w:rsidR="002F04B2">
        <w:t xml:space="preserve">as seguintes </w:t>
      </w:r>
      <w:r>
        <w:t>funcionalidades:</w:t>
      </w:r>
    </w:p>
    <w:p w14:paraId="0FB4281E" w14:textId="2F02217A" w:rsidR="00642894" w:rsidRDefault="00642894" w:rsidP="00642894">
      <w:pPr>
        <w:pStyle w:val="Corpodetexto"/>
      </w:pPr>
      <w:r>
        <w:t xml:space="preserve"> </w:t>
      </w:r>
      <w:r w:rsidRPr="002F04B2">
        <w:rPr>
          <w:b/>
          <w:bCs/>
        </w:rPr>
        <w:t xml:space="preserve">Sincronização </w:t>
      </w:r>
      <w:proofErr w:type="spellStart"/>
      <w:r w:rsidRPr="002F04B2">
        <w:rPr>
          <w:b/>
          <w:bCs/>
        </w:rPr>
        <w:t>Cloud</w:t>
      </w:r>
      <w:proofErr w:type="spellEnd"/>
      <w:r w:rsidRPr="002F04B2">
        <w:rPr>
          <w:b/>
          <w:bCs/>
        </w:rPr>
        <w:t xml:space="preserve"> em Tempo Real:</w:t>
      </w:r>
      <w:r>
        <w:t xml:space="preserve"> Utilização do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para a propagação imediata de alertas e gestão de dados estruturados entre dispositivos.</w:t>
      </w:r>
    </w:p>
    <w:p w14:paraId="7EB0E9BD" w14:textId="5265348D" w:rsidR="002F04B2" w:rsidRDefault="00642894" w:rsidP="00642894">
      <w:pPr>
        <w:pStyle w:val="Corpodetexto"/>
      </w:pPr>
      <w:r w:rsidRPr="002F04B2">
        <w:rPr>
          <w:b/>
          <w:bCs/>
        </w:rPr>
        <w:t>Serviços de Monitorização Contínua:</w:t>
      </w:r>
      <w:r>
        <w:t xml:space="preserve"> Implementação de um </w:t>
      </w:r>
      <w:proofErr w:type="spellStart"/>
      <w:r>
        <w:t>Foreground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que assegura a execução de processos críticos (recolha de localização e análise de sensores) em segundo plano, garantindo a resiliência do sistema</w:t>
      </w:r>
      <w:r w:rsidR="002F04B2">
        <w:t>.</w:t>
      </w:r>
    </w:p>
    <w:p w14:paraId="13C50F3D" w14:textId="094C75BE" w:rsidR="00642894" w:rsidRDefault="00642894" w:rsidP="00642894">
      <w:pPr>
        <w:pStyle w:val="Corpodetexto"/>
      </w:pPr>
      <w:r>
        <w:t xml:space="preserve"> </w:t>
      </w:r>
      <w:r w:rsidRPr="002F04B2">
        <w:rPr>
          <w:b/>
          <w:bCs/>
        </w:rPr>
        <w:t>Deteção Automática de Incidentes:</w:t>
      </w:r>
      <w:r>
        <w:t xml:space="preserve"> Processamento de dados</w:t>
      </w:r>
      <w:r w:rsidR="002F04B2">
        <w:t xml:space="preserve"> </w:t>
      </w:r>
      <w:r>
        <w:t>provenientes do acelerómetro para a identificação de padrões de queda e impactos de alta energia (acidentes).</w:t>
      </w:r>
    </w:p>
    <w:p w14:paraId="641A71C1" w14:textId="2ADF62F4" w:rsidR="00642894" w:rsidRDefault="00642894" w:rsidP="00642894">
      <w:pPr>
        <w:pStyle w:val="Corpodetexto"/>
      </w:pPr>
      <w:r>
        <w:t xml:space="preserve"> </w:t>
      </w:r>
      <w:r w:rsidRPr="002F04B2">
        <w:rPr>
          <w:b/>
          <w:bCs/>
        </w:rPr>
        <w:t xml:space="preserve">Integração de Mapas e </w:t>
      </w:r>
      <w:proofErr w:type="spellStart"/>
      <w:r w:rsidRPr="002F04B2">
        <w:rPr>
          <w:b/>
          <w:bCs/>
        </w:rPr>
        <w:t>Geofencing</w:t>
      </w:r>
      <w:proofErr w:type="spellEnd"/>
      <w:r w:rsidRPr="002F04B2">
        <w:rPr>
          <w:b/>
          <w:bCs/>
        </w:rPr>
        <w:t>:</w:t>
      </w:r>
      <w:r>
        <w:t xml:space="preserve"> Utilização do Google </w:t>
      </w:r>
      <w:proofErr w:type="spellStart"/>
      <w:r>
        <w:t>Maps</w:t>
      </w:r>
      <w:proofErr w:type="spellEnd"/>
      <w:r>
        <w:t xml:space="preserve"> SDK para a visualização de trajetórias e configuração dinâmica de "Zonas Seguras", permitindo o controlo de perímetro geográfico.</w:t>
      </w:r>
    </w:p>
    <w:p w14:paraId="1C35B083" w14:textId="36EEF60A" w:rsidR="00642894" w:rsidRDefault="00642894" w:rsidP="00642894">
      <w:pPr>
        <w:pStyle w:val="Corpodetexto"/>
      </w:pPr>
      <w:r>
        <w:t xml:space="preserve"> </w:t>
      </w:r>
      <w:r w:rsidRPr="002F04B2">
        <w:rPr>
          <w:b/>
          <w:bCs/>
        </w:rPr>
        <w:t>Gestão de Evidência Multimédia:</w:t>
      </w:r>
      <w:r>
        <w:t xml:space="preserve"> Integração da biblioteca </w:t>
      </w:r>
      <w:proofErr w:type="spellStart"/>
      <w:r>
        <w:t>CameraX</w:t>
      </w:r>
      <w:proofErr w:type="spellEnd"/>
      <w:r>
        <w:t xml:space="preserve"> para a captura e upload automático de evidências de vídeo para 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em situações de </w:t>
      </w:r>
      <w:r w:rsidR="002F04B2">
        <w:t>alerta (não funcional)</w:t>
      </w:r>
      <w:r>
        <w:t>.</w:t>
      </w:r>
    </w:p>
    <w:p w14:paraId="5AE555F6" w14:textId="00E95E43" w:rsidR="00642894" w:rsidRDefault="00642894" w:rsidP="00642894">
      <w:pPr>
        <w:pStyle w:val="Corpodetexto"/>
      </w:pPr>
      <w:r>
        <w:t xml:space="preserve"> </w:t>
      </w:r>
      <w:r w:rsidRPr="0094581B">
        <w:rPr>
          <w:b/>
          <w:bCs/>
        </w:rPr>
        <w:t>Privacidade e Segurança:</w:t>
      </w:r>
      <w:r>
        <w:t xml:space="preserve"> Implementação de janelas de autorização temporal para monitorização e autenticação </w:t>
      </w:r>
      <w:proofErr w:type="spellStart"/>
      <w:r>
        <w:t>multifator</w:t>
      </w:r>
      <w:proofErr w:type="spellEnd"/>
      <w:r>
        <w:t xml:space="preserve"> (MFA) para proteção de dados sensíveis.</w:t>
      </w:r>
    </w:p>
    <w:p w14:paraId="1EAAD45E" w14:textId="1AA1DDA9" w:rsidR="00C924AA" w:rsidRDefault="00C3514F">
      <w:r>
        <w:br w:type="page"/>
      </w:r>
    </w:p>
    <w:p w14:paraId="6D6F5458" w14:textId="4AC02EE0" w:rsidR="009B3F7E" w:rsidRPr="001B556C" w:rsidRDefault="006E3906" w:rsidP="009B3F7E">
      <w:pPr>
        <w:pStyle w:val="Section"/>
      </w:pPr>
      <w:bookmarkStart w:id="8" w:name="_Toc218462704"/>
      <w:r w:rsidRPr="006E3906">
        <w:lastRenderedPageBreak/>
        <w:t>Soluções Técnicas Implementadas</w:t>
      </w:r>
      <w:bookmarkEnd w:id="8"/>
    </w:p>
    <w:p w14:paraId="46EFD18E" w14:textId="253A3193" w:rsidR="006E3906" w:rsidRPr="006E3906" w:rsidRDefault="006E3906" w:rsidP="006E3906">
      <w:pPr>
        <w:rPr>
          <w:rFonts w:ascii="Garamond" w:hAnsi="Garamond"/>
          <w:sz w:val="28"/>
          <w:szCs w:val="28"/>
        </w:rPr>
      </w:pPr>
      <w:r w:rsidRPr="006E3906">
        <w:rPr>
          <w:rFonts w:ascii="Garamond" w:hAnsi="Garamond"/>
          <w:sz w:val="28"/>
          <w:szCs w:val="28"/>
        </w:rPr>
        <w:t>Nesta secção, detalham-se as opções de implementação que permitiram cumprir os requisitos funcionais, focando-se na robustez e na experiência do utilizador.</w:t>
      </w:r>
    </w:p>
    <w:p w14:paraId="794715FD" w14:textId="03B3D8BB" w:rsidR="006E3906" w:rsidRPr="004E3613" w:rsidRDefault="006E3906" w:rsidP="004E3613">
      <w:pPr>
        <w:pStyle w:val="Section2"/>
      </w:pPr>
      <w:bookmarkStart w:id="9" w:name="_Toc218462705"/>
      <w:r w:rsidRPr="004E3613">
        <w:t>Gestão de Estado e Interface Reativa (</w:t>
      </w:r>
      <w:proofErr w:type="spellStart"/>
      <w:r w:rsidRPr="004E3613">
        <w:t>Compose</w:t>
      </w:r>
      <w:proofErr w:type="spellEnd"/>
      <w:r w:rsidRPr="004E3613">
        <w:t>)</w:t>
      </w:r>
      <w:bookmarkEnd w:id="9"/>
    </w:p>
    <w:p w14:paraId="37239035" w14:textId="6125734D" w:rsidR="006E3906" w:rsidRPr="006E3906" w:rsidRDefault="006E3906" w:rsidP="006E3906">
      <w:pPr>
        <w:rPr>
          <w:rFonts w:ascii="Garamond" w:hAnsi="Garamond"/>
          <w:sz w:val="28"/>
          <w:szCs w:val="28"/>
        </w:rPr>
      </w:pPr>
      <w:r w:rsidRPr="006E3906">
        <w:rPr>
          <w:rFonts w:ascii="Garamond" w:hAnsi="Garamond"/>
          <w:sz w:val="28"/>
          <w:szCs w:val="28"/>
        </w:rPr>
        <w:t xml:space="preserve">A interface foi construída utilizando o </w:t>
      </w:r>
      <w:r w:rsidRPr="006E3906">
        <w:rPr>
          <w:rFonts w:ascii="Garamond" w:hAnsi="Garamond"/>
          <w:b/>
          <w:bCs/>
          <w:sz w:val="28"/>
          <w:szCs w:val="28"/>
        </w:rPr>
        <w:t xml:space="preserve">Jetpack </w:t>
      </w:r>
      <w:proofErr w:type="spellStart"/>
      <w:r w:rsidRPr="006E3906">
        <w:rPr>
          <w:rFonts w:ascii="Garamond" w:hAnsi="Garamond"/>
          <w:b/>
          <w:bCs/>
          <w:sz w:val="28"/>
          <w:szCs w:val="28"/>
        </w:rPr>
        <w:t>Compose</w:t>
      </w:r>
      <w:proofErr w:type="spellEnd"/>
      <w:r w:rsidR="0094581B">
        <w:rPr>
          <w:rFonts w:ascii="Garamond" w:hAnsi="Garamond"/>
          <w:sz w:val="28"/>
          <w:szCs w:val="28"/>
        </w:rPr>
        <w:t>.</w:t>
      </w:r>
    </w:p>
    <w:p w14:paraId="6A60207C" w14:textId="1EBFDE76" w:rsidR="006E3906" w:rsidRPr="006E3906" w:rsidRDefault="006E3906">
      <w:pPr>
        <w:numPr>
          <w:ilvl w:val="0"/>
          <w:numId w:val="2"/>
        </w:numPr>
        <w:rPr>
          <w:rFonts w:ascii="Garamond" w:hAnsi="Garamond"/>
          <w:sz w:val="28"/>
          <w:szCs w:val="28"/>
        </w:rPr>
      </w:pPr>
      <w:proofErr w:type="spellStart"/>
      <w:r w:rsidRPr="006E3906">
        <w:rPr>
          <w:rFonts w:ascii="Garamond" w:hAnsi="Garamond"/>
          <w:b/>
          <w:bCs/>
          <w:sz w:val="28"/>
          <w:szCs w:val="28"/>
        </w:rPr>
        <w:t>MutableState</w:t>
      </w:r>
      <w:proofErr w:type="spellEnd"/>
      <w:r w:rsidRPr="006E3906">
        <w:rPr>
          <w:rFonts w:ascii="Garamond" w:hAnsi="Garamond"/>
          <w:b/>
          <w:bCs/>
          <w:sz w:val="28"/>
          <w:szCs w:val="28"/>
        </w:rPr>
        <w:t xml:space="preserve"> e Recomposição:</w:t>
      </w:r>
      <w:r w:rsidRPr="006E3906">
        <w:rPr>
          <w:rFonts w:ascii="Garamond" w:hAnsi="Garamond"/>
          <w:sz w:val="28"/>
          <w:szCs w:val="28"/>
        </w:rPr>
        <w:t xml:space="preserve"> O estado da UI é gerido através de </w:t>
      </w:r>
      <w:proofErr w:type="spellStart"/>
      <w:r w:rsidRPr="006E3906">
        <w:rPr>
          <w:rFonts w:ascii="Garamond" w:hAnsi="Garamond"/>
          <w:sz w:val="28"/>
          <w:szCs w:val="28"/>
        </w:rPr>
        <w:t>MutableState</w:t>
      </w:r>
      <w:proofErr w:type="spellEnd"/>
      <w:r w:rsidRPr="006E3906">
        <w:rPr>
          <w:rFonts w:ascii="Garamond" w:hAnsi="Garamond"/>
          <w:sz w:val="28"/>
          <w:szCs w:val="28"/>
        </w:rPr>
        <w:t xml:space="preserve"> dentro de </w:t>
      </w:r>
      <w:proofErr w:type="spellStart"/>
      <w:r w:rsidRPr="006E3906">
        <w:rPr>
          <w:rFonts w:ascii="Garamond" w:hAnsi="Garamond"/>
          <w:sz w:val="28"/>
          <w:szCs w:val="28"/>
        </w:rPr>
        <w:t>ViewModels</w:t>
      </w:r>
      <w:proofErr w:type="spellEnd"/>
      <w:r w:rsidRPr="006E3906">
        <w:rPr>
          <w:rFonts w:ascii="Garamond" w:hAnsi="Garamond"/>
          <w:sz w:val="28"/>
          <w:szCs w:val="28"/>
        </w:rPr>
        <w:t xml:space="preserve">. Sempre que um dado é alterado no </w:t>
      </w:r>
      <w:proofErr w:type="spellStart"/>
      <w:r w:rsidRPr="006E3906">
        <w:rPr>
          <w:rFonts w:ascii="Garamond" w:hAnsi="Garamond"/>
          <w:sz w:val="28"/>
          <w:szCs w:val="28"/>
        </w:rPr>
        <w:t>Firebase</w:t>
      </w:r>
      <w:proofErr w:type="spellEnd"/>
      <w:r w:rsidRPr="006E3906">
        <w:rPr>
          <w:rFonts w:ascii="Garamond" w:hAnsi="Garamond"/>
          <w:sz w:val="28"/>
          <w:szCs w:val="28"/>
        </w:rPr>
        <w:t xml:space="preserve"> (</w:t>
      </w:r>
      <w:proofErr w:type="spellStart"/>
      <w:r w:rsidRPr="006E3906">
        <w:rPr>
          <w:rFonts w:ascii="Garamond" w:hAnsi="Garamond"/>
          <w:sz w:val="28"/>
          <w:szCs w:val="28"/>
        </w:rPr>
        <w:t>ex</w:t>
      </w:r>
      <w:proofErr w:type="spellEnd"/>
      <w:r w:rsidRPr="006E3906">
        <w:rPr>
          <w:rFonts w:ascii="Garamond" w:hAnsi="Garamond"/>
          <w:sz w:val="28"/>
          <w:szCs w:val="28"/>
        </w:rPr>
        <w:t xml:space="preserve">: um novo alerta), o estado é atualizado e o </w:t>
      </w:r>
      <w:proofErr w:type="spellStart"/>
      <w:r w:rsidRPr="006E3906">
        <w:rPr>
          <w:rFonts w:ascii="Garamond" w:hAnsi="Garamond"/>
          <w:sz w:val="28"/>
          <w:szCs w:val="28"/>
        </w:rPr>
        <w:t>Compose</w:t>
      </w:r>
      <w:proofErr w:type="spellEnd"/>
      <w:r w:rsidRPr="006E3906">
        <w:rPr>
          <w:rFonts w:ascii="Garamond" w:hAnsi="Garamond"/>
          <w:sz w:val="28"/>
          <w:szCs w:val="28"/>
        </w:rPr>
        <w:t xml:space="preserve"> desencadeia uma </w:t>
      </w:r>
      <w:r w:rsidR="00D64B86">
        <w:rPr>
          <w:rFonts w:ascii="Garamond" w:hAnsi="Garamond"/>
          <w:sz w:val="28"/>
          <w:szCs w:val="28"/>
        </w:rPr>
        <w:t>alteração</w:t>
      </w:r>
      <w:r w:rsidRPr="006E3906">
        <w:rPr>
          <w:rFonts w:ascii="Garamond" w:hAnsi="Garamond"/>
          <w:sz w:val="28"/>
          <w:szCs w:val="28"/>
        </w:rPr>
        <w:t xml:space="preserve"> inteligente, redesenhando apenas os componentes afetados.</w:t>
      </w:r>
    </w:p>
    <w:p w14:paraId="04CB3015" w14:textId="6541A7F7" w:rsidR="006E3906" w:rsidRPr="006E3906" w:rsidRDefault="006E3906">
      <w:pPr>
        <w:numPr>
          <w:ilvl w:val="0"/>
          <w:numId w:val="2"/>
        </w:numPr>
        <w:rPr>
          <w:rFonts w:ascii="Garamond" w:hAnsi="Garamond"/>
          <w:sz w:val="28"/>
          <w:szCs w:val="28"/>
        </w:rPr>
      </w:pPr>
      <w:proofErr w:type="spellStart"/>
      <w:r w:rsidRPr="006E3906">
        <w:rPr>
          <w:rFonts w:ascii="Garamond" w:hAnsi="Garamond"/>
          <w:b/>
          <w:bCs/>
          <w:sz w:val="28"/>
          <w:szCs w:val="28"/>
        </w:rPr>
        <w:t>LaunchedEffect</w:t>
      </w:r>
      <w:proofErr w:type="spellEnd"/>
      <w:r w:rsidRPr="006E3906">
        <w:rPr>
          <w:rFonts w:ascii="Garamond" w:hAnsi="Garamond"/>
          <w:b/>
          <w:bCs/>
          <w:sz w:val="28"/>
          <w:szCs w:val="28"/>
        </w:rPr>
        <w:t>:</w:t>
      </w:r>
      <w:r w:rsidRPr="006E3906">
        <w:rPr>
          <w:rFonts w:ascii="Garamond" w:hAnsi="Garamond"/>
          <w:sz w:val="28"/>
          <w:szCs w:val="28"/>
        </w:rPr>
        <w:t xml:space="preserve"> </w:t>
      </w:r>
      <w:r w:rsidR="00C03E6E">
        <w:rPr>
          <w:rFonts w:ascii="Garamond" w:hAnsi="Garamond"/>
          <w:sz w:val="28"/>
          <w:szCs w:val="28"/>
        </w:rPr>
        <w:t>F</w:t>
      </w:r>
      <w:r w:rsidRPr="006E3906">
        <w:rPr>
          <w:rFonts w:ascii="Garamond" w:hAnsi="Garamond"/>
          <w:sz w:val="28"/>
          <w:szCs w:val="28"/>
        </w:rPr>
        <w:t xml:space="preserve">undamental para a sincronização assíncrona. Utilizou-se o </w:t>
      </w:r>
      <w:proofErr w:type="spellStart"/>
      <w:r w:rsidRPr="006E3906">
        <w:rPr>
          <w:rFonts w:ascii="Garamond" w:hAnsi="Garamond"/>
          <w:sz w:val="28"/>
          <w:szCs w:val="28"/>
        </w:rPr>
        <w:t>LaunchedEffect</w:t>
      </w:r>
      <w:proofErr w:type="spellEnd"/>
      <w:r w:rsidRPr="006E3906">
        <w:rPr>
          <w:rFonts w:ascii="Garamond" w:hAnsi="Garamond"/>
          <w:sz w:val="28"/>
          <w:szCs w:val="28"/>
        </w:rPr>
        <w:t xml:space="preserve"> para iniciar </w:t>
      </w:r>
      <w:proofErr w:type="spellStart"/>
      <w:r w:rsidRPr="00D64B86">
        <w:rPr>
          <w:rFonts w:ascii="Garamond" w:hAnsi="Garamond"/>
          <w:sz w:val="28"/>
          <w:szCs w:val="28"/>
        </w:rPr>
        <w:t>listeners</w:t>
      </w:r>
      <w:proofErr w:type="spellEnd"/>
      <w:r w:rsidRPr="006E3906">
        <w:rPr>
          <w:rFonts w:ascii="Garamond" w:hAnsi="Garamond"/>
          <w:sz w:val="28"/>
          <w:szCs w:val="28"/>
        </w:rPr>
        <w:t xml:space="preserve"> do </w:t>
      </w:r>
      <w:proofErr w:type="spellStart"/>
      <w:r w:rsidRPr="006E3906">
        <w:rPr>
          <w:rFonts w:ascii="Garamond" w:hAnsi="Garamond"/>
          <w:sz w:val="28"/>
          <w:szCs w:val="28"/>
        </w:rPr>
        <w:t>Firestore</w:t>
      </w:r>
      <w:proofErr w:type="spellEnd"/>
      <w:r w:rsidRPr="006E3906">
        <w:rPr>
          <w:rFonts w:ascii="Garamond" w:hAnsi="Garamond"/>
          <w:sz w:val="28"/>
          <w:szCs w:val="28"/>
        </w:rPr>
        <w:t xml:space="preserve"> de forma vinculada ao ciclo de vida dos ecrãs. Isto garante que, ao navegar para fora de um ecrã de monitorização, a </w:t>
      </w:r>
      <w:proofErr w:type="spellStart"/>
      <w:r w:rsidRPr="006E3906">
        <w:rPr>
          <w:rFonts w:ascii="Garamond" w:hAnsi="Garamond"/>
          <w:sz w:val="28"/>
          <w:szCs w:val="28"/>
        </w:rPr>
        <w:t>coroutine</w:t>
      </w:r>
      <w:proofErr w:type="spellEnd"/>
      <w:r w:rsidRPr="006E3906">
        <w:rPr>
          <w:rFonts w:ascii="Garamond" w:hAnsi="Garamond"/>
          <w:sz w:val="28"/>
          <w:szCs w:val="28"/>
        </w:rPr>
        <w:t xml:space="preserve"> associada e o </w:t>
      </w:r>
      <w:proofErr w:type="spellStart"/>
      <w:r w:rsidRPr="006E3906">
        <w:rPr>
          <w:rFonts w:ascii="Garamond" w:hAnsi="Garamond"/>
          <w:sz w:val="28"/>
          <w:szCs w:val="28"/>
        </w:rPr>
        <w:t>listener</w:t>
      </w:r>
      <w:proofErr w:type="spellEnd"/>
      <w:r w:rsidRPr="006E3906">
        <w:rPr>
          <w:rFonts w:ascii="Garamond" w:hAnsi="Garamond"/>
          <w:sz w:val="28"/>
          <w:szCs w:val="28"/>
        </w:rPr>
        <w:t xml:space="preserve"> do </w:t>
      </w:r>
      <w:proofErr w:type="spellStart"/>
      <w:r w:rsidRPr="006E3906">
        <w:rPr>
          <w:rFonts w:ascii="Garamond" w:hAnsi="Garamond"/>
          <w:sz w:val="28"/>
          <w:szCs w:val="28"/>
        </w:rPr>
        <w:t>Firebase</w:t>
      </w:r>
      <w:proofErr w:type="spellEnd"/>
      <w:r w:rsidRPr="006E3906">
        <w:rPr>
          <w:rFonts w:ascii="Garamond" w:hAnsi="Garamond"/>
          <w:sz w:val="28"/>
          <w:szCs w:val="28"/>
        </w:rPr>
        <w:t xml:space="preserve"> sejam automaticamente cancelados.</w:t>
      </w:r>
    </w:p>
    <w:p w14:paraId="020052D9" w14:textId="66F132DB" w:rsidR="006E3906" w:rsidRPr="006E3906" w:rsidRDefault="006E3906" w:rsidP="004E3613">
      <w:pPr>
        <w:pStyle w:val="Section2"/>
      </w:pPr>
      <w:bookmarkStart w:id="10" w:name="_Toc218462706"/>
      <w:r w:rsidRPr="006E3906">
        <w:t xml:space="preserve">Persistência e Monitorização: </w:t>
      </w:r>
      <w:proofErr w:type="spellStart"/>
      <w:r w:rsidRPr="006E3906">
        <w:t>Foreground</w:t>
      </w:r>
      <w:proofErr w:type="spellEnd"/>
      <w:r w:rsidRPr="006E3906">
        <w:t xml:space="preserve"> </w:t>
      </w:r>
      <w:proofErr w:type="spellStart"/>
      <w:r w:rsidRPr="006E3906">
        <w:t>Service</w:t>
      </w:r>
      <w:bookmarkEnd w:id="10"/>
      <w:proofErr w:type="spellEnd"/>
    </w:p>
    <w:p w14:paraId="617711AB" w14:textId="623CC034" w:rsidR="006E3906" w:rsidRPr="006E3906" w:rsidRDefault="006E3906" w:rsidP="006E3906">
      <w:pPr>
        <w:rPr>
          <w:rFonts w:ascii="Garamond" w:hAnsi="Garamond"/>
          <w:sz w:val="28"/>
          <w:szCs w:val="28"/>
        </w:rPr>
      </w:pPr>
      <w:r w:rsidRPr="006E3906">
        <w:rPr>
          <w:rFonts w:ascii="Garamond" w:hAnsi="Garamond"/>
          <w:sz w:val="28"/>
          <w:szCs w:val="28"/>
        </w:rPr>
        <w:t xml:space="preserve">Para cumprir o requisito de monitorização contínua, implementou-se um </w:t>
      </w:r>
      <w:proofErr w:type="spellStart"/>
      <w:r w:rsidRPr="006E3906">
        <w:rPr>
          <w:rFonts w:ascii="Garamond" w:hAnsi="Garamond"/>
          <w:b/>
          <w:bCs/>
          <w:sz w:val="28"/>
          <w:szCs w:val="28"/>
        </w:rPr>
        <w:t>Foreground</w:t>
      </w:r>
      <w:proofErr w:type="spellEnd"/>
      <w:r w:rsidRPr="006E3906">
        <w:rPr>
          <w:rFonts w:ascii="Garamond" w:hAnsi="Garamond"/>
          <w:b/>
          <w:bCs/>
          <w:sz w:val="28"/>
          <w:szCs w:val="28"/>
        </w:rPr>
        <w:t xml:space="preserve"> </w:t>
      </w:r>
      <w:proofErr w:type="spellStart"/>
      <w:r w:rsidRPr="006E3906">
        <w:rPr>
          <w:rFonts w:ascii="Garamond" w:hAnsi="Garamond"/>
          <w:b/>
          <w:bCs/>
          <w:sz w:val="28"/>
          <w:szCs w:val="28"/>
        </w:rPr>
        <w:t>Service</w:t>
      </w:r>
      <w:proofErr w:type="spellEnd"/>
      <w:r w:rsidRPr="006E3906">
        <w:rPr>
          <w:rFonts w:ascii="Garamond" w:hAnsi="Garamond"/>
          <w:sz w:val="28"/>
          <w:szCs w:val="28"/>
        </w:rPr>
        <w:t>.</w:t>
      </w:r>
    </w:p>
    <w:p w14:paraId="2FEDA7DD" w14:textId="77777777" w:rsidR="006E3906" w:rsidRPr="006E3906" w:rsidRDefault="006E3906">
      <w:pPr>
        <w:numPr>
          <w:ilvl w:val="0"/>
          <w:numId w:val="3"/>
        </w:numPr>
        <w:rPr>
          <w:rFonts w:ascii="Garamond" w:hAnsi="Garamond"/>
          <w:sz w:val="28"/>
          <w:szCs w:val="28"/>
        </w:rPr>
      </w:pPr>
      <w:r w:rsidRPr="006E3906">
        <w:rPr>
          <w:rFonts w:ascii="Garamond" w:hAnsi="Garamond"/>
          <w:b/>
          <w:bCs/>
          <w:sz w:val="28"/>
          <w:szCs w:val="28"/>
        </w:rPr>
        <w:t>Notificação Persistente:</w:t>
      </w:r>
      <w:r w:rsidRPr="006E3906">
        <w:rPr>
          <w:rFonts w:ascii="Garamond" w:hAnsi="Garamond"/>
          <w:sz w:val="28"/>
          <w:szCs w:val="28"/>
        </w:rPr>
        <w:t xml:space="preserve"> O serviço mantém uma notificação visível, o que eleva a prioridade do processo perante o sistema operativo, evitando o encerramento por gestão de memória.</w:t>
      </w:r>
    </w:p>
    <w:p w14:paraId="4B4D927D" w14:textId="4FA663C1" w:rsidR="006E3906" w:rsidRPr="006E3906" w:rsidRDefault="006E3906">
      <w:pPr>
        <w:numPr>
          <w:ilvl w:val="0"/>
          <w:numId w:val="3"/>
        </w:numPr>
        <w:rPr>
          <w:rFonts w:ascii="Garamond" w:hAnsi="Garamond"/>
          <w:sz w:val="28"/>
          <w:szCs w:val="28"/>
        </w:rPr>
      </w:pPr>
      <w:r w:rsidRPr="006E3906">
        <w:rPr>
          <w:rFonts w:ascii="Garamond" w:hAnsi="Garamond"/>
          <w:b/>
          <w:bCs/>
          <w:sz w:val="28"/>
          <w:szCs w:val="28"/>
        </w:rPr>
        <w:t>Sensor Manager &amp; GPS:</w:t>
      </w:r>
      <w:r w:rsidRPr="006E3906">
        <w:rPr>
          <w:rFonts w:ascii="Garamond" w:hAnsi="Garamond"/>
          <w:sz w:val="28"/>
          <w:szCs w:val="28"/>
        </w:rPr>
        <w:t xml:space="preserve"> O serviço encapsula a lógica do </w:t>
      </w:r>
      <w:proofErr w:type="spellStart"/>
      <w:r w:rsidRPr="006E3906">
        <w:rPr>
          <w:rFonts w:ascii="Garamond" w:hAnsi="Garamond"/>
          <w:sz w:val="28"/>
          <w:szCs w:val="28"/>
        </w:rPr>
        <w:t>SensorManager</w:t>
      </w:r>
      <w:proofErr w:type="spellEnd"/>
      <w:r w:rsidRPr="006E3906">
        <w:rPr>
          <w:rFonts w:ascii="Garamond" w:hAnsi="Garamond"/>
          <w:sz w:val="28"/>
          <w:szCs w:val="28"/>
        </w:rPr>
        <w:t xml:space="preserve"> para monitorizar o acelerómetro para obter coordenadas geográficas. Esta centralização permite que a lógica de deteção de quedas e saídas de zona segura corra de forma independente da interface gráfica.</w:t>
      </w:r>
    </w:p>
    <w:p w14:paraId="79F9B101" w14:textId="04FB4F40" w:rsidR="006E3906" w:rsidRPr="006E3906" w:rsidRDefault="006E3906" w:rsidP="004E3613">
      <w:pPr>
        <w:pStyle w:val="Section2"/>
      </w:pPr>
      <w:bookmarkStart w:id="11" w:name="_Toc218462707"/>
      <w:r w:rsidRPr="006E3906">
        <w:t>Deteção de Incidentes (Acelerómetro)</w:t>
      </w:r>
      <w:bookmarkEnd w:id="11"/>
    </w:p>
    <w:p w14:paraId="7B086D45" w14:textId="77777777" w:rsidR="006E3906" w:rsidRPr="006E3906" w:rsidRDefault="006E3906" w:rsidP="006E3906">
      <w:pPr>
        <w:rPr>
          <w:rFonts w:ascii="Garamond" w:hAnsi="Garamond"/>
          <w:sz w:val="28"/>
          <w:szCs w:val="28"/>
        </w:rPr>
      </w:pPr>
      <w:r w:rsidRPr="006E3906">
        <w:rPr>
          <w:rFonts w:ascii="Garamond" w:hAnsi="Garamond"/>
          <w:sz w:val="28"/>
          <w:szCs w:val="28"/>
        </w:rPr>
        <w:t>A deteção de quedas e acidentes baseia-se no processamento de vetores de aceleração linear.</w:t>
      </w:r>
    </w:p>
    <w:p w14:paraId="0D54DE4A" w14:textId="2162E6E1" w:rsidR="006E3906" w:rsidRPr="006E3906" w:rsidRDefault="006E3906">
      <w:pPr>
        <w:numPr>
          <w:ilvl w:val="0"/>
          <w:numId w:val="4"/>
        </w:numPr>
        <w:rPr>
          <w:rFonts w:ascii="Garamond" w:hAnsi="Garamond"/>
          <w:sz w:val="28"/>
          <w:szCs w:val="28"/>
        </w:rPr>
      </w:pPr>
      <w:r w:rsidRPr="006E3906">
        <w:rPr>
          <w:rFonts w:ascii="Garamond" w:hAnsi="Garamond"/>
          <w:b/>
          <w:bCs/>
          <w:sz w:val="28"/>
          <w:szCs w:val="28"/>
        </w:rPr>
        <w:lastRenderedPageBreak/>
        <w:t>Algoritmo de Impacto:</w:t>
      </w:r>
      <w:r w:rsidRPr="006E3906">
        <w:rPr>
          <w:rFonts w:ascii="Garamond" w:hAnsi="Garamond"/>
          <w:sz w:val="28"/>
          <w:szCs w:val="28"/>
        </w:rPr>
        <w:t xml:space="preserve"> </w:t>
      </w:r>
      <w:r w:rsidR="002B307E" w:rsidRPr="002B307E">
        <w:rPr>
          <w:rFonts w:ascii="Garamond" w:hAnsi="Garamond"/>
          <w:sz w:val="28"/>
          <w:szCs w:val="28"/>
        </w:rPr>
        <w:t>A principal dificuldade técnica residia no facto de ambos os eventos gerarem picos de força G elevados. A solução consistiu na implementação de uma análise baseada em janelas temporais</w:t>
      </w:r>
      <w:r w:rsidR="002B307E">
        <w:rPr>
          <w:rFonts w:ascii="Garamond" w:hAnsi="Garamond"/>
          <w:sz w:val="28"/>
          <w:szCs w:val="28"/>
        </w:rPr>
        <w:t xml:space="preserve">. A diferenciação entre queda e acidente é realizada através da </w:t>
      </w:r>
      <w:proofErr w:type="gramStart"/>
      <w:r w:rsidR="002B307E">
        <w:rPr>
          <w:rFonts w:ascii="Garamond" w:hAnsi="Garamond"/>
          <w:sz w:val="28"/>
          <w:szCs w:val="28"/>
        </w:rPr>
        <w:t>analise</w:t>
      </w:r>
      <w:proofErr w:type="gramEnd"/>
      <w:r w:rsidR="002B307E">
        <w:rPr>
          <w:rFonts w:ascii="Garamond" w:hAnsi="Garamond"/>
          <w:sz w:val="28"/>
          <w:szCs w:val="28"/>
        </w:rPr>
        <w:t xml:space="preserve"> da força G. Se existir um período de baixa força e nos próximos segundos existir um elevado impacto o alerta é considerado como queda, por outro lado se não existir a parte queda livre o alerta vai ser considerado com acidente devido ao elevado impacto.  </w:t>
      </w:r>
    </w:p>
    <w:p w14:paraId="0BE077DB" w14:textId="72E684F3" w:rsidR="006E3906" w:rsidRPr="006E3906" w:rsidRDefault="006E3906">
      <w:pPr>
        <w:numPr>
          <w:ilvl w:val="0"/>
          <w:numId w:val="4"/>
        </w:numPr>
        <w:rPr>
          <w:rFonts w:ascii="Garamond" w:hAnsi="Garamond"/>
          <w:sz w:val="28"/>
          <w:szCs w:val="28"/>
        </w:rPr>
      </w:pPr>
      <w:r w:rsidRPr="006E3906">
        <w:rPr>
          <w:rFonts w:ascii="Garamond" w:hAnsi="Garamond"/>
          <w:b/>
          <w:bCs/>
          <w:sz w:val="28"/>
          <w:szCs w:val="28"/>
        </w:rPr>
        <w:t>Filtros de Segurança:</w:t>
      </w:r>
      <w:r w:rsidRPr="006E3906">
        <w:rPr>
          <w:rFonts w:ascii="Garamond" w:hAnsi="Garamond"/>
          <w:sz w:val="28"/>
          <w:szCs w:val="28"/>
        </w:rPr>
        <w:t xml:space="preserve"> Para evitar falsos positivos, após a deteção de um impacto, o sistema inicia uma contagem decrescente. O alerta só é enviado para o Monitor se o utilizador não cancelar a operação através do seu PIN de segurança.</w:t>
      </w:r>
    </w:p>
    <w:p w14:paraId="3D62BE29" w14:textId="4F7020A6" w:rsidR="006E3906" w:rsidRPr="006E3906" w:rsidRDefault="006E3906" w:rsidP="004E3613">
      <w:pPr>
        <w:pStyle w:val="Section2"/>
      </w:pPr>
      <w:bookmarkStart w:id="12" w:name="_Toc218462708"/>
      <w:r w:rsidRPr="006E3906">
        <w:t xml:space="preserve">SDK Google </w:t>
      </w:r>
      <w:proofErr w:type="spellStart"/>
      <w:r w:rsidRPr="006E3906">
        <w:t>Maps</w:t>
      </w:r>
      <w:proofErr w:type="spellEnd"/>
      <w:r w:rsidRPr="006E3906">
        <w:t xml:space="preserve"> e </w:t>
      </w:r>
      <w:proofErr w:type="spellStart"/>
      <w:r w:rsidRPr="006E3906">
        <w:t>Geofencing</w:t>
      </w:r>
      <w:proofErr w:type="spellEnd"/>
      <w:r w:rsidRPr="006E3906">
        <w:t xml:space="preserve"> Customizado</w:t>
      </w:r>
      <w:bookmarkEnd w:id="12"/>
    </w:p>
    <w:p w14:paraId="10260E2E" w14:textId="77777777" w:rsidR="006E3906" w:rsidRPr="006E3906" w:rsidRDefault="006E3906" w:rsidP="006E3906">
      <w:pPr>
        <w:rPr>
          <w:rFonts w:ascii="Garamond" w:hAnsi="Garamond"/>
          <w:sz w:val="28"/>
          <w:szCs w:val="28"/>
        </w:rPr>
      </w:pPr>
      <w:r w:rsidRPr="006E3906">
        <w:rPr>
          <w:rFonts w:ascii="Garamond" w:hAnsi="Garamond"/>
          <w:sz w:val="28"/>
          <w:szCs w:val="28"/>
        </w:rPr>
        <w:t xml:space="preserve">A visualização espacial utiliza o </w:t>
      </w:r>
      <w:r w:rsidRPr="006E3906">
        <w:rPr>
          <w:rFonts w:ascii="Garamond" w:hAnsi="Garamond"/>
          <w:b/>
          <w:bCs/>
          <w:sz w:val="28"/>
          <w:szCs w:val="28"/>
        </w:rPr>
        <w:t xml:space="preserve">Google </w:t>
      </w:r>
      <w:proofErr w:type="spellStart"/>
      <w:r w:rsidRPr="006E3906">
        <w:rPr>
          <w:rFonts w:ascii="Garamond" w:hAnsi="Garamond"/>
          <w:b/>
          <w:bCs/>
          <w:sz w:val="28"/>
          <w:szCs w:val="28"/>
        </w:rPr>
        <w:t>Maps</w:t>
      </w:r>
      <w:proofErr w:type="spellEnd"/>
      <w:r w:rsidRPr="006E3906">
        <w:rPr>
          <w:rFonts w:ascii="Garamond" w:hAnsi="Garamond"/>
          <w:b/>
          <w:bCs/>
          <w:sz w:val="28"/>
          <w:szCs w:val="28"/>
        </w:rPr>
        <w:t xml:space="preserve"> SDK for Android</w:t>
      </w:r>
      <w:r w:rsidRPr="006E3906">
        <w:rPr>
          <w:rFonts w:ascii="Garamond" w:hAnsi="Garamond"/>
          <w:sz w:val="28"/>
          <w:szCs w:val="28"/>
        </w:rPr>
        <w:t>.</w:t>
      </w:r>
    </w:p>
    <w:p w14:paraId="1EFAA1AD" w14:textId="77777777" w:rsidR="006E3906" w:rsidRPr="006E3906" w:rsidRDefault="006E3906">
      <w:pPr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6E3906">
        <w:rPr>
          <w:rFonts w:ascii="Garamond" w:hAnsi="Garamond"/>
          <w:b/>
          <w:bCs/>
          <w:sz w:val="28"/>
          <w:szCs w:val="28"/>
        </w:rPr>
        <w:t>Visualização:</w:t>
      </w:r>
      <w:r w:rsidRPr="006E3906">
        <w:rPr>
          <w:rFonts w:ascii="Garamond" w:hAnsi="Garamond"/>
          <w:sz w:val="28"/>
          <w:szCs w:val="28"/>
        </w:rPr>
        <w:t xml:space="preserve"> Marcadores dinâmicos indicam a última posição conhecida do Protegido.</w:t>
      </w:r>
    </w:p>
    <w:p w14:paraId="10192EB6" w14:textId="47A788AD" w:rsidR="006E3906" w:rsidRPr="006E3906" w:rsidRDefault="006E3906">
      <w:pPr>
        <w:numPr>
          <w:ilvl w:val="0"/>
          <w:numId w:val="5"/>
        </w:numPr>
        <w:rPr>
          <w:rFonts w:ascii="Garamond" w:hAnsi="Garamond"/>
          <w:sz w:val="28"/>
          <w:szCs w:val="28"/>
        </w:rPr>
      </w:pPr>
      <w:proofErr w:type="spellStart"/>
      <w:r w:rsidRPr="006E3906">
        <w:rPr>
          <w:rFonts w:ascii="Garamond" w:hAnsi="Garamond"/>
          <w:b/>
          <w:bCs/>
          <w:sz w:val="28"/>
          <w:szCs w:val="28"/>
        </w:rPr>
        <w:t>Geofencing</w:t>
      </w:r>
      <w:proofErr w:type="spellEnd"/>
      <w:r w:rsidRPr="006E3906">
        <w:rPr>
          <w:rFonts w:ascii="Garamond" w:hAnsi="Garamond"/>
          <w:b/>
          <w:bCs/>
          <w:sz w:val="28"/>
          <w:szCs w:val="28"/>
        </w:rPr>
        <w:t>:</w:t>
      </w:r>
      <w:r w:rsidRPr="006E3906">
        <w:rPr>
          <w:rFonts w:ascii="Garamond" w:hAnsi="Garamond"/>
          <w:sz w:val="28"/>
          <w:szCs w:val="28"/>
        </w:rPr>
        <w:t xml:space="preserve"> Em vez de utilizar as </w:t>
      </w:r>
      <w:proofErr w:type="spellStart"/>
      <w:r w:rsidRPr="006E3906">
        <w:rPr>
          <w:rFonts w:ascii="Garamond" w:hAnsi="Garamond"/>
          <w:sz w:val="28"/>
          <w:szCs w:val="28"/>
        </w:rPr>
        <w:t>APIs</w:t>
      </w:r>
      <w:proofErr w:type="spellEnd"/>
      <w:r w:rsidRPr="006E3906">
        <w:rPr>
          <w:rFonts w:ascii="Garamond" w:hAnsi="Garamond"/>
          <w:sz w:val="28"/>
          <w:szCs w:val="28"/>
        </w:rPr>
        <w:t xml:space="preserve"> de </w:t>
      </w:r>
      <w:proofErr w:type="spellStart"/>
      <w:r w:rsidRPr="006E3906">
        <w:rPr>
          <w:rFonts w:ascii="Garamond" w:hAnsi="Garamond"/>
          <w:sz w:val="28"/>
          <w:szCs w:val="28"/>
        </w:rPr>
        <w:t>geofencing</w:t>
      </w:r>
      <w:proofErr w:type="spellEnd"/>
      <w:r w:rsidRPr="006E3906">
        <w:rPr>
          <w:rFonts w:ascii="Garamond" w:hAnsi="Garamond"/>
          <w:sz w:val="28"/>
          <w:szCs w:val="28"/>
        </w:rPr>
        <w:t xml:space="preserve"> de sistema implementou-se uma validação manual no serviço. O Monitor define um</w:t>
      </w:r>
      <w:r w:rsidR="00FF09DF">
        <w:rPr>
          <w:rFonts w:ascii="Garamond" w:hAnsi="Garamond"/>
          <w:sz w:val="28"/>
          <w:szCs w:val="28"/>
        </w:rPr>
        <w:t>a</w:t>
      </w:r>
      <w:r w:rsidRPr="006E3906">
        <w:rPr>
          <w:rFonts w:ascii="Garamond" w:hAnsi="Garamond"/>
          <w:sz w:val="28"/>
          <w:szCs w:val="28"/>
        </w:rPr>
        <w:t xml:space="preserve"> </w:t>
      </w:r>
      <w:r w:rsidR="00FF09DF">
        <w:rPr>
          <w:rFonts w:ascii="Garamond" w:hAnsi="Garamond"/>
          <w:sz w:val="28"/>
          <w:szCs w:val="28"/>
        </w:rPr>
        <w:t>posição</w:t>
      </w:r>
      <w:r w:rsidRPr="006E3906">
        <w:rPr>
          <w:rFonts w:ascii="Garamond" w:hAnsi="Garamond"/>
          <w:sz w:val="28"/>
          <w:szCs w:val="28"/>
        </w:rPr>
        <w:t xml:space="preserve"> e um raio no mapa. O serviço calcula a distância em cada atualização de GPS; se a distância exceder o raio e estiver dentro do horário permitido, o alerta é disparado.</w:t>
      </w:r>
    </w:p>
    <w:p w14:paraId="3121ACD2" w14:textId="0D8C684B" w:rsidR="006E3906" w:rsidRPr="006E3906" w:rsidRDefault="006E3906" w:rsidP="004E3613">
      <w:pPr>
        <w:pStyle w:val="Section2"/>
      </w:pPr>
      <w:bookmarkStart w:id="13" w:name="_Toc218462709"/>
      <w:r w:rsidRPr="006E3906">
        <w:t>Pipeline de Vídeo e Evidência (</w:t>
      </w:r>
      <w:proofErr w:type="spellStart"/>
      <w:r w:rsidRPr="006E3906">
        <w:t>CameraX</w:t>
      </w:r>
      <w:proofErr w:type="spellEnd"/>
      <w:r w:rsidRPr="006E3906">
        <w:t>)</w:t>
      </w:r>
      <w:bookmarkEnd w:id="13"/>
    </w:p>
    <w:p w14:paraId="73EFD0AC" w14:textId="77777777" w:rsidR="006E3906" w:rsidRPr="006E3906" w:rsidRDefault="006E3906" w:rsidP="006E3906">
      <w:pPr>
        <w:rPr>
          <w:rFonts w:ascii="Garamond" w:hAnsi="Garamond"/>
          <w:sz w:val="28"/>
          <w:szCs w:val="28"/>
        </w:rPr>
      </w:pPr>
      <w:r w:rsidRPr="006E3906">
        <w:rPr>
          <w:rFonts w:ascii="Garamond" w:hAnsi="Garamond"/>
          <w:sz w:val="28"/>
          <w:szCs w:val="28"/>
        </w:rPr>
        <w:t>O sistema de pânico exige a recolha de provas visuais conforme estipulado nos requisitos.</w:t>
      </w:r>
    </w:p>
    <w:p w14:paraId="518F0736" w14:textId="77777777" w:rsidR="00F4751B" w:rsidRDefault="006E3906">
      <w:pPr>
        <w:numPr>
          <w:ilvl w:val="0"/>
          <w:numId w:val="6"/>
        </w:numPr>
        <w:rPr>
          <w:rFonts w:ascii="Garamond" w:hAnsi="Garamond"/>
          <w:b/>
          <w:bCs/>
          <w:sz w:val="28"/>
          <w:szCs w:val="28"/>
        </w:rPr>
      </w:pPr>
      <w:r w:rsidRPr="006E3906">
        <w:rPr>
          <w:rFonts w:ascii="Garamond" w:hAnsi="Garamond"/>
          <w:b/>
          <w:bCs/>
          <w:sz w:val="28"/>
          <w:szCs w:val="28"/>
        </w:rPr>
        <w:t>Captura Automática:</w:t>
      </w:r>
      <w:r w:rsidRPr="006E3906">
        <w:rPr>
          <w:rFonts w:ascii="Garamond" w:hAnsi="Garamond"/>
          <w:sz w:val="28"/>
          <w:szCs w:val="28"/>
        </w:rPr>
        <w:t xml:space="preserve"> Utilizou-se a biblioteca </w:t>
      </w:r>
      <w:proofErr w:type="spellStart"/>
      <w:r w:rsidRPr="006E3906">
        <w:rPr>
          <w:rFonts w:ascii="Garamond" w:hAnsi="Garamond"/>
          <w:b/>
          <w:bCs/>
          <w:sz w:val="28"/>
          <w:szCs w:val="28"/>
        </w:rPr>
        <w:t>CameraX</w:t>
      </w:r>
      <w:proofErr w:type="spellEnd"/>
      <w:r w:rsidRPr="006E3906">
        <w:rPr>
          <w:rFonts w:ascii="Garamond" w:hAnsi="Garamond"/>
          <w:sz w:val="28"/>
          <w:szCs w:val="28"/>
        </w:rPr>
        <w:t xml:space="preserve"> para automatizar a gravação de </w:t>
      </w:r>
      <w:r w:rsidR="0061096B">
        <w:rPr>
          <w:rFonts w:ascii="Garamond" w:hAnsi="Garamond"/>
          <w:sz w:val="28"/>
          <w:szCs w:val="28"/>
        </w:rPr>
        <w:t xml:space="preserve">30 </w:t>
      </w:r>
      <w:r w:rsidRPr="006E3906">
        <w:rPr>
          <w:rFonts w:ascii="Garamond" w:hAnsi="Garamond"/>
          <w:sz w:val="28"/>
          <w:szCs w:val="28"/>
        </w:rPr>
        <w:t>segundos de vídeo. A gravação ocorre em baixa resolução (SD) para garantir que o ficheiro seja leve o suficiente para ser enviado.</w:t>
      </w:r>
    </w:p>
    <w:p w14:paraId="543BB123" w14:textId="606303A0" w:rsidR="006E3906" w:rsidRPr="006E3906" w:rsidRDefault="0061096B" w:rsidP="004E3613">
      <w:pPr>
        <w:pStyle w:val="Section2"/>
      </w:pPr>
      <w:bookmarkStart w:id="14" w:name="_Toc218462710"/>
      <w:r>
        <w:t>Idiomas</w:t>
      </w:r>
      <w:bookmarkEnd w:id="14"/>
    </w:p>
    <w:p w14:paraId="11077957" w14:textId="3879F891" w:rsidR="006E3906" w:rsidRPr="006E3906" w:rsidRDefault="006E3906" w:rsidP="006E3906">
      <w:pPr>
        <w:rPr>
          <w:rFonts w:ascii="Garamond" w:hAnsi="Garamond"/>
          <w:sz w:val="28"/>
          <w:szCs w:val="28"/>
        </w:rPr>
      </w:pPr>
      <w:r w:rsidRPr="006E3906">
        <w:rPr>
          <w:rFonts w:ascii="Garamond" w:hAnsi="Garamond"/>
          <w:sz w:val="28"/>
          <w:szCs w:val="28"/>
        </w:rPr>
        <w:t>A aplicação foi estruturada para suportar múltiplos idiomas (Português e Inglês) através da separação de recursos.</w:t>
      </w:r>
    </w:p>
    <w:p w14:paraId="3D1D6E07" w14:textId="3A122293" w:rsidR="006E3906" w:rsidRPr="0061096B" w:rsidRDefault="006E3906">
      <w:pPr>
        <w:numPr>
          <w:ilvl w:val="0"/>
          <w:numId w:val="7"/>
        </w:numPr>
        <w:rPr>
          <w:rFonts w:ascii="Garamond" w:hAnsi="Garamond"/>
          <w:sz w:val="28"/>
          <w:szCs w:val="28"/>
        </w:rPr>
      </w:pPr>
      <w:proofErr w:type="spellStart"/>
      <w:r w:rsidRPr="006E3906">
        <w:rPr>
          <w:rFonts w:ascii="Garamond" w:hAnsi="Garamond"/>
          <w:b/>
          <w:bCs/>
          <w:sz w:val="28"/>
          <w:szCs w:val="28"/>
        </w:rPr>
        <w:t>Strings</w:t>
      </w:r>
      <w:proofErr w:type="spellEnd"/>
      <w:r w:rsidRPr="006E3906">
        <w:rPr>
          <w:rFonts w:ascii="Garamond" w:hAnsi="Garamond"/>
          <w:b/>
          <w:bCs/>
          <w:sz w:val="28"/>
          <w:szCs w:val="28"/>
        </w:rPr>
        <w:t xml:space="preserve"> </w:t>
      </w:r>
      <w:proofErr w:type="spellStart"/>
      <w:r w:rsidRPr="006E3906">
        <w:rPr>
          <w:rFonts w:ascii="Garamond" w:hAnsi="Garamond"/>
          <w:b/>
          <w:bCs/>
          <w:sz w:val="28"/>
          <w:szCs w:val="28"/>
        </w:rPr>
        <w:t>Resources</w:t>
      </w:r>
      <w:proofErr w:type="spellEnd"/>
      <w:r w:rsidRPr="006E3906">
        <w:rPr>
          <w:rFonts w:ascii="Garamond" w:hAnsi="Garamond"/>
          <w:b/>
          <w:bCs/>
          <w:sz w:val="28"/>
          <w:szCs w:val="28"/>
        </w:rPr>
        <w:t>:</w:t>
      </w:r>
      <w:r w:rsidRPr="006E3906">
        <w:rPr>
          <w:rFonts w:ascii="Garamond" w:hAnsi="Garamond"/>
          <w:sz w:val="28"/>
          <w:szCs w:val="28"/>
        </w:rPr>
        <w:t xml:space="preserve"> Todas as etiquetas, mensagens de erro e descrições de acessibilidade residem em ficheiros strings.xml.</w:t>
      </w:r>
      <w:r w:rsidR="0061096B" w:rsidRPr="0061096B">
        <w:rPr>
          <w:rFonts w:ascii="Garamond" w:hAnsi="Garamond"/>
          <w:sz w:val="28"/>
          <w:szCs w:val="28"/>
        </w:rPr>
        <w:br w:type="page"/>
      </w:r>
    </w:p>
    <w:p w14:paraId="6CEAA419" w14:textId="74CE887A" w:rsidR="00C924AA" w:rsidRDefault="00C924AA" w:rsidP="00984681">
      <w:pPr>
        <w:pStyle w:val="Section"/>
      </w:pPr>
      <w:bookmarkStart w:id="15" w:name="_Toc218462711"/>
      <w:r>
        <w:lastRenderedPageBreak/>
        <w:t>Interface de Utilizador</w:t>
      </w:r>
      <w:bookmarkEnd w:id="15"/>
    </w:p>
    <w:p w14:paraId="407FF04B" w14:textId="7BB08AEA" w:rsidR="00C924AA" w:rsidRDefault="00C924AA" w:rsidP="00C924AA">
      <w:pPr>
        <w:pStyle w:val="Corpodetexto"/>
      </w:pPr>
      <w:r>
        <w:t xml:space="preserve">O registo na aplicação é efetuado com uso da autenticação </w:t>
      </w:r>
      <w:proofErr w:type="spellStart"/>
      <w:r>
        <w:t>firebase</w:t>
      </w:r>
      <w:proofErr w:type="spellEnd"/>
      <w:r>
        <w:t xml:space="preserve">, efetuando um registo e indicando um código de </w:t>
      </w:r>
      <w:proofErr w:type="spellStart"/>
      <w:r>
        <w:t>segurançao</w:t>
      </w:r>
      <w:proofErr w:type="spellEnd"/>
      <w:r>
        <w:t xml:space="preserve">, futuramente poderia ser trocado por Google </w:t>
      </w:r>
      <w:proofErr w:type="spellStart"/>
      <w:r>
        <w:t>Authenticator</w:t>
      </w:r>
      <w:proofErr w:type="spellEnd"/>
      <w:r>
        <w:t xml:space="preserve">. </w:t>
      </w:r>
    </w:p>
    <w:p w14:paraId="05C3850F" w14:textId="77777777" w:rsidR="00C924AA" w:rsidRDefault="00C924AA" w:rsidP="00C924AA">
      <w:pPr>
        <w:pStyle w:val="Corpodetexto"/>
      </w:pP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4"/>
        <w:gridCol w:w="4502"/>
      </w:tblGrid>
      <w:tr w:rsidR="00C924AA" w14:paraId="279FB50C" w14:textId="77777777" w:rsidTr="00C924AA">
        <w:tc>
          <w:tcPr>
            <w:tcW w:w="4508" w:type="dxa"/>
          </w:tcPr>
          <w:p w14:paraId="0B4649D2" w14:textId="77777777" w:rsidR="004E3613" w:rsidRDefault="00C924AA" w:rsidP="004E3613">
            <w:pPr>
              <w:pStyle w:val="Corpodetexto"/>
              <w:keepNext/>
            </w:pPr>
            <w:r>
              <w:rPr>
                <w:noProof/>
              </w:rPr>
              <w:drawing>
                <wp:inline distT="0" distB="0" distL="0" distR="0" wp14:anchorId="6CB612BA" wp14:editId="35B7015B">
                  <wp:extent cx="2762250" cy="5902152"/>
                  <wp:effectExtent l="0" t="0" r="0" b="3810"/>
                  <wp:docPr id="116020348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9346" cy="5917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78C31F" w14:textId="4F63B0AC" w:rsidR="00C924AA" w:rsidRDefault="004E3613" w:rsidP="004E3613">
            <w:pPr>
              <w:pStyle w:val="Legenda"/>
            </w:pPr>
            <w:bookmarkStart w:id="16" w:name="_Toc218462605"/>
            <w:r>
              <w:t xml:space="preserve">Fig. </w:t>
            </w:r>
            <w:r>
              <w:fldChar w:fldCharType="begin"/>
            </w:r>
            <w:r>
              <w:instrText xml:space="preserve"> SEQ Fig. \* ARABIC </w:instrText>
            </w:r>
            <w:r>
              <w:fldChar w:fldCharType="separate"/>
            </w:r>
            <w:r w:rsidR="00C35B15">
              <w:rPr>
                <w:noProof/>
              </w:rPr>
              <w:t>1</w:t>
            </w:r>
            <w:r>
              <w:fldChar w:fldCharType="end"/>
            </w:r>
            <w:r>
              <w:t xml:space="preserve"> – Página de registo</w:t>
            </w:r>
            <w:bookmarkEnd w:id="16"/>
          </w:p>
        </w:tc>
        <w:tc>
          <w:tcPr>
            <w:tcW w:w="4508" w:type="dxa"/>
          </w:tcPr>
          <w:p w14:paraId="65A3C57B" w14:textId="77777777" w:rsidR="004E3613" w:rsidRDefault="00C924AA" w:rsidP="004E3613">
            <w:pPr>
              <w:pStyle w:val="Corpodetexto"/>
              <w:keepNext/>
            </w:pPr>
            <w:r>
              <w:rPr>
                <w:noProof/>
              </w:rPr>
              <w:drawing>
                <wp:inline distT="0" distB="0" distL="0" distR="0" wp14:anchorId="536EC449" wp14:editId="63685CA5">
                  <wp:extent cx="2748230" cy="5897364"/>
                  <wp:effectExtent l="0" t="0" r="0" b="8255"/>
                  <wp:docPr id="1437516057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3130" cy="5950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E27B44" w14:textId="52DEF246" w:rsidR="00C924AA" w:rsidRDefault="004E3613" w:rsidP="004E3613">
            <w:pPr>
              <w:pStyle w:val="Legenda"/>
            </w:pPr>
            <w:bookmarkStart w:id="17" w:name="_Toc218462606"/>
            <w:r>
              <w:t xml:space="preserve">Fig. </w:t>
            </w:r>
            <w:r>
              <w:fldChar w:fldCharType="begin"/>
            </w:r>
            <w:r>
              <w:instrText xml:space="preserve"> SEQ Fig. \* ARABIC </w:instrText>
            </w:r>
            <w:r>
              <w:fldChar w:fldCharType="separate"/>
            </w:r>
            <w:r w:rsidR="00C35B15">
              <w:rPr>
                <w:noProof/>
              </w:rPr>
              <w:t>2</w:t>
            </w:r>
            <w:r>
              <w:fldChar w:fldCharType="end"/>
            </w:r>
            <w:r>
              <w:t xml:space="preserve"> – Página de login</w:t>
            </w:r>
            <w:bookmarkEnd w:id="17"/>
          </w:p>
        </w:tc>
      </w:tr>
    </w:tbl>
    <w:p w14:paraId="444CB51A" w14:textId="77777777" w:rsidR="00C924AA" w:rsidRDefault="00C924AA" w:rsidP="00C924AA">
      <w:pPr>
        <w:pStyle w:val="Corpodetexto"/>
      </w:pPr>
    </w:p>
    <w:p w14:paraId="2BFC98C4" w14:textId="77777777" w:rsidR="00C924AA" w:rsidRDefault="00C924AA" w:rsidP="00C924AA">
      <w:pPr>
        <w:pStyle w:val="Corpodetexto"/>
      </w:pPr>
    </w:p>
    <w:p w14:paraId="2730952B" w14:textId="77777777" w:rsidR="00C924AA" w:rsidRDefault="00C924AA" w:rsidP="00C924AA">
      <w:pPr>
        <w:pStyle w:val="Corpodetexto"/>
      </w:pPr>
    </w:p>
    <w:p w14:paraId="18388CC8" w14:textId="429ABB73" w:rsidR="00C924AA" w:rsidRDefault="00C924AA" w:rsidP="00C924AA">
      <w:pPr>
        <w:pStyle w:val="Corpodetexto"/>
      </w:pPr>
      <w:r>
        <w:t xml:space="preserve">O utilizador tem a possibilidade de fazer a alteração dos seus dados pessoais sendo feito um </w:t>
      </w:r>
      <w:proofErr w:type="spellStart"/>
      <w:r>
        <w:t>update</w:t>
      </w:r>
      <w:proofErr w:type="spellEnd"/>
      <w:r>
        <w:t xml:space="preserve"> aos dados do utilizador na base de dados. </w:t>
      </w:r>
    </w:p>
    <w:p w14:paraId="5B8C4F5B" w14:textId="77777777" w:rsidR="0034102A" w:rsidRDefault="0034102A" w:rsidP="00C924AA">
      <w:pPr>
        <w:pStyle w:val="Corpodetexto"/>
      </w:pPr>
    </w:p>
    <w:p w14:paraId="783C71EF" w14:textId="77777777" w:rsidR="004E3613" w:rsidRDefault="00C924AA" w:rsidP="004E3613">
      <w:pPr>
        <w:pStyle w:val="Corpodetexto"/>
        <w:keepNext/>
        <w:jc w:val="center"/>
      </w:pPr>
      <w:r>
        <w:rPr>
          <w:noProof/>
        </w:rPr>
        <w:drawing>
          <wp:inline distT="0" distB="0" distL="0" distR="0" wp14:anchorId="2604B96F" wp14:editId="5BDA5E81">
            <wp:extent cx="2524125" cy="5404526"/>
            <wp:effectExtent l="0" t="0" r="0" b="5715"/>
            <wp:docPr id="185159455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859" cy="540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2D4E9" w14:textId="7C1F03DD" w:rsidR="00C924AA" w:rsidRDefault="004E3613" w:rsidP="004E3613">
      <w:pPr>
        <w:pStyle w:val="Legenda"/>
      </w:pPr>
      <w:bookmarkStart w:id="18" w:name="_Toc218462607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C35B15">
        <w:rPr>
          <w:noProof/>
        </w:rPr>
        <w:t>3</w:t>
      </w:r>
      <w:r>
        <w:fldChar w:fldCharType="end"/>
      </w:r>
      <w:r>
        <w:t xml:space="preserve"> – Editar perfil</w:t>
      </w:r>
      <w:bookmarkEnd w:id="18"/>
    </w:p>
    <w:p w14:paraId="7614A9C2" w14:textId="11C17D60" w:rsidR="0034102A" w:rsidRPr="004E3613" w:rsidRDefault="004E3613" w:rsidP="004E3613">
      <w:pPr>
        <w:rPr>
          <w:rFonts w:ascii="Garamond" w:hAnsi="Garamond"/>
          <w:sz w:val="28"/>
        </w:rPr>
      </w:pPr>
      <w:r>
        <w:br w:type="page"/>
      </w:r>
    </w:p>
    <w:p w14:paraId="140F7590" w14:textId="60A13D75" w:rsidR="00C924AA" w:rsidRDefault="00C924AA" w:rsidP="00C924AA">
      <w:pPr>
        <w:pStyle w:val="Corpodetexto"/>
        <w:jc w:val="left"/>
      </w:pPr>
      <w:r>
        <w:lastRenderedPageBreak/>
        <w:t xml:space="preserve">O utilizador que esta a ser monitorizado, ou seja, protegido, </w:t>
      </w:r>
      <w:r w:rsidR="00EC7099">
        <w:t>pode habilitar ou desabilitar o envio de alertas. Para realizar a associação de um monitor tem de ser fornecido o código de associação que é gerado de forma aleatória, após o monitor aceitar o pedido aparecerá uma lista com os seus monitores. Os protegidos têm</w:t>
      </w:r>
      <w:r>
        <w:t xml:space="preserve"> </w:t>
      </w:r>
      <w:r w:rsidR="00EC7099">
        <w:t>um menu de configurações onde indica o horário e algumas definições a ter em conta para disputar alertas.</w:t>
      </w:r>
    </w:p>
    <w:p w14:paraId="676AB16F" w14:textId="77777777" w:rsidR="00EC7099" w:rsidRDefault="00EC7099" w:rsidP="00C924AA">
      <w:pPr>
        <w:pStyle w:val="Corpodetexto"/>
        <w:jc w:val="left"/>
      </w:pP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C7099" w14:paraId="1461B8ED" w14:textId="77777777" w:rsidTr="00EC7099">
        <w:tc>
          <w:tcPr>
            <w:tcW w:w="4508" w:type="dxa"/>
          </w:tcPr>
          <w:p w14:paraId="0515C6FE" w14:textId="77777777" w:rsidR="004E3613" w:rsidRDefault="00EC7099" w:rsidP="004E3613">
            <w:pPr>
              <w:pStyle w:val="Corpodetexto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51A091F" wp14:editId="383F1849">
                  <wp:extent cx="2495550" cy="5367222"/>
                  <wp:effectExtent l="0" t="0" r="0" b="5080"/>
                  <wp:docPr id="175047020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762" cy="5408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7E974C" w14:textId="751EF943" w:rsidR="00EC7099" w:rsidRDefault="004E3613" w:rsidP="004E3613">
            <w:pPr>
              <w:pStyle w:val="Legenda"/>
            </w:pPr>
            <w:bookmarkStart w:id="19" w:name="_Toc218462608"/>
            <w:r>
              <w:t xml:space="preserve">Fig. </w:t>
            </w:r>
            <w:r>
              <w:fldChar w:fldCharType="begin"/>
            </w:r>
            <w:r>
              <w:instrText xml:space="preserve"> SEQ Fig. \* ARABIC </w:instrText>
            </w:r>
            <w:r>
              <w:fldChar w:fldCharType="separate"/>
            </w:r>
            <w:r w:rsidR="00C35B15">
              <w:rPr>
                <w:noProof/>
              </w:rPr>
              <w:t>4</w:t>
            </w:r>
            <w:r>
              <w:fldChar w:fldCharType="end"/>
            </w:r>
            <w:r>
              <w:t xml:space="preserve"> – Página de Protegido</w:t>
            </w:r>
            <w:bookmarkEnd w:id="19"/>
          </w:p>
        </w:tc>
        <w:tc>
          <w:tcPr>
            <w:tcW w:w="4508" w:type="dxa"/>
          </w:tcPr>
          <w:p w14:paraId="081EF308" w14:textId="77777777" w:rsidR="004E3613" w:rsidRDefault="00EC7099" w:rsidP="004E3613">
            <w:pPr>
              <w:pStyle w:val="Corpodetexto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847F248" wp14:editId="19E9C534">
                  <wp:extent cx="2486018" cy="5334000"/>
                  <wp:effectExtent l="0" t="0" r="0" b="0"/>
                  <wp:docPr id="1627775662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3489" cy="5371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7EFAA1" w14:textId="1F119DE5" w:rsidR="00EC7099" w:rsidRDefault="004E3613" w:rsidP="004E3613">
            <w:pPr>
              <w:pStyle w:val="Legenda"/>
            </w:pPr>
            <w:bookmarkStart w:id="20" w:name="_Toc218462609"/>
            <w:r>
              <w:t xml:space="preserve">Fig. </w:t>
            </w:r>
            <w:r>
              <w:fldChar w:fldCharType="begin"/>
            </w:r>
            <w:r>
              <w:instrText xml:space="preserve"> SEQ Fig. \* ARABIC </w:instrText>
            </w:r>
            <w:r>
              <w:fldChar w:fldCharType="separate"/>
            </w:r>
            <w:r w:rsidR="00C35B15">
              <w:rPr>
                <w:noProof/>
              </w:rPr>
              <w:t>5</w:t>
            </w:r>
            <w:r>
              <w:fldChar w:fldCharType="end"/>
            </w:r>
            <w:r>
              <w:t xml:space="preserve"> – Regas de monitorização</w:t>
            </w:r>
            <w:bookmarkEnd w:id="20"/>
          </w:p>
        </w:tc>
      </w:tr>
    </w:tbl>
    <w:p w14:paraId="601E0E54" w14:textId="77777777" w:rsidR="00EC7099" w:rsidRDefault="00EC7099" w:rsidP="00C924AA">
      <w:pPr>
        <w:pStyle w:val="Corpodetexto"/>
        <w:jc w:val="left"/>
      </w:pPr>
    </w:p>
    <w:p w14:paraId="6BBEE13B" w14:textId="77777777" w:rsidR="0034102A" w:rsidRDefault="0034102A" w:rsidP="00C924AA">
      <w:pPr>
        <w:pStyle w:val="Corpodetexto"/>
        <w:jc w:val="left"/>
      </w:pPr>
    </w:p>
    <w:p w14:paraId="11D7DB89" w14:textId="77777777" w:rsidR="0034102A" w:rsidRDefault="0034102A" w:rsidP="00C924AA">
      <w:pPr>
        <w:pStyle w:val="Corpodetexto"/>
        <w:jc w:val="left"/>
      </w:pPr>
    </w:p>
    <w:p w14:paraId="7A9F5022" w14:textId="77777777" w:rsidR="0034102A" w:rsidRDefault="0034102A" w:rsidP="00C924AA">
      <w:pPr>
        <w:pStyle w:val="Corpodetexto"/>
        <w:jc w:val="left"/>
      </w:pPr>
    </w:p>
    <w:p w14:paraId="370E4E74" w14:textId="636022CD" w:rsidR="0034102A" w:rsidRDefault="00EC7099" w:rsidP="0034102A">
      <w:pPr>
        <w:pStyle w:val="Corpodetexto"/>
        <w:jc w:val="left"/>
      </w:pPr>
      <w:r>
        <w:lastRenderedPageBreak/>
        <w:t xml:space="preserve">O protegido pode acionar um alerta de pânico através do botão disponibilizado, ou alertas podem ser enviados através do funcionamento da aplicação como a </w:t>
      </w:r>
      <w:r w:rsidR="004E3613">
        <w:t>deteção</w:t>
      </w:r>
      <w:r>
        <w:t xml:space="preserve"> de uma queda ou um acidente. Para evitar falsos alerta</w:t>
      </w:r>
      <w:r w:rsidR="0034102A">
        <w:t>s</w:t>
      </w:r>
      <w:r>
        <w:t xml:space="preserve"> o utilizador tem a opção de cancelar o alerta com o código definido n</w:t>
      </w:r>
      <w:r w:rsidR="0034102A">
        <w:t xml:space="preserve">o registo. </w:t>
      </w:r>
    </w:p>
    <w:p w14:paraId="35BF8296" w14:textId="77777777" w:rsidR="004E3613" w:rsidRDefault="004E3613" w:rsidP="0034102A">
      <w:pPr>
        <w:pStyle w:val="Corpodetexto"/>
        <w:jc w:val="left"/>
      </w:pPr>
    </w:p>
    <w:p w14:paraId="5EB286FC" w14:textId="77777777" w:rsidR="004E3613" w:rsidRDefault="0034102A" w:rsidP="004E3613">
      <w:pPr>
        <w:pStyle w:val="Corpodetexto"/>
        <w:keepNext/>
        <w:jc w:val="center"/>
      </w:pPr>
      <w:r>
        <w:rPr>
          <w:noProof/>
        </w:rPr>
        <w:drawing>
          <wp:inline distT="0" distB="0" distL="0" distR="0" wp14:anchorId="289C7948" wp14:editId="78774F81">
            <wp:extent cx="2705100" cy="5785549"/>
            <wp:effectExtent l="0" t="0" r="0" b="5715"/>
            <wp:docPr id="207727479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585" cy="578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9DA31" w14:textId="0ADB66EE" w:rsidR="00EC7099" w:rsidRDefault="004E3613" w:rsidP="004E3613">
      <w:pPr>
        <w:pStyle w:val="Legenda"/>
      </w:pPr>
      <w:bookmarkStart w:id="21" w:name="_Toc218462610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C35B15">
        <w:rPr>
          <w:noProof/>
        </w:rPr>
        <w:t>6</w:t>
      </w:r>
      <w:r>
        <w:fldChar w:fldCharType="end"/>
      </w:r>
      <w:r>
        <w:t xml:space="preserve"> – Cancelar alerta através do </w:t>
      </w:r>
      <w:proofErr w:type="spellStart"/>
      <w:r>
        <w:t>codigo</w:t>
      </w:r>
      <w:bookmarkEnd w:id="21"/>
      <w:proofErr w:type="spellEnd"/>
    </w:p>
    <w:p w14:paraId="6ACD1DDE" w14:textId="77777777" w:rsidR="0034102A" w:rsidRDefault="0034102A" w:rsidP="0034102A">
      <w:pPr>
        <w:pStyle w:val="Corpodetexto"/>
        <w:jc w:val="center"/>
      </w:pPr>
    </w:p>
    <w:p w14:paraId="47A1BCDD" w14:textId="77777777" w:rsidR="004E3613" w:rsidRDefault="004E3613" w:rsidP="0034102A">
      <w:pPr>
        <w:pStyle w:val="Corpodetexto"/>
        <w:jc w:val="center"/>
      </w:pPr>
    </w:p>
    <w:p w14:paraId="386B8524" w14:textId="77777777" w:rsidR="004E3613" w:rsidRDefault="004E3613" w:rsidP="0034102A">
      <w:pPr>
        <w:pStyle w:val="Corpodetexto"/>
        <w:jc w:val="center"/>
      </w:pPr>
    </w:p>
    <w:p w14:paraId="0E00034A" w14:textId="77777777" w:rsidR="004E3613" w:rsidRDefault="004E3613" w:rsidP="0034102A">
      <w:pPr>
        <w:pStyle w:val="Corpodetexto"/>
        <w:jc w:val="center"/>
      </w:pPr>
    </w:p>
    <w:p w14:paraId="37FA17D6" w14:textId="77777777" w:rsidR="004E3613" w:rsidRDefault="004E3613" w:rsidP="0034102A">
      <w:pPr>
        <w:pStyle w:val="Corpodetexto"/>
        <w:jc w:val="center"/>
      </w:pPr>
    </w:p>
    <w:p w14:paraId="412AC853" w14:textId="351981E1" w:rsidR="0034102A" w:rsidRDefault="0034102A" w:rsidP="0034102A">
      <w:pPr>
        <w:pStyle w:val="Corpodetexto"/>
        <w:jc w:val="left"/>
      </w:pPr>
      <w:r>
        <w:lastRenderedPageBreak/>
        <w:t xml:space="preserve">O painel do monitor é possível associar um protegido através do código fornecido e apresenta os seus protegidos e os alertas dos mesmos. É possível definir uma zona de segurança para cada protegido que pode ser traduzido para um alerta. </w:t>
      </w:r>
    </w:p>
    <w:p w14:paraId="151A92B0" w14:textId="77777777" w:rsidR="0034102A" w:rsidRDefault="0034102A" w:rsidP="0034102A">
      <w:pPr>
        <w:pStyle w:val="Corpodetexto"/>
        <w:jc w:val="left"/>
      </w:pP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4102A" w14:paraId="096589F4" w14:textId="77777777" w:rsidTr="0034102A">
        <w:tc>
          <w:tcPr>
            <w:tcW w:w="4508" w:type="dxa"/>
          </w:tcPr>
          <w:p w14:paraId="4A3AB942" w14:textId="77777777" w:rsidR="004E3613" w:rsidRDefault="0034102A" w:rsidP="004E3613">
            <w:pPr>
              <w:pStyle w:val="Corpodetexto"/>
              <w:keepNext/>
              <w:jc w:val="left"/>
            </w:pPr>
            <w:r>
              <w:rPr>
                <w:noProof/>
              </w:rPr>
              <w:drawing>
                <wp:inline distT="0" distB="0" distL="0" distR="0" wp14:anchorId="24814408" wp14:editId="57DDF11A">
                  <wp:extent cx="2812787" cy="6029325"/>
                  <wp:effectExtent l="0" t="0" r="6985" b="0"/>
                  <wp:docPr id="2022435069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2389" cy="6049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434432" w14:textId="342E8716" w:rsidR="0034102A" w:rsidRDefault="004E3613" w:rsidP="004E3613">
            <w:pPr>
              <w:pStyle w:val="Legenda"/>
            </w:pPr>
            <w:bookmarkStart w:id="22" w:name="_Toc218462611"/>
            <w:r>
              <w:t xml:space="preserve">Fig. </w:t>
            </w:r>
            <w:r>
              <w:fldChar w:fldCharType="begin"/>
            </w:r>
            <w:r>
              <w:instrText xml:space="preserve"> SEQ Fig. \* ARABIC </w:instrText>
            </w:r>
            <w:r>
              <w:fldChar w:fldCharType="separate"/>
            </w:r>
            <w:r w:rsidR="00C35B15">
              <w:rPr>
                <w:noProof/>
              </w:rPr>
              <w:t>7</w:t>
            </w:r>
            <w:r>
              <w:fldChar w:fldCharType="end"/>
            </w:r>
            <w:r>
              <w:t xml:space="preserve"> – Definição de zona                      segura do protegido</w:t>
            </w:r>
            <w:bookmarkEnd w:id="22"/>
          </w:p>
        </w:tc>
        <w:tc>
          <w:tcPr>
            <w:tcW w:w="4508" w:type="dxa"/>
          </w:tcPr>
          <w:p w14:paraId="0993F9DD" w14:textId="77777777" w:rsidR="004E3613" w:rsidRDefault="0034102A" w:rsidP="004E3613">
            <w:pPr>
              <w:pStyle w:val="Corpodetexto"/>
              <w:keepNext/>
              <w:jc w:val="left"/>
            </w:pPr>
            <w:r>
              <w:rPr>
                <w:noProof/>
              </w:rPr>
              <w:drawing>
                <wp:inline distT="0" distB="0" distL="0" distR="0" wp14:anchorId="4C5B917C" wp14:editId="40FA2804">
                  <wp:extent cx="2812789" cy="6029325"/>
                  <wp:effectExtent l="0" t="0" r="6985" b="0"/>
                  <wp:docPr id="22645609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341" cy="6060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9C11DA" w14:textId="0A327B1E" w:rsidR="0034102A" w:rsidRDefault="004E3613" w:rsidP="004E3613">
            <w:pPr>
              <w:pStyle w:val="Legenda"/>
            </w:pPr>
            <w:bookmarkStart w:id="23" w:name="_Toc218462612"/>
            <w:r>
              <w:t xml:space="preserve">Fig. </w:t>
            </w:r>
            <w:r>
              <w:fldChar w:fldCharType="begin"/>
            </w:r>
            <w:r>
              <w:instrText xml:space="preserve"> SEQ Fig. \* ARABIC </w:instrText>
            </w:r>
            <w:r>
              <w:fldChar w:fldCharType="separate"/>
            </w:r>
            <w:r w:rsidR="00C35B15">
              <w:rPr>
                <w:noProof/>
              </w:rPr>
              <w:t>8</w:t>
            </w:r>
            <w:r>
              <w:fldChar w:fldCharType="end"/>
            </w:r>
            <w:r>
              <w:t xml:space="preserve"> – Página principal do Monitor</w:t>
            </w:r>
            <w:bookmarkEnd w:id="23"/>
          </w:p>
        </w:tc>
      </w:tr>
    </w:tbl>
    <w:p w14:paraId="249E2611" w14:textId="77777777" w:rsidR="0034102A" w:rsidRPr="00C924AA" w:rsidRDefault="0034102A" w:rsidP="0034102A">
      <w:pPr>
        <w:pStyle w:val="Corpodetexto"/>
        <w:jc w:val="left"/>
      </w:pPr>
    </w:p>
    <w:p w14:paraId="1974FECE" w14:textId="4EC1691F" w:rsidR="00F5631B" w:rsidRDefault="006E3906" w:rsidP="00984681">
      <w:pPr>
        <w:pStyle w:val="Section"/>
      </w:pPr>
      <w:bookmarkStart w:id="24" w:name="_Toc218462712"/>
      <w:proofErr w:type="spellStart"/>
      <w:r>
        <w:lastRenderedPageBreak/>
        <w:t>Conclusao</w:t>
      </w:r>
      <w:bookmarkEnd w:id="24"/>
      <w:proofErr w:type="spellEnd"/>
    </w:p>
    <w:p w14:paraId="13CD6230" w14:textId="6426CDAD" w:rsidR="006E3906" w:rsidRPr="0062431F" w:rsidRDefault="006E3906" w:rsidP="0062431F">
      <w:pPr>
        <w:rPr>
          <w:rFonts w:ascii="Garamond" w:hAnsi="Garamond"/>
          <w:sz w:val="28"/>
          <w:szCs w:val="28"/>
        </w:rPr>
      </w:pPr>
      <w:r w:rsidRPr="0062431F">
        <w:rPr>
          <w:rFonts w:ascii="Garamond" w:hAnsi="Garamond"/>
          <w:sz w:val="28"/>
          <w:szCs w:val="28"/>
        </w:rPr>
        <w:t xml:space="preserve">O desenvolvimento do </w:t>
      </w:r>
      <w:proofErr w:type="spellStart"/>
      <w:r w:rsidRPr="0062431F">
        <w:rPr>
          <w:rFonts w:ascii="Garamond" w:hAnsi="Garamond"/>
          <w:sz w:val="28"/>
          <w:szCs w:val="28"/>
        </w:rPr>
        <w:t>SafetYSec</w:t>
      </w:r>
      <w:proofErr w:type="spellEnd"/>
      <w:r w:rsidRPr="0062431F">
        <w:rPr>
          <w:rFonts w:ascii="Garamond" w:hAnsi="Garamond"/>
          <w:sz w:val="28"/>
          <w:szCs w:val="28"/>
        </w:rPr>
        <w:t xml:space="preserve"> permitiu a consolidação de conhecimentos avançados no domínio do desenvolvimento de aplicações móveis nativas para Android, com particular incidência na gestão de serviços críticos e na sincronização de dados em tempo real.</w:t>
      </w:r>
    </w:p>
    <w:p w14:paraId="72FE3D2E" w14:textId="76AD1ADF" w:rsidR="00D03D57" w:rsidRPr="0062431F" w:rsidRDefault="006E3906" w:rsidP="006E3906">
      <w:pPr>
        <w:keepNext/>
        <w:rPr>
          <w:rFonts w:ascii="Garamond" w:hAnsi="Garamond"/>
          <w:sz w:val="28"/>
          <w:szCs w:val="28"/>
        </w:rPr>
      </w:pPr>
      <w:r w:rsidRPr="0062431F">
        <w:rPr>
          <w:rFonts w:ascii="Garamond" w:hAnsi="Garamond"/>
          <w:sz w:val="28"/>
          <w:szCs w:val="28"/>
        </w:rPr>
        <w:t xml:space="preserve">A utilização da arquitetura reativa com Jetpack </w:t>
      </w:r>
      <w:proofErr w:type="spellStart"/>
      <w:r w:rsidRPr="0062431F">
        <w:rPr>
          <w:rFonts w:ascii="Garamond" w:hAnsi="Garamond"/>
          <w:sz w:val="28"/>
          <w:szCs w:val="28"/>
        </w:rPr>
        <w:t>Compose</w:t>
      </w:r>
      <w:proofErr w:type="spellEnd"/>
      <w:r w:rsidRPr="0062431F">
        <w:rPr>
          <w:rFonts w:ascii="Garamond" w:hAnsi="Garamond"/>
          <w:sz w:val="28"/>
          <w:szCs w:val="28"/>
        </w:rPr>
        <w:t xml:space="preserve">, aliada à infraestrutura </w:t>
      </w:r>
      <w:proofErr w:type="spellStart"/>
      <w:r w:rsidRPr="0062431F">
        <w:rPr>
          <w:rFonts w:ascii="Garamond" w:hAnsi="Garamond"/>
          <w:sz w:val="28"/>
          <w:szCs w:val="28"/>
        </w:rPr>
        <w:t>Firebase</w:t>
      </w:r>
      <w:proofErr w:type="spellEnd"/>
      <w:r w:rsidRPr="0062431F">
        <w:rPr>
          <w:rFonts w:ascii="Garamond" w:hAnsi="Garamond"/>
          <w:sz w:val="28"/>
          <w:szCs w:val="28"/>
        </w:rPr>
        <w:t>, revelou-se uma decisão acertada. Esta combinação permitiu criar uma interface fluida que reage instantaneamente a eventos críticos, como o disparo de um alerta de pânico ou a deteção automática de uma queda.</w:t>
      </w:r>
    </w:p>
    <w:bookmarkEnd w:id="3"/>
    <w:bookmarkEnd w:id="2"/>
    <w:bookmarkEnd w:id="1"/>
    <w:p w14:paraId="77E6733F" w14:textId="10DBFEB1" w:rsidR="00483694" w:rsidRPr="00E57DB9" w:rsidRDefault="00483694" w:rsidP="00483694">
      <w:pPr>
        <w:pStyle w:val="Corpodetexto"/>
        <w:sectPr w:rsidR="00483694" w:rsidRPr="00E57DB9" w:rsidSect="00D060F5">
          <w:footerReference w:type="default" r:id="rId21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5B786283" w14:textId="6A2253B9" w:rsidR="00E736EE" w:rsidRPr="009D21DF" w:rsidRDefault="006F0E10" w:rsidP="00E736EE">
      <w:pPr>
        <w:pStyle w:val="Corpodetexto"/>
      </w:pPr>
      <w:r w:rsidRPr="00E57DB9">
        <w:rPr>
          <w:noProof/>
          <w:lang w:eastAsia="pt-PT"/>
        </w:rPr>
        <w:lastRenderedPageBreak/>
        <w:drawing>
          <wp:anchor distT="0" distB="0" distL="114300" distR="114300" simplePos="0" relativeHeight="251663360" behindDoc="0" locked="0" layoutInCell="1" allowOverlap="1" wp14:anchorId="3014FFCF" wp14:editId="648181E4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7DB9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FA970AD" wp14:editId="51D1AA2B">
                <wp:simplePos x="0" y="0"/>
                <wp:positionH relativeFrom="column">
                  <wp:posOffset>-1012785</wp:posOffset>
                </wp:positionH>
                <wp:positionV relativeFrom="paragraph">
                  <wp:posOffset>-920187</wp:posOffset>
                </wp:positionV>
                <wp:extent cx="7662015" cy="10695007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015" cy="10695007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29377" id="Rectangle 4" o:spid="_x0000_s1026" style="position:absolute;margin-left:-79.75pt;margin-top:-72.45pt;width:603.3pt;height:842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" fillcolor="#9d0a0e" stroked="f"/>
            </w:pict>
          </mc:Fallback>
        </mc:AlternateContent>
      </w:r>
    </w:p>
    <w:sectPr w:rsidR="00E736EE" w:rsidRPr="009D21DF" w:rsidSect="00D060F5">
      <w:headerReference w:type="default" r:id="rId23"/>
      <w:footerReference w:type="default" r:id="rId24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A361" w14:textId="77777777" w:rsidR="00D84DFE" w:rsidRPr="00E57DB9" w:rsidRDefault="00D84DFE">
      <w:pPr>
        <w:spacing w:after="0"/>
      </w:pPr>
      <w:r w:rsidRPr="00E57DB9">
        <w:separator/>
      </w:r>
    </w:p>
  </w:endnote>
  <w:endnote w:type="continuationSeparator" w:id="0">
    <w:p w14:paraId="0CC8B687" w14:textId="77777777" w:rsidR="00D84DFE" w:rsidRPr="00E57DB9" w:rsidRDefault="00D84DFE">
      <w:pPr>
        <w:spacing w:after="0"/>
      </w:pPr>
      <w:r w:rsidRPr="00E57DB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7F1" w14:textId="35F80A12" w:rsidR="00F628C9" w:rsidRPr="00E57DB9" w:rsidRDefault="00F628C9">
    <w:pPr>
      <w:pStyle w:val="Rodap"/>
      <w:jc w:val="right"/>
    </w:pPr>
  </w:p>
  <w:p w14:paraId="6F26BE28" w14:textId="77777777" w:rsidR="00F628C9" w:rsidRPr="00E57DB9" w:rsidRDefault="00F62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88509517"/>
      <w:docPartObj>
        <w:docPartGallery w:val="Page Numbers (Bottom of Page)"/>
        <w:docPartUnique/>
      </w:docPartObj>
    </w:sdtPr>
    <w:sdtContent>
      <w:p w14:paraId="4CC070C4" w14:textId="69D00E73" w:rsidR="00F628C9" w:rsidRPr="00E57DB9" w:rsidRDefault="00F628C9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 w:rsidRPr="00E57DB9">
          <w:rPr>
            <w:rStyle w:val="Nmerodepgina"/>
          </w:rPr>
          <w:fldChar w:fldCharType="begin"/>
        </w:r>
        <w:r w:rsidRPr="00E57DB9">
          <w:rPr>
            <w:rStyle w:val="Nmerodepgina"/>
          </w:rPr>
          <w:instrText xml:space="preserve"> PAGE </w:instrText>
        </w:r>
        <w:r w:rsidRPr="00E57DB9">
          <w:rPr>
            <w:rStyle w:val="Nmerodepgina"/>
          </w:rPr>
          <w:fldChar w:fldCharType="separate"/>
        </w:r>
        <w:r w:rsidR="00182FAC" w:rsidRPr="00E57DB9">
          <w:rPr>
            <w:rStyle w:val="Nmerodepgina"/>
          </w:rPr>
          <w:t>15</w:t>
        </w:r>
        <w:r w:rsidRPr="00E57DB9">
          <w:rPr>
            <w:rStyle w:val="Nmerodepgina"/>
          </w:rPr>
          <w:fldChar w:fldCharType="end"/>
        </w:r>
      </w:p>
    </w:sdtContent>
  </w:sdt>
  <w:p w14:paraId="0DB2DC75" w14:textId="77777777" w:rsidR="00F628C9" w:rsidRPr="00E57DB9" w:rsidRDefault="00F628C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34836736"/>
      <w:docPartObj>
        <w:docPartGallery w:val="Page Numbers (Bottom of Page)"/>
        <w:docPartUnique/>
      </w:docPartObj>
    </w:sdtPr>
    <w:sdtContent>
      <w:p w14:paraId="6793D541" w14:textId="4965DBF1" w:rsidR="006F0E10" w:rsidRPr="00E57DB9" w:rsidRDefault="006F0E10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 w:rsidRPr="00E57DB9">
          <w:rPr>
            <w:rStyle w:val="Nmerodepgina"/>
          </w:rPr>
          <w:fldChar w:fldCharType="begin"/>
        </w:r>
        <w:r w:rsidRPr="00E57DB9">
          <w:rPr>
            <w:rStyle w:val="Nmerodepgina"/>
          </w:rPr>
          <w:instrText xml:space="preserve"> PAGE </w:instrText>
        </w:r>
        <w:r w:rsidRPr="00E57DB9">
          <w:rPr>
            <w:rStyle w:val="Nmerodepgina"/>
          </w:rPr>
          <w:fldChar w:fldCharType="separate"/>
        </w:r>
        <w:r w:rsidR="00182FAC" w:rsidRPr="00E57DB9">
          <w:rPr>
            <w:rStyle w:val="Nmerodepgina"/>
          </w:rPr>
          <w:t>1</w:t>
        </w:r>
        <w:r w:rsidRPr="00E57DB9">
          <w:rPr>
            <w:rStyle w:val="Nmerodepgina"/>
          </w:rPr>
          <w:fldChar w:fldCharType="end"/>
        </w:r>
      </w:p>
    </w:sdtContent>
  </w:sdt>
  <w:p w14:paraId="2D6907BD" w14:textId="77777777" w:rsidR="006F0E10" w:rsidRPr="00E57DB9" w:rsidRDefault="006F0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1F2D2" w14:textId="77777777" w:rsidR="00D84DFE" w:rsidRPr="00E57DB9" w:rsidRDefault="00D84DFE">
      <w:r w:rsidRPr="00E57DB9">
        <w:separator/>
      </w:r>
    </w:p>
  </w:footnote>
  <w:footnote w:type="continuationSeparator" w:id="0">
    <w:p w14:paraId="7396C380" w14:textId="77777777" w:rsidR="00D84DFE" w:rsidRPr="00E57DB9" w:rsidRDefault="00D84DFE">
      <w:r w:rsidRPr="00E57DB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C707" w14:textId="41027479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11E520D" w14:textId="77777777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33E95E3" w14:textId="77777777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53090526" w14:textId="77777777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  <w:r w:rsidRPr="00E57DB9">
      <w:rPr>
        <w:rFonts w:ascii="Arial" w:hAnsi="Arial" w:cs="Arial"/>
        <w:sz w:val="20"/>
        <w:szCs w:val="20"/>
      </w:rPr>
      <w:t>Instituto Superior de Engenharia de Coimbra</w:t>
    </w:r>
  </w:p>
  <w:p w14:paraId="1C175AEC" w14:textId="77777777" w:rsidR="00F628C9" w:rsidRPr="00E57DB9" w:rsidRDefault="00F628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5045D" w14:textId="315AB16E" w:rsidR="006F0E10" w:rsidRPr="00E57DB9" w:rsidRDefault="006F0E10" w:rsidP="000C1A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1454"/>
    <w:multiLevelType w:val="multilevel"/>
    <w:tmpl w:val="075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F4CBC"/>
    <w:multiLevelType w:val="multilevel"/>
    <w:tmpl w:val="030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67674"/>
    <w:multiLevelType w:val="multilevel"/>
    <w:tmpl w:val="01B8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50A2D"/>
    <w:multiLevelType w:val="multilevel"/>
    <w:tmpl w:val="3164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D4386"/>
    <w:multiLevelType w:val="multilevel"/>
    <w:tmpl w:val="1E60AD0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D675EF2"/>
    <w:multiLevelType w:val="multilevel"/>
    <w:tmpl w:val="690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D0CFC"/>
    <w:multiLevelType w:val="multilevel"/>
    <w:tmpl w:val="990A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951347">
    <w:abstractNumId w:val="4"/>
  </w:num>
  <w:num w:numId="2" w16cid:durableId="2041467586">
    <w:abstractNumId w:val="1"/>
  </w:num>
  <w:num w:numId="3" w16cid:durableId="325595329">
    <w:abstractNumId w:val="2"/>
  </w:num>
  <w:num w:numId="4" w16cid:durableId="1659112963">
    <w:abstractNumId w:val="0"/>
  </w:num>
  <w:num w:numId="5" w16cid:durableId="1058548460">
    <w:abstractNumId w:val="3"/>
  </w:num>
  <w:num w:numId="6" w16cid:durableId="1265262971">
    <w:abstractNumId w:val="5"/>
  </w:num>
  <w:num w:numId="7" w16cid:durableId="13045636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D2C"/>
    <w:rsid w:val="000004B3"/>
    <w:rsid w:val="00000FF1"/>
    <w:rsid w:val="00001B1E"/>
    <w:rsid w:val="00001DAF"/>
    <w:rsid w:val="0000524C"/>
    <w:rsid w:val="00005527"/>
    <w:rsid w:val="00005A54"/>
    <w:rsid w:val="0000723C"/>
    <w:rsid w:val="00007B82"/>
    <w:rsid w:val="00011C8B"/>
    <w:rsid w:val="00012864"/>
    <w:rsid w:val="00012FEA"/>
    <w:rsid w:val="0001376B"/>
    <w:rsid w:val="0001618B"/>
    <w:rsid w:val="00016349"/>
    <w:rsid w:val="00016FB8"/>
    <w:rsid w:val="000178F1"/>
    <w:rsid w:val="00017C4D"/>
    <w:rsid w:val="0002314B"/>
    <w:rsid w:val="00025B99"/>
    <w:rsid w:val="000270F1"/>
    <w:rsid w:val="00031F8C"/>
    <w:rsid w:val="000320BC"/>
    <w:rsid w:val="00032AFD"/>
    <w:rsid w:val="00032F0B"/>
    <w:rsid w:val="00034852"/>
    <w:rsid w:val="000406D4"/>
    <w:rsid w:val="00040B23"/>
    <w:rsid w:val="00042E94"/>
    <w:rsid w:val="000439F4"/>
    <w:rsid w:val="00044565"/>
    <w:rsid w:val="00050E48"/>
    <w:rsid w:val="00051619"/>
    <w:rsid w:val="000526CC"/>
    <w:rsid w:val="00054BB9"/>
    <w:rsid w:val="00057B62"/>
    <w:rsid w:val="00060222"/>
    <w:rsid w:val="000678DC"/>
    <w:rsid w:val="00073622"/>
    <w:rsid w:val="0008466B"/>
    <w:rsid w:val="000873F0"/>
    <w:rsid w:val="00091689"/>
    <w:rsid w:val="000936EF"/>
    <w:rsid w:val="0009444E"/>
    <w:rsid w:val="00096833"/>
    <w:rsid w:val="0009771B"/>
    <w:rsid w:val="000A0DA9"/>
    <w:rsid w:val="000A671D"/>
    <w:rsid w:val="000B19E6"/>
    <w:rsid w:val="000B1D3E"/>
    <w:rsid w:val="000B218B"/>
    <w:rsid w:val="000B3F3A"/>
    <w:rsid w:val="000B68CA"/>
    <w:rsid w:val="000C0239"/>
    <w:rsid w:val="000C0816"/>
    <w:rsid w:val="000C0D25"/>
    <w:rsid w:val="000C1AA0"/>
    <w:rsid w:val="000C2FD7"/>
    <w:rsid w:val="000C357D"/>
    <w:rsid w:val="000C3968"/>
    <w:rsid w:val="000C4819"/>
    <w:rsid w:val="000C6DC6"/>
    <w:rsid w:val="000C788E"/>
    <w:rsid w:val="000D1B30"/>
    <w:rsid w:val="000D1C58"/>
    <w:rsid w:val="000D2727"/>
    <w:rsid w:val="000D28F6"/>
    <w:rsid w:val="000D2A30"/>
    <w:rsid w:val="000D6E03"/>
    <w:rsid w:val="000D73C5"/>
    <w:rsid w:val="000E08D2"/>
    <w:rsid w:val="000E096F"/>
    <w:rsid w:val="000E1598"/>
    <w:rsid w:val="000E1F92"/>
    <w:rsid w:val="000E40AE"/>
    <w:rsid w:val="000F433C"/>
    <w:rsid w:val="000F444F"/>
    <w:rsid w:val="000F5F0D"/>
    <w:rsid w:val="000F6FA5"/>
    <w:rsid w:val="0010065D"/>
    <w:rsid w:val="00103FEA"/>
    <w:rsid w:val="0010537D"/>
    <w:rsid w:val="00106300"/>
    <w:rsid w:val="00106403"/>
    <w:rsid w:val="00110107"/>
    <w:rsid w:val="001103A4"/>
    <w:rsid w:val="00110923"/>
    <w:rsid w:val="00111ABB"/>
    <w:rsid w:val="00113249"/>
    <w:rsid w:val="0012419E"/>
    <w:rsid w:val="00124B92"/>
    <w:rsid w:val="001252A1"/>
    <w:rsid w:val="001301A3"/>
    <w:rsid w:val="00130469"/>
    <w:rsid w:val="00131955"/>
    <w:rsid w:val="00134E96"/>
    <w:rsid w:val="001374C5"/>
    <w:rsid w:val="00141308"/>
    <w:rsid w:val="00141B06"/>
    <w:rsid w:val="001429C4"/>
    <w:rsid w:val="001450B1"/>
    <w:rsid w:val="00155F8C"/>
    <w:rsid w:val="0015600B"/>
    <w:rsid w:val="00160749"/>
    <w:rsid w:val="0016432C"/>
    <w:rsid w:val="00165506"/>
    <w:rsid w:val="00165DBE"/>
    <w:rsid w:val="0016675A"/>
    <w:rsid w:val="00166ABE"/>
    <w:rsid w:val="001670E8"/>
    <w:rsid w:val="00167520"/>
    <w:rsid w:val="001711A0"/>
    <w:rsid w:val="001712FE"/>
    <w:rsid w:val="0017349E"/>
    <w:rsid w:val="00173E49"/>
    <w:rsid w:val="001750F8"/>
    <w:rsid w:val="001759F5"/>
    <w:rsid w:val="001769AB"/>
    <w:rsid w:val="001804D0"/>
    <w:rsid w:val="00180807"/>
    <w:rsid w:val="00180861"/>
    <w:rsid w:val="00181C53"/>
    <w:rsid w:val="00182B2A"/>
    <w:rsid w:val="00182FAC"/>
    <w:rsid w:val="00184EDC"/>
    <w:rsid w:val="00191F5B"/>
    <w:rsid w:val="001960A5"/>
    <w:rsid w:val="001961E7"/>
    <w:rsid w:val="0019779C"/>
    <w:rsid w:val="00197A81"/>
    <w:rsid w:val="001A27DC"/>
    <w:rsid w:val="001A4C1C"/>
    <w:rsid w:val="001A7D08"/>
    <w:rsid w:val="001B144E"/>
    <w:rsid w:val="001C005A"/>
    <w:rsid w:val="001C73F3"/>
    <w:rsid w:val="001D2828"/>
    <w:rsid w:val="001D6206"/>
    <w:rsid w:val="001D75E5"/>
    <w:rsid w:val="001E0D52"/>
    <w:rsid w:val="001E35EA"/>
    <w:rsid w:val="001E3730"/>
    <w:rsid w:val="001E5426"/>
    <w:rsid w:val="001E5A53"/>
    <w:rsid w:val="001E60C3"/>
    <w:rsid w:val="001E6317"/>
    <w:rsid w:val="001E7431"/>
    <w:rsid w:val="001E7E99"/>
    <w:rsid w:val="001F1423"/>
    <w:rsid w:val="001F1EE0"/>
    <w:rsid w:val="001F23F0"/>
    <w:rsid w:val="001F3A6B"/>
    <w:rsid w:val="001F5B81"/>
    <w:rsid w:val="001F6316"/>
    <w:rsid w:val="001F6917"/>
    <w:rsid w:val="00201621"/>
    <w:rsid w:val="00201832"/>
    <w:rsid w:val="00204D43"/>
    <w:rsid w:val="00206A09"/>
    <w:rsid w:val="0021095C"/>
    <w:rsid w:val="00210E4E"/>
    <w:rsid w:val="00211218"/>
    <w:rsid w:val="00211DF4"/>
    <w:rsid w:val="0021213F"/>
    <w:rsid w:val="00212458"/>
    <w:rsid w:val="002127D4"/>
    <w:rsid w:val="002171A6"/>
    <w:rsid w:val="0022555D"/>
    <w:rsid w:val="00226893"/>
    <w:rsid w:val="002268BD"/>
    <w:rsid w:val="00226F50"/>
    <w:rsid w:val="002309D7"/>
    <w:rsid w:val="002324E3"/>
    <w:rsid w:val="0023504D"/>
    <w:rsid w:val="00236508"/>
    <w:rsid w:val="00241675"/>
    <w:rsid w:val="00245283"/>
    <w:rsid w:val="00246AD7"/>
    <w:rsid w:val="00247F75"/>
    <w:rsid w:val="002528E5"/>
    <w:rsid w:val="0025427B"/>
    <w:rsid w:val="00257923"/>
    <w:rsid w:val="00261FC9"/>
    <w:rsid w:val="00263F32"/>
    <w:rsid w:val="0026410A"/>
    <w:rsid w:val="00264E56"/>
    <w:rsid w:val="002670BF"/>
    <w:rsid w:val="00271B25"/>
    <w:rsid w:val="00273F4B"/>
    <w:rsid w:val="002751FD"/>
    <w:rsid w:val="002762A7"/>
    <w:rsid w:val="002763D4"/>
    <w:rsid w:val="00277E4A"/>
    <w:rsid w:val="00282BD9"/>
    <w:rsid w:val="00282F5C"/>
    <w:rsid w:val="00283F1F"/>
    <w:rsid w:val="00284B52"/>
    <w:rsid w:val="00286875"/>
    <w:rsid w:val="00287097"/>
    <w:rsid w:val="0028760B"/>
    <w:rsid w:val="00287735"/>
    <w:rsid w:val="002877BB"/>
    <w:rsid w:val="0029203D"/>
    <w:rsid w:val="00295928"/>
    <w:rsid w:val="00296E0E"/>
    <w:rsid w:val="002974D1"/>
    <w:rsid w:val="002A1385"/>
    <w:rsid w:val="002A383F"/>
    <w:rsid w:val="002A73FE"/>
    <w:rsid w:val="002B06F7"/>
    <w:rsid w:val="002B307E"/>
    <w:rsid w:val="002B6051"/>
    <w:rsid w:val="002C4DAD"/>
    <w:rsid w:val="002C547B"/>
    <w:rsid w:val="002C7F4D"/>
    <w:rsid w:val="002D225F"/>
    <w:rsid w:val="002D2C93"/>
    <w:rsid w:val="002D3D94"/>
    <w:rsid w:val="002D5E25"/>
    <w:rsid w:val="002D7836"/>
    <w:rsid w:val="002E00E3"/>
    <w:rsid w:val="002E2612"/>
    <w:rsid w:val="002E3EAF"/>
    <w:rsid w:val="002E5391"/>
    <w:rsid w:val="002E6CF7"/>
    <w:rsid w:val="002F04B2"/>
    <w:rsid w:val="002F2E69"/>
    <w:rsid w:val="002F3064"/>
    <w:rsid w:val="002F694F"/>
    <w:rsid w:val="00302385"/>
    <w:rsid w:val="003044C3"/>
    <w:rsid w:val="0030477A"/>
    <w:rsid w:val="0030754A"/>
    <w:rsid w:val="00307C44"/>
    <w:rsid w:val="00312047"/>
    <w:rsid w:val="0031289B"/>
    <w:rsid w:val="00312E19"/>
    <w:rsid w:val="00321878"/>
    <w:rsid w:val="00321899"/>
    <w:rsid w:val="00322430"/>
    <w:rsid w:val="00322F31"/>
    <w:rsid w:val="00330946"/>
    <w:rsid w:val="0033245B"/>
    <w:rsid w:val="00332D7D"/>
    <w:rsid w:val="0034102A"/>
    <w:rsid w:val="003451E0"/>
    <w:rsid w:val="00351BF6"/>
    <w:rsid w:val="00352D1F"/>
    <w:rsid w:val="00362562"/>
    <w:rsid w:val="003630CF"/>
    <w:rsid w:val="00363EC5"/>
    <w:rsid w:val="003675CD"/>
    <w:rsid w:val="003700BF"/>
    <w:rsid w:val="00371EB5"/>
    <w:rsid w:val="00374398"/>
    <w:rsid w:val="003759B4"/>
    <w:rsid w:val="00375E3A"/>
    <w:rsid w:val="003771AE"/>
    <w:rsid w:val="003776BE"/>
    <w:rsid w:val="00381FA3"/>
    <w:rsid w:val="00384A38"/>
    <w:rsid w:val="00392C61"/>
    <w:rsid w:val="00393715"/>
    <w:rsid w:val="00393DD9"/>
    <w:rsid w:val="00394D94"/>
    <w:rsid w:val="003A0D53"/>
    <w:rsid w:val="003A0F4A"/>
    <w:rsid w:val="003A1F40"/>
    <w:rsid w:val="003A2F20"/>
    <w:rsid w:val="003A3A76"/>
    <w:rsid w:val="003A7E86"/>
    <w:rsid w:val="003B0445"/>
    <w:rsid w:val="003B2B6D"/>
    <w:rsid w:val="003C2D5B"/>
    <w:rsid w:val="003C3203"/>
    <w:rsid w:val="003C40F4"/>
    <w:rsid w:val="003D068B"/>
    <w:rsid w:val="003D06E8"/>
    <w:rsid w:val="003D128B"/>
    <w:rsid w:val="003D1E9B"/>
    <w:rsid w:val="003D2312"/>
    <w:rsid w:val="003E0442"/>
    <w:rsid w:val="003E1601"/>
    <w:rsid w:val="003E2CBB"/>
    <w:rsid w:val="003E3FF5"/>
    <w:rsid w:val="003E6CF8"/>
    <w:rsid w:val="003E7562"/>
    <w:rsid w:val="003E788B"/>
    <w:rsid w:val="003F0AB5"/>
    <w:rsid w:val="003F34D9"/>
    <w:rsid w:val="003F486B"/>
    <w:rsid w:val="003F5A3C"/>
    <w:rsid w:val="003F5B1A"/>
    <w:rsid w:val="003F66F2"/>
    <w:rsid w:val="00400465"/>
    <w:rsid w:val="00401C87"/>
    <w:rsid w:val="00402C0B"/>
    <w:rsid w:val="00402F88"/>
    <w:rsid w:val="004033C5"/>
    <w:rsid w:val="00403706"/>
    <w:rsid w:val="00403C88"/>
    <w:rsid w:val="004049B9"/>
    <w:rsid w:val="00404A66"/>
    <w:rsid w:val="00406665"/>
    <w:rsid w:val="004103DF"/>
    <w:rsid w:val="00411126"/>
    <w:rsid w:val="00412995"/>
    <w:rsid w:val="004138D5"/>
    <w:rsid w:val="00415FCE"/>
    <w:rsid w:val="00416089"/>
    <w:rsid w:val="0042177D"/>
    <w:rsid w:val="00423015"/>
    <w:rsid w:val="00423AC0"/>
    <w:rsid w:val="004240E5"/>
    <w:rsid w:val="00427987"/>
    <w:rsid w:val="00430727"/>
    <w:rsid w:val="004338E6"/>
    <w:rsid w:val="00434624"/>
    <w:rsid w:val="00434E2F"/>
    <w:rsid w:val="00434E38"/>
    <w:rsid w:val="004361D3"/>
    <w:rsid w:val="004379DD"/>
    <w:rsid w:val="00440E34"/>
    <w:rsid w:val="00441ACD"/>
    <w:rsid w:val="00442CF7"/>
    <w:rsid w:val="00442D93"/>
    <w:rsid w:val="0044494B"/>
    <w:rsid w:val="00450EBD"/>
    <w:rsid w:val="00452BDF"/>
    <w:rsid w:val="00453A51"/>
    <w:rsid w:val="00454960"/>
    <w:rsid w:val="00463CDA"/>
    <w:rsid w:val="00464844"/>
    <w:rsid w:val="00465F71"/>
    <w:rsid w:val="00466087"/>
    <w:rsid w:val="0046638F"/>
    <w:rsid w:val="00466640"/>
    <w:rsid w:val="00467185"/>
    <w:rsid w:val="00470704"/>
    <w:rsid w:val="00472370"/>
    <w:rsid w:val="00474FB0"/>
    <w:rsid w:val="00475052"/>
    <w:rsid w:val="00476838"/>
    <w:rsid w:val="00477797"/>
    <w:rsid w:val="004801A3"/>
    <w:rsid w:val="00480A92"/>
    <w:rsid w:val="0048203A"/>
    <w:rsid w:val="00482FAA"/>
    <w:rsid w:val="00483694"/>
    <w:rsid w:val="004852C5"/>
    <w:rsid w:val="00485B62"/>
    <w:rsid w:val="004868E6"/>
    <w:rsid w:val="00486B5F"/>
    <w:rsid w:val="00486F62"/>
    <w:rsid w:val="00487AF9"/>
    <w:rsid w:val="004912EA"/>
    <w:rsid w:val="004918DD"/>
    <w:rsid w:val="00494391"/>
    <w:rsid w:val="004953CA"/>
    <w:rsid w:val="004A1265"/>
    <w:rsid w:val="004A250C"/>
    <w:rsid w:val="004A273C"/>
    <w:rsid w:val="004A35E5"/>
    <w:rsid w:val="004A3847"/>
    <w:rsid w:val="004A3D01"/>
    <w:rsid w:val="004A40A8"/>
    <w:rsid w:val="004A41DF"/>
    <w:rsid w:val="004A49F5"/>
    <w:rsid w:val="004B2AB5"/>
    <w:rsid w:val="004B3819"/>
    <w:rsid w:val="004B6779"/>
    <w:rsid w:val="004C0CAB"/>
    <w:rsid w:val="004C188F"/>
    <w:rsid w:val="004C28C0"/>
    <w:rsid w:val="004C477E"/>
    <w:rsid w:val="004C6123"/>
    <w:rsid w:val="004D0691"/>
    <w:rsid w:val="004D0C03"/>
    <w:rsid w:val="004D24B1"/>
    <w:rsid w:val="004D5878"/>
    <w:rsid w:val="004E0C16"/>
    <w:rsid w:val="004E2834"/>
    <w:rsid w:val="004E29B3"/>
    <w:rsid w:val="004E3613"/>
    <w:rsid w:val="004E4A06"/>
    <w:rsid w:val="004E5B41"/>
    <w:rsid w:val="004F152D"/>
    <w:rsid w:val="004F20CB"/>
    <w:rsid w:val="004F2120"/>
    <w:rsid w:val="004F35F3"/>
    <w:rsid w:val="004F484B"/>
    <w:rsid w:val="004F65B7"/>
    <w:rsid w:val="004F7D5B"/>
    <w:rsid w:val="005000F8"/>
    <w:rsid w:val="0050167A"/>
    <w:rsid w:val="00501C8D"/>
    <w:rsid w:val="00502E54"/>
    <w:rsid w:val="00503BF1"/>
    <w:rsid w:val="00504602"/>
    <w:rsid w:val="00507224"/>
    <w:rsid w:val="00510055"/>
    <w:rsid w:val="00513FA2"/>
    <w:rsid w:val="005146D0"/>
    <w:rsid w:val="00515DEB"/>
    <w:rsid w:val="00516013"/>
    <w:rsid w:val="0051614E"/>
    <w:rsid w:val="00516220"/>
    <w:rsid w:val="00517917"/>
    <w:rsid w:val="00522203"/>
    <w:rsid w:val="00524F41"/>
    <w:rsid w:val="00525B30"/>
    <w:rsid w:val="005273CB"/>
    <w:rsid w:val="00530D21"/>
    <w:rsid w:val="00540640"/>
    <w:rsid w:val="00541522"/>
    <w:rsid w:val="00544285"/>
    <w:rsid w:val="00544EF3"/>
    <w:rsid w:val="00546BD4"/>
    <w:rsid w:val="005470A7"/>
    <w:rsid w:val="00553046"/>
    <w:rsid w:val="00553066"/>
    <w:rsid w:val="00554AB1"/>
    <w:rsid w:val="00555C11"/>
    <w:rsid w:val="00555E46"/>
    <w:rsid w:val="00560B22"/>
    <w:rsid w:val="00562D06"/>
    <w:rsid w:val="00563544"/>
    <w:rsid w:val="005723DD"/>
    <w:rsid w:val="00572CA4"/>
    <w:rsid w:val="00574BC8"/>
    <w:rsid w:val="00581007"/>
    <w:rsid w:val="00585158"/>
    <w:rsid w:val="00585D1A"/>
    <w:rsid w:val="005871BB"/>
    <w:rsid w:val="005876F7"/>
    <w:rsid w:val="00590D07"/>
    <w:rsid w:val="005937EB"/>
    <w:rsid w:val="00596CCE"/>
    <w:rsid w:val="005A0E02"/>
    <w:rsid w:val="005A406C"/>
    <w:rsid w:val="005A7530"/>
    <w:rsid w:val="005A7D2C"/>
    <w:rsid w:val="005B58FF"/>
    <w:rsid w:val="005B74F9"/>
    <w:rsid w:val="005C078D"/>
    <w:rsid w:val="005C081F"/>
    <w:rsid w:val="005C23B5"/>
    <w:rsid w:val="005C4B39"/>
    <w:rsid w:val="005C7ABF"/>
    <w:rsid w:val="005D3280"/>
    <w:rsid w:val="005D35E0"/>
    <w:rsid w:val="005D45ED"/>
    <w:rsid w:val="005D4BF8"/>
    <w:rsid w:val="005D6954"/>
    <w:rsid w:val="005D6E41"/>
    <w:rsid w:val="005E4130"/>
    <w:rsid w:val="005E44E9"/>
    <w:rsid w:val="005E4593"/>
    <w:rsid w:val="005E498C"/>
    <w:rsid w:val="005E7BD3"/>
    <w:rsid w:val="005F3127"/>
    <w:rsid w:val="005F33A4"/>
    <w:rsid w:val="005F3615"/>
    <w:rsid w:val="005F4795"/>
    <w:rsid w:val="005F77A9"/>
    <w:rsid w:val="00600ACB"/>
    <w:rsid w:val="00601034"/>
    <w:rsid w:val="006017DE"/>
    <w:rsid w:val="00602179"/>
    <w:rsid w:val="00603133"/>
    <w:rsid w:val="00603574"/>
    <w:rsid w:val="00603C44"/>
    <w:rsid w:val="006067EF"/>
    <w:rsid w:val="00607C70"/>
    <w:rsid w:val="00610662"/>
    <w:rsid w:val="0061096B"/>
    <w:rsid w:val="00612C55"/>
    <w:rsid w:val="006137F7"/>
    <w:rsid w:val="006138C3"/>
    <w:rsid w:val="00614500"/>
    <w:rsid w:val="006148C4"/>
    <w:rsid w:val="006159CA"/>
    <w:rsid w:val="00616856"/>
    <w:rsid w:val="00617DB9"/>
    <w:rsid w:val="006203D6"/>
    <w:rsid w:val="00621199"/>
    <w:rsid w:val="00621EE5"/>
    <w:rsid w:val="006229CF"/>
    <w:rsid w:val="00622B9F"/>
    <w:rsid w:val="0062431F"/>
    <w:rsid w:val="0062436D"/>
    <w:rsid w:val="00624C13"/>
    <w:rsid w:val="00633BDF"/>
    <w:rsid w:val="00633D83"/>
    <w:rsid w:val="0063472A"/>
    <w:rsid w:val="00637879"/>
    <w:rsid w:val="00642894"/>
    <w:rsid w:val="006430E1"/>
    <w:rsid w:val="00646188"/>
    <w:rsid w:val="00651027"/>
    <w:rsid w:val="006530AA"/>
    <w:rsid w:val="0065446E"/>
    <w:rsid w:val="006550F9"/>
    <w:rsid w:val="0066157A"/>
    <w:rsid w:val="00662363"/>
    <w:rsid w:val="006635FA"/>
    <w:rsid w:val="00664ABA"/>
    <w:rsid w:val="00667368"/>
    <w:rsid w:val="00672358"/>
    <w:rsid w:val="00673A10"/>
    <w:rsid w:val="00677197"/>
    <w:rsid w:val="006818A6"/>
    <w:rsid w:val="00683878"/>
    <w:rsid w:val="00683AC7"/>
    <w:rsid w:val="00684AE0"/>
    <w:rsid w:val="00685629"/>
    <w:rsid w:val="006910D1"/>
    <w:rsid w:val="00693A25"/>
    <w:rsid w:val="006942F2"/>
    <w:rsid w:val="00697837"/>
    <w:rsid w:val="00697C2B"/>
    <w:rsid w:val="006A1995"/>
    <w:rsid w:val="006A49BA"/>
    <w:rsid w:val="006A5C95"/>
    <w:rsid w:val="006A76CA"/>
    <w:rsid w:val="006B002D"/>
    <w:rsid w:val="006B0504"/>
    <w:rsid w:val="006B072D"/>
    <w:rsid w:val="006B3601"/>
    <w:rsid w:val="006B57A8"/>
    <w:rsid w:val="006B7354"/>
    <w:rsid w:val="006C0607"/>
    <w:rsid w:val="006C0A87"/>
    <w:rsid w:val="006C35AF"/>
    <w:rsid w:val="006C3D90"/>
    <w:rsid w:val="006C5C23"/>
    <w:rsid w:val="006D1465"/>
    <w:rsid w:val="006D20AB"/>
    <w:rsid w:val="006D3E41"/>
    <w:rsid w:val="006E0A05"/>
    <w:rsid w:val="006E1855"/>
    <w:rsid w:val="006E3906"/>
    <w:rsid w:val="006E61FC"/>
    <w:rsid w:val="006F046B"/>
    <w:rsid w:val="006F0E10"/>
    <w:rsid w:val="006F7EB4"/>
    <w:rsid w:val="00701C54"/>
    <w:rsid w:val="00706678"/>
    <w:rsid w:val="0070719A"/>
    <w:rsid w:val="00707B43"/>
    <w:rsid w:val="007130F9"/>
    <w:rsid w:val="00714DA5"/>
    <w:rsid w:val="0071505D"/>
    <w:rsid w:val="00716472"/>
    <w:rsid w:val="0071675D"/>
    <w:rsid w:val="00720C46"/>
    <w:rsid w:val="00721295"/>
    <w:rsid w:val="007217F3"/>
    <w:rsid w:val="0072243C"/>
    <w:rsid w:val="00723167"/>
    <w:rsid w:val="007302E9"/>
    <w:rsid w:val="007341F1"/>
    <w:rsid w:val="0073656D"/>
    <w:rsid w:val="0075090F"/>
    <w:rsid w:val="007509B7"/>
    <w:rsid w:val="00752F4D"/>
    <w:rsid w:val="00753535"/>
    <w:rsid w:val="007560FC"/>
    <w:rsid w:val="007638B1"/>
    <w:rsid w:val="00763BBA"/>
    <w:rsid w:val="00766532"/>
    <w:rsid w:val="007755C4"/>
    <w:rsid w:val="007805FC"/>
    <w:rsid w:val="007841EC"/>
    <w:rsid w:val="0078424B"/>
    <w:rsid w:val="00784937"/>
    <w:rsid w:val="00784D58"/>
    <w:rsid w:val="0078644F"/>
    <w:rsid w:val="00786EC9"/>
    <w:rsid w:val="00786EE7"/>
    <w:rsid w:val="0078705F"/>
    <w:rsid w:val="007921B2"/>
    <w:rsid w:val="00794763"/>
    <w:rsid w:val="00797285"/>
    <w:rsid w:val="00797A8E"/>
    <w:rsid w:val="007A1A6B"/>
    <w:rsid w:val="007A6265"/>
    <w:rsid w:val="007B162C"/>
    <w:rsid w:val="007B3B7D"/>
    <w:rsid w:val="007C1739"/>
    <w:rsid w:val="007C37FC"/>
    <w:rsid w:val="007C3B92"/>
    <w:rsid w:val="007C5BFF"/>
    <w:rsid w:val="007C744E"/>
    <w:rsid w:val="007D03F3"/>
    <w:rsid w:val="007D2676"/>
    <w:rsid w:val="007D423B"/>
    <w:rsid w:val="007D4E88"/>
    <w:rsid w:val="007E6E18"/>
    <w:rsid w:val="007F42A6"/>
    <w:rsid w:val="007F6DFD"/>
    <w:rsid w:val="007F7A09"/>
    <w:rsid w:val="0080084F"/>
    <w:rsid w:val="00803A7D"/>
    <w:rsid w:val="008054CD"/>
    <w:rsid w:val="00806445"/>
    <w:rsid w:val="00812C36"/>
    <w:rsid w:val="00815A68"/>
    <w:rsid w:val="00815DE5"/>
    <w:rsid w:val="0081664F"/>
    <w:rsid w:val="00816EB3"/>
    <w:rsid w:val="008203A7"/>
    <w:rsid w:val="00820465"/>
    <w:rsid w:val="0082066E"/>
    <w:rsid w:val="00820E35"/>
    <w:rsid w:val="008254B6"/>
    <w:rsid w:val="00825BB3"/>
    <w:rsid w:val="008270A4"/>
    <w:rsid w:val="0083033F"/>
    <w:rsid w:val="00831B98"/>
    <w:rsid w:val="0084108F"/>
    <w:rsid w:val="00842B6E"/>
    <w:rsid w:val="0084400C"/>
    <w:rsid w:val="0084673F"/>
    <w:rsid w:val="0085288F"/>
    <w:rsid w:val="00853F7C"/>
    <w:rsid w:val="00854C63"/>
    <w:rsid w:val="00855779"/>
    <w:rsid w:val="008559F5"/>
    <w:rsid w:val="00856F7B"/>
    <w:rsid w:val="00857834"/>
    <w:rsid w:val="00860EF7"/>
    <w:rsid w:val="0086125D"/>
    <w:rsid w:val="00861AE6"/>
    <w:rsid w:val="008628EA"/>
    <w:rsid w:val="00863B57"/>
    <w:rsid w:val="00866858"/>
    <w:rsid w:val="0086757C"/>
    <w:rsid w:val="00867D91"/>
    <w:rsid w:val="008713BE"/>
    <w:rsid w:val="00871462"/>
    <w:rsid w:val="00873F0B"/>
    <w:rsid w:val="00874858"/>
    <w:rsid w:val="00875941"/>
    <w:rsid w:val="00877822"/>
    <w:rsid w:val="00877B18"/>
    <w:rsid w:val="00880A08"/>
    <w:rsid w:val="008830F0"/>
    <w:rsid w:val="00883B9A"/>
    <w:rsid w:val="008855CF"/>
    <w:rsid w:val="00885E32"/>
    <w:rsid w:val="00890388"/>
    <w:rsid w:val="008919AA"/>
    <w:rsid w:val="0089278B"/>
    <w:rsid w:val="008928C3"/>
    <w:rsid w:val="008934AE"/>
    <w:rsid w:val="008958A8"/>
    <w:rsid w:val="008A0618"/>
    <w:rsid w:val="008A0F44"/>
    <w:rsid w:val="008A1941"/>
    <w:rsid w:val="008A22E2"/>
    <w:rsid w:val="008A53CF"/>
    <w:rsid w:val="008B01E6"/>
    <w:rsid w:val="008B06DF"/>
    <w:rsid w:val="008B24CD"/>
    <w:rsid w:val="008B3E84"/>
    <w:rsid w:val="008C156F"/>
    <w:rsid w:val="008C1A0A"/>
    <w:rsid w:val="008D1364"/>
    <w:rsid w:val="008D2164"/>
    <w:rsid w:val="008D271E"/>
    <w:rsid w:val="008D406A"/>
    <w:rsid w:val="008D6863"/>
    <w:rsid w:val="008E02CE"/>
    <w:rsid w:val="008E3EA8"/>
    <w:rsid w:val="008E434A"/>
    <w:rsid w:val="008E49FD"/>
    <w:rsid w:val="008E7065"/>
    <w:rsid w:val="008E7374"/>
    <w:rsid w:val="008E7986"/>
    <w:rsid w:val="008F04C6"/>
    <w:rsid w:val="008F0A3A"/>
    <w:rsid w:val="008F1D29"/>
    <w:rsid w:val="00902E98"/>
    <w:rsid w:val="00904830"/>
    <w:rsid w:val="00905577"/>
    <w:rsid w:val="00906A8E"/>
    <w:rsid w:val="00912543"/>
    <w:rsid w:val="00913FD4"/>
    <w:rsid w:val="00915F91"/>
    <w:rsid w:val="009173C8"/>
    <w:rsid w:val="0092360E"/>
    <w:rsid w:val="00925D61"/>
    <w:rsid w:val="009265F0"/>
    <w:rsid w:val="00926FA5"/>
    <w:rsid w:val="00933282"/>
    <w:rsid w:val="0093410B"/>
    <w:rsid w:val="00935492"/>
    <w:rsid w:val="00935F05"/>
    <w:rsid w:val="00936724"/>
    <w:rsid w:val="00936A9C"/>
    <w:rsid w:val="00937B27"/>
    <w:rsid w:val="00940A26"/>
    <w:rsid w:val="009420EC"/>
    <w:rsid w:val="00943969"/>
    <w:rsid w:val="0094458A"/>
    <w:rsid w:val="0094543F"/>
    <w:rsid w:val="0094581B"/>
    <w:rsid w:val="009459D5"/>
    <w:rsid w:val="0094789F"/>
    <w:rsid w:val="00950A23"/>
    <w:rsid w:val="00951C25"/>
    <w:rsid w:val="00956294"/>
    <w:rsid w:val="00957B07"/>
    <w:rsid w:val="009611E5"/>
    <w:rsid w:val="009614F6"/>
    <w:rsid w:val="00964154"/>
    <w:rsid w:val="00965967"/>
    <w:rsid w:val="00966728"/>
    <w:rsid w:val="00966A73"/>
    <w:rsid w:val="00967D7F"/>
    <w:rsid w:val="00973C27"/>
    <w:rsid w:val="00974C6F"/>
    <w:rsid w:val="00977ED0"/>
    <w:rsid w:val="00981337"/>
    <w:rsid w:val="00984681"/>
    <w:rsid w:val="009863CA"/>
    <w:rsid w:val="009863E9"/>
    <w:rsid w:val="00987BDF"/>
    <w:rsid w:val="00991798"/>
    <w:rsid w:val="00996E6B"/>
    <w:rsid w:val="009A0651"/>
    <w:rsid w:val="009A2FB5"/>
    <w:rsid w:val="009A37C6"/>
    <w:rsid w:val="009A4675"/>
    <w:rsid w:val="009B0C11"/>
    <w:rsid w:val="009B0E33"/>
    <w:rsid w:val="009B2C24"/>
    <w:rsid w:val="009B3499"/>
    <w:rsid w:val="009B3F7E"/>
    <w:rsid w:val="009B4784"/>
    <w:rsid w:val="009C0F69"/>
    <w:rsid w:val="009C509B"/>
    <w:rsid w:val="009C5611"/>
    <w:rsid w:val="009C6811"/>
    <w:rsid w:val="009C6B0D"/>
    <w:rsid w:val="009C73D4"/>
    <w:rsid w:val="009D0D1D"/>
    <w:rsid w:val="009D20B6"/>
    <w:rsid w:val="009D21DF"/>
    <w:rsid w:val="009D35EB"/>
    <w:rsid w:val="009D3A17"/>
    <w:rsid w:val="009D5070"/>
    <w:rsid w:val="009D6B7F"/>
    <w:rsid w:val="009D6E0D"/>
    <w:rsid w:val="009D7174"/>
    <w:rsid w:val="009D7C3C"/>
    <w:rsid w:val="009E1239"/>
    <w:rsid w:val="009E2536"/>
    <w:rsid w:val="009E3D5B"/>
    <w:rsid w:val="009E3F7E"/>
    <w:rsid w:val="009E4FDC"/>
    <w:rsid w:val="009F434A"/>
    <w:rsid w:val="009F6758"/>
    <w:rsid w:val="00A00B91"/>
    <w:rsid w:val="00A02BC1"/>
    <w:rsid w:val="00A058D4"/>
    <w:rsid w:val="00A11862"/>
    <w:rsid w:val="00A14437"/>
    <w:rsid w:val="00A17296"/>
    <w:rsid w:val="00A21E7A"/>
    <w:rsid w:val="00A22C12"/>
    <w:rsid w:val="00A231C1"/>
    <w:rsid w:val="00A23CF7"/>
    <w:rsid w:val="00A30CE7"/>
    <w:rsid w:val="00A30FF2"/>
    <w:rsid w:val="00A31097"/>
    <w:rsid w:val="00A321BC"/>
    <w:rsid w:val="00A330B9"/>
    <w:rsid w:val="00A3332A"/>
    <w:rsid w:val="00A359C3"/>
    <w:rsid w:val="00A43454"/>
    <w:rsid w:val="00A44BCD"/>
    <w:rsid w:val="00A45FDA"/>
    <w:rsid w:val="00A50082"/>
    <w:rsid w:val="00A511E2"/>
    <w:rsid w:val="00A53F6A"/>
    <w:rsid w:val="00A54237"/>
    <w:rsid w:val="00A54E4A"/>
    <w:rsid w:val="00A5528C"/>
    <w:rsid w:val="00A62F33"/>
    <w:rsid w:val="00A6488C"/>
    <w:rsid w:val="00A64C9F"/>
    <w:rsid w:val="00A64DAE"/>
    <w:rsid w:val="00A70A1E"/>
    <w:rsid w:val="00A72A1A"/>
    <w:rsid w:val="00A74418"/>
    <w:rsid w:val="00A77481"/>
    <w:rsid w:val="00A81D97"/>
    <w:rsid w:val="00A83F37"/>
    <w:rsid w:val="00A84F70"/>
    <w:rsid w:val="00A85C7C"/>
    <w:rsid w:val="00A87669"/>
    <w:rsid w:val="00A92797"/>
    <w:rsid w:val="00A957C7"/>
    <w:rsid w:val="00A959A0"/>
    <w:rsid w:val="00A966D2"/>
    <w:rsid w:val="00AA1BCB"/>
    <w:rsid w:val="00AA2B8E"/>
    <w:rsid w:val="00AA31EF"/>
    <w:rsid w:val="00AA362D"/>
    <w:rsid w:val="00AA45E0"/>
    <w:rsid w:val="00AA5151"/>
    <w:rsid w:val="00AA523D"/>
    <w:rsid w:val="00AA61E2"/>
    <w:rsid w:val="00AB046C"/>
    <w:rsid w:val="00AB2193"/>
    <w:rsid w:val="00AC0B53"/>
    <w:rsid w:val="00AC3F73"/>
    <w:rsid w:val="00AC4901"/>
    <w:rsid w:val="00AC67B0"/>
    <w:rsid w:val="00AC7BB1"/>
    <w:rsid w:val="00AD039F"/>
    <w:rsid w:val="00AD1868"/>
    <w:rsid w:val="00AD51CE"/>
    <w:rsid w:val="00AD6E40"/>
    <w:rsid w:val="00AE1103"/>
    <w:rsid w:val="00AE1A86"/>
    <w:rsid w:val="00AE27A4"/>
    <w:rsid w:val="00AE3282"/>
    <w:rsid w:val="00AF28CD"/>
    <w:rsid w:val="00AF34E7"/>
    <w:rsid w:val="00AF40BC"/>
    <w:rsid w:val="00AF4743"/>
    <w:rsid w:val="00AF53D9"/>
    <w:rsid w:val="00AF5C73"/>
    <w:rsid w:val="00AF6D9B"/>
    <w:rsid w:val="00B04BEE"/>
    <w:rsid w:val="00B1064A"/>
    <w:rsid w:val="00B114BE"/>
    <w:rsid w:val="00B12AFF"/>
    <w:rsid w:val="00B209D2"/>
    <w:rsid w:val="00B21DA3"/>
    <w:rsid w:val="00B23FBA"/>
    <w:rsid w:val="00B245AF"/>
    <w:rsid w:val="00B24709"/>
    <w:rsid w:val="00B27249"/>
    <w:rsid w:val="00B27E50"/>
    <w:rsid w:val="00B33214"/>
    <w:rsid w:val="00B337C8"/>
    <w:rsid w:val="00B4168A"/>
    <w:rsid w:val="00B47A5A"/>
    <w:rsid w:val="00B47F8A"/>
    <w:rsid w:val="00B515D8"/>
    <w:rsid w:val="00B51C09"/>
    <w:rsid w:val="00B53802"/>
    <w:rsid w:val="00B54EE0"/>
    <w:rsid w:val="00B60B8F"/>
    <w:rsid w:val="00B640B0"/>
    <w:rsid w:val="00B644B3"/>
    <w:rsid w:val="00B64EA2"/>
    <w:rsid w:val="00B657AA"/>
    <w:rsid w:val="00B66838"/>
    <w:rsid w:val="00B6716E"/>
    <w:rsid w:val="00B707E9"/>
    <w:rsid w:val="00B70805"/>
    <w:rsid w:val="00B715C9"/>
    <w:rsid w:val="00B71B78"/>
    <w:rsid w:val="00B7247D"/>
    <w:rsid w:val="00B73C94"/>
    <w:rsid w:val="00B74445"/>
    <w:rsid w:val="00B80413"/>
    <w:rsid w:val="00B80FD2"/>
    <w:rsid w:val="00B82476"/>
    <w:rsid w:val="00B82F6D"/>
    <w:rsid w:val="00B830D9"/>
    <w:rsid w:val="00B8389D"/>
    <w:rsid w:val="00B85908"/>
    <w:rsid w:val="00B86B75"/>
    <w:rsid w:val="00B86F9A"/>
    <w:rsid w:val="00B900ED"/>
    <w:rsid w:val="00B96C83"/>
    <w:rsid w:val="00B97199"/>
    <w:rsid w:val="00B97AFA"/>
    <w:rsid w:val="00BA1AA4"/>
    <w:rsid w:val="00BA6440"/>
    <w:rsid w:val="00BB050F"/>
    <w:rsid w:val="00BB1812"/>
    <w:rsid w:val="00BB2A04"/>
    <w:rsid w:val="00BB60E7"/>
    <w:rsid w:val="00BB7FE4"/>
    <w:rsid w:val="00BC48D5"/>
    <w:rsid w:val="00BC617E"/>
    <w:rsid w:val="00BC6F4F"/>
    <w:rsid w:val="00BD0D04"/>
    <w:rsid w:val="00BD3F80"/>
    <w:rsid w:val="00BD5E11"/>
    <w:rsid w:val="00BD68CD"/>
    <w:rsid w:val="00BD745F"/>
    <w:rsid w:val="00BD7480"/>
    <w:rsid w:val="00BE0FC0"/>
    <w:rsid w:val="00BE193A"/>
    <w:rsid w:val="00BE1D9E"/>
    <w:rsid w:val="00BE22B6"/>
    <w:rsid w:val="00BE3944"/>
    <w:rsid w:val="00BE64A0"/>
    <w:rsid w:val="00BE6DAB"/>
    <w:rsid w:val="00BE7549"/>
    <w:rsid w:val="00BE78C9"/>
    <w:rsid w:val="00BF14A9"/>
    <w:rsid w:val="00BF1CBE"/>
    <w:rsid w:val="00BF2092"/>
    <w:rsid w:val="00BF59B1"/>
    <w:rsid w:val="00BF75E9"/>
    <w:rsid w:val="00C018C6"/>
    <w:rsid w:val="00C03E53"/>
    <w:rsid w:val="00C03E6E"/>
    <w:rsid w:val="00C05F5A"/>
    <w:rsid w:val="00C06FA3"/>
    <w:rsid w:val="00C074D2"/>
    <w:rsid w:val="00C074EC"/>
    <w:rsid w:val="00C108AC"/>
    <w:rsid w:val="00C118A6"/>
    <w:rsid w:val="00C11F70"/>
    <w:rsid w:val="00C137A8"/>
    <w:rsid w:val="00C15390"/>
    <w:rsid w:val="00C212F9"/>
    <w:rsid w:val="00C236C5"/>
    <w:rsid w:val="00C2775D"/>
    <w:rsid w:val="00C303C5"/>
    <w:rsid w:val="00C313FC"/>
    <w:rsid w:val="00C31A92"/>
    <w:rsid w:val="00C32292"/>
    <w:rsid w:val="00C34A22"/>
    <w:rsid w:val="00C3514F"/>
    <w:rsid w:val="00C35B15"/>
    <w:rsid w:val="00C36279"/>
    <w:rsid w:val="00C40F12"/>
    <w:rsid w:val="00C42C02"/>
    <w:rsid w:val="00C45AF4"/>
    <w:rsid w:val="00C45DAD"/>
    <w:rsid w:val="00C45DCA"/>
    <w:rsid w:val="00C5108E"/>
    <w:rsid w:val="00C51E18"/>
    <w:rsid w:val="00C539BF"/>
    <w:rsid w:val="00C56C4C"/>
    <w:rsid w:val="00C65CF5"/>
    <w:rsid w:val="00C70976"/>
    <w:rsid w:val="00C70C41"/>
    <w:rsid w:val="00C7203D"/>
    <w:rsid w:val="00C73589"/>
    <w:rsid w:val="00C760DB"/>
    <w:rsid w:val="00C76679"/>
    <w:rsid w:val="00C76D48"/>
    <w:rsid w:val="00C83598"/>
    <w:rsid w:val="00C84FB2"/>
    <w:rsid w:val="00C86320"/>
    <w:rsid w:val="00C86553"/>
    <w:rsid w:val="00C924AA"/>
    <w:rsid w:val="00C93862"/>
    <w:rsid w:val="00C93C68"/>
    <w:rsid w:val="00C963BC"/>
    <w:rsid w:val="00CA1BA2"/>
    <w:rsid w:val="00CA1C5C"/>
    <w:rsid w:val="00CA4C00"/>
    <w:rsid w:val="00CA5303"/>
    <w:rsid w:val="00CA7C43"/>
    <w:rsid w:val="00CA7EBB"/>
    <w:rsid w:val="00CB04D6"/>
    <w:rsid w:val="00CB5F94"/>
    <w:rsid w:val="00CB66B8"/>
    <w:rsid w:val="00CC2618"/>
    <w:rsid w:val="00CC33FA"/>
    <w:rsid w:val="00CC51D3"/>
    <w:rsid w:val="00CC546A"/>
    <w:rsid w:val="00CC590C"/>
    <w:rsid w:val="00CC6B01"/>
    <w:rsid w:val="00CD2E1C"/>
    <w:rsid w:val="00CD4427"/>
    <w:rsid w:val="00CD61F3"/>
    <w:rsid w:val="00CE329D"/>
    <w:rsid w:val="00CE7B47"/>
    <w:rsid w:val="00CF050B"/>
    <w:rsid w:val="00CF399E"/>
    <w:rsid w:val="00CF3AEF"/>
    <w:rsid w:val="00CF6648"/>
    <w:rsid w:val="00CF6DB5"/>
    <w:rsid w:val="00D017A3"/>
    <w:rsid w:val="00D03D57"/>
    <w:rsid w:val="00D06097"/>
    <w:rsid w:val="00D060F5"/>
    <w:rsid w:val="00D13856"/>
    <w:rsid w:val="00D166EC"/>
    <w:rsid w:val="00D20622"/>
    <w:rsid w:val="00D2130A"/>
    <w:rsid w:val="00D21BFB"/>
    <w:rsid w:val="00D22EC5"/>
    <w:rsid w:val="00D2549D"/>
    <w:rsid w:val="00D26382"/>
    <w:rsid w:val="00D267FD"/>
    <w:rsid w:val="00D26991"/>
    <w:rsid w:val="00D27EC3"/>
    <w:rsid w:val="00D27F9B"/>
    <w:rsid w:val="00D31CD5"/>
    <w:rsid w:val="00D3350A"/>
    <w:rsid w:val="00D348D4"/>
    <w:rsid w:val="00D408B7"/>
    <w:rsid w:val="00D41589"/>
    <w:rsid w:val="00D44FFC"/>
    <w:rsid w:val="00D45802"/>
    <w:rsid w:val="00D465C4"/>
    <w:rsid w:val="00D46A37"/>
    <w:rsid w:val="00D47ABB"/>
    <w:rsid w:val="00D5006F"/>
    <w:rsid w:val="00D50229"/>
    <w:rsid w:val="00D6369C"/>
    <w:rsid w:val="00D64B86"/>
    <w:rsid w:val="00D679A3"/>
    <w:rsid w:val="00D70FE9"/>
    <w:rsid w:val="00D716FC"/>
    <w:rsid w:val="00D748B1"/>
    <w:rsid w:val="00D75EBB"/>
    <w:rsid w:val="00D76A9D"/>
    <w:rsid w:val="00D81D1E"/>
    <w:rsid w:val="00D82D6C"/>
    <w:rsid w:val="00D84DFE"/>
    <w:rsid w:val="00D850FA"/>
    <w:rsid w:val="00D853DB"/>
    <w:rsid w:val="00D92A01"/>
    <w:rsid w:val="00D934A4"/>
    <w:rsid w:val="00D94D9E"/>
    <w:rsid w:val="00D951EA"/>
    <w:rsid w:val="00D95F48"/>
    <w:rsid w:val="00DA1DE6"/>
    <w:rsid w:val="00DA24A7"/>
    <w:rsid w:val="00DA3597"/>
    <w:rsid w:val="00DA49B6"/>
    <w:rsid w:val="00DA5158"/>
    <w:rsid w:val="00DA6306"/>
    <w:rsid w:val="00DA6882"/>
    <w:rsid w:val="00DB10F6"/>
    <w:rsid w:val="00DB1357"/>
    <w:rsid w:val="00DB2DE4"/>
    <w:rsid w:val="00DB3378"/>
    <w:rsid w:val="00DB5AC1"/>
    <w:rsid w:val="00DC2F4F"/>
    <w:rsid w:val="00DC36F2"/>
    <w:rsid w:val="00DC4775"/>
    <w:rsid w:val="00DC51D8"/>
    <w:rsid w:val="00DC5BE9"/>
    <w:rsid w:val="00DC5D3F"/>
    <w:rsid w:val="00DC694C"/>
    <w:rsid w:val="00DC69AC"/>
    <w:rsid w:val="00DC7347"/>
    <w:rsid w:val="00DC7D8E"/>
    <w:rsid w:val="00DD090B"/>
    <w:rsid w:val="00DD34F8"/>
    <w:rsid w:val="00DD4A56"/>
    <w:rsid w:val="00DD781C"/>
    <w:rsid w:val="00DD7BF0"/>
    <w:rsid w:val="00DE4A3C"/>
    <w:rsid w:val="00DE5C50"/>
    <w:rsid w:val="00DE746F"/>
    <w:rsid w:val="00DF0B69"/>
    <w:rsid w:val="00DF1320"/>
    <w:rsid w:val="00DF3C10"/>
    <w:rsid w:val="00E01121"/>
    <w:rsid w:val="00E01A78"/>
    <w:rsid w:val="00E04079"/>
    <w:rsid w:val="00E05B9D"/>
    <w:rsid w:val="00E05FA3"/>
    <w:rsid w:val="00E064C6"/>
    <w:rsid w:val="00E06F50"/>
    <w:rsid w:val="00E0717F"/>
    <w:rsid w:val="00E108B4"/>
    <w:rsid w:val="00E128C0"/>
    <w:rsid w:val="00E1392C"/>
    <w:rsid w:val="00E13B8C"/>
    <w:rsid w:val="00E15F9C"/>
    <w:rsid w:val="00E20015"/>
    <w:rsid w:val="00E20541"/>
    <w:rsid w:val="00E21457"/>
    <w:rsid w:val="00E2326B"/>
    <w:rsid w:val="00E248B1"/>
    <w:rsid w:val="00E256F4"/>
    <w:rsid w:val="00E27E64"/>
    <w:rsid w:val="00E3077E"/>
    <w:rsid w:val="00E315A3"/>
    <w:rsid w:val="00E31CDD"/>
    <w:rsid w:val="00E3399F"/>
    <w:rsid w:val="00E37CA6"/>
    <w:rsid w:val="00E41758"/>
    <w:rsid w:val="00E41EE4"/>
    <w:rsid w:val="00E4390F"/>
    <w:rsid w:val="00E45E5D"/>
    <w:rsid w:val="00E46FF0"/>
    <w:rsid w:val="00E511A5"/>
    <w:rsid w:val="00E524A2"/>
    <w:rsid w:val="00E55738"/>
    <w:rsid w:val="00E56D26"/>
    <w:rsid w:val="00E575B2"/>
    <w:rsid w:val="00E57DB9"/>
    <w:rsid w:val="00E63BF5"/>
    <w:rsid w:val="00E64316"/>
    <w:rsid w:val="00E64E76"/>
    <w:rsid w:val="00E64EA2"/>
    <w:rsid w:val="00E7190E"/>
    <w:rsid w:val="00E72D9E"/>
    <w:rsid w:val="00E736EE"/>
    <w:rsid w:val="00E73DFE"/>
    <w:rsid w:val="00E752F6"/>
    <w:rsid w:val="00E761F2"/>
    <w:rsid w:val="00E76769"/>
    <w:rsid w:val="00E77408"/>
    <w:rsid w:val="00E81248"/>
    <w:rsid w:val="00E845F7"/>
    <w:rsid w:val="00E84E7C"/>
    <w:rsid w:val="00E85107"/>
    <w:rsid w:val="00E90184"/>
    <w:rsid w:val="00E91DC9"/>
    <w:rsid w:val="00E936B0"/>
    <w:rsid w:val="00E968D3"/>
    <w:rsid w:val="00EA0B6A"/>
    <w:rsid w:val="00EA1E40"/>
    <w:rsid w:val="00EA200E"/>
    <w:rsid w:val="00EA5BAB"/>
    <w:rsid w:val="00EB0F41"/>
    <w:rsid w:val="00EB3511"/>
    <w:rsid w:val="00EB3518"/>
    <w:rsid w:val="00EB360B"/>
    <w:rsid w:val="00EB3658"/>
    <w:rsid w:val="00EB3B9E"/>
    <w:rsid w:val="00EB4BA0"/>
    <w:rsid w:val="00EC16B8"/>
    <w:rsid w:val="00EC39C3"/>
    <w:rsid w:val="00EC3D54"/>
    <w:rsid w:val="00EC7099"/>
    <w:rsid w:val="00ED0E9D"/>
    <w:rsid w:val="00ED1BB3"/>
    <w:rsid w:val="00ED65D1"/>
    <w:rsid w:val="00ED6742"/>
    <w:rsid w:val="00EE1F14"/>
    <w:rsid w:val="00EE27A2"/>
    <w:rsid w:val="00EE30DB"/>
    <w:rsid w:val="00EE5D61"/>
    <w:rsid w:val="00EE77CA"/>
    <w:rsid w:val="00EF0A60"/>
    <w:rsid w:val="00EF2E44"/>
    <w:rsid w:val="00EF55FC"/>
    <w:rsid w:val="00EF7BDC"/>
    <w:rsid w:val="00EF7D4A"/>
    <w:rsid w:val="00F0082A"/>
    <w:rsid w:val="00F01444"/>
    <w:rsid w:val="00F051C0"/>
    <w:rsid w:val="00F06714"/>
    <w:rsid w:val="00F06E77"/>
    <w:rsid w:val="00F12C5E"/>
    <w:rsid w:val="00F12CA4"/>
    <w:rsid w:val="00F13816"/>
    <w:rsid w:val="00F14D89"/>
    <w:rsid w:val="00F164F6"/>
    <w:rsid w:val="00F177B4"/>
    <w:rsid w:val="00F20871"/>
    <w:rsid w:val="00F20AEF"/>
    <w:rsid w:val="00F212FA"/>
    <w:rsid w:val="00F21AC6"/>
    <w:rsid w:val="00F23461"/>
    <w:rsid w:val="00F24623"/>
    <w:rsid w:val="00F27FCF"/>
    <w:rsid w:val="00F31E5F"/>
    <w:rsid w:val="00F32E26"/>
    <w:rsid w:val="00F354B1"/>
    <w:rsid w:val="00F358E9"/>
    <w:rsid w:val="00F35A32"/>
    <w:rsid w:val="00F3616B"/>
    <w:rsid w:val="00F4036C"/>
    <w:rsid w:val="00F41199"/>
    <w:rsid w:val="00F4130F"/>
    <w:rsid w:val="00F41C3A"/>
    <w:rsid w:val="00F42C3F"/>
    <w:rsid w:val="00F433BC"/>
    <w:rsid w:val="00F43833"/>
    <w:rsid w:val="00F4638C"/>
    <w:rsid w:val="00F46F3B"/>
    <w:rsid w:val="00F4751B"/>
    <w:rsid w:val="00F520A0"/>
    <w:rsid w:val="00F526EF"/>
    <w:rsid w:val="00F55025"/>
    <w:rsid w:val="00F55C93"/>
    <w:rsid w:val="00F56229"/>
    <w:rsid w:val="00F5631B"/>
    <w:rsid w:val="00F56D8C"/>
    <w:rsid w:val="00F617BF"/>
    <w:rsid w:val="00F628C9"/>
    <w:rsid w:val="00F64C97"/>
    <w:rsid w:val="00F6699D"/>
    <w:rsid w:val="00F6726E"/>
    <w:rsid w:val="00F70E45"/>
    <w:rsid w:val="00F719F5"/>
    <w:rsid w:val="00F71D10"/>
    <w:rsid w:val="00F73324"/>
    <w:rsid w:val="00F745FE"/>
    <w:rsid w:val="00F74E7F"/>
    <w:rsid w:val="00F77667"/>
    <w:rsid w:val="00F777A7"/>
    <w:rsid w:val="00F868A5"/>
    <w:rsid w:val="00F9009D"/>
    <w:rsid w:val="00F90282"/>
    <w:rsid w:val="00F90D02"/>
    <w:rsid w:val="00F91115"/>
    <w:rsid w:val="00F91FED"/>
    <w:rsid w:val="00F9209D"/>
    <w:rsid w:val="00F938EC"/>
    <w:rsid w:val="00F97802"/>
    <w:rsid w:val="00F97E64"/>
    <w:rsid w:val="00FA14DC"/>
    <w:rsid w:val="00FA1B7B"/>
    <w:rsid w:val="00FA5B85"/>
    <w:rsid w:val="00FA65B7"/>
    <w:rsid w:val="00FA6E46"/>
    <w:rsid w:val="00FA7DA4"/>
    <w:rsid w:val="00FB4A21"/>
    <w:rsid w:val="00FB531A"/>
    <w:rsid w:val="00FB6916"/>
    <w:rsid w:val="00FB7BD1"/>
    <w:rsid w:val="00FC10E0"/>
    <w:rsid w:val="00FC4C4C"/>
    <w:rsid w:val="00FC6A5A"/>
    <w:rsid w:val="00FC7752"/>
    <w:rsid w:val="00FD1ED1"/>
    <w:rsid w:val="00FD2018"/>
    <w:rsid w:val="00FD226C"/>
    <w:rsid w:val="00FD38AD"/>
    <w:rsid w:val="00FD38CE"/>
    <w:rsid w:val="00FD4930"/>
    <w:rsid w:val="00FD4D33"/>
    <w:rsid w:val="00FD50CA"/>
    <w:rsid w:val="00FD5EB2"/>
    <w:rsid w:val="00FD704D"/>
    <w:rsid w:val="00FE3532"/>
    <w:rsid w:val="00FE3891"/>
    <w:rsid w:val="00FE4B6F"/>
    <w:rsid w:val="00FE4FF0"/>
    <w:rsid w:val="00FE6E70"/>
    <w:rsid w:val="00FF09DF"/>
    <w:rsid w:val="00FF2C39"/>
    <w:rsid w:val="00FF4558"/>
    <w:rsid w:val="00FF6A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AA7B0"/>
  <w15:docId w15:val="{03D7C8B1-F796-7C4C-9D4B-7408B397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2F4D"/>
    <w:rPr>
      <w:lang w:val="pt-PT"/>
    </w:rPr>
  </w:style>
  <w:style w:type="paragraph" w:styleId="Ttulo1">
    <w:name w:val="heading 1"/>
    <w:basedOn w:val="Normal"/>
    <w:next w:val="Corpodetexto"/>
    <w:link w:val="Ttulo1Carter"/>
    <w:uiPriority w:val="9"/>
    <w:qFormat/>
    <w:rsid w:val="009D20B6"/>
    <w:pPr>
      <w:keepNext/>
      <w:keepLines/>
      <w:numPr>
        <w:numId w:val="1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rsid w:val="009D20B6"/>
    <w:pPr>
      <w:keepNext/>
      <w:keepLines/>
      <w:numPr>
        <w:ilvl w:val="1"/>
        <w:numId w:val="1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9D20B6"/>
    <w:pPr>
      <w:keepNext/>
      <w:keepLines/>
      <w:numPr>
        <w:ilvl w:val="2"/>
        <w:numId w:val="1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Corpodetexto"/>
    <w:link w:val="LegendaCarte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autoRedefine/>
    <w:uiPriority w:val="39"/>
    <w:unhideWhenUsed/>
    <w:rsid w:val="0009444E"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autoRedefine/>
    <w:uiPriority w:val="39"/>
    <w:unhideWhenUsed/>
    <w:rsid w:val="0009444E"/>
    <w:pPr>
      <w:spacing w:after="100"/>
      <w:ind w:left="240"/>
    </w:pPr>
    <w:rPr>
      <w:rFonts w:ascii="Garamond" w:hAnsi="Garamond"/>
      <w:sz w:val="28"/>
    </w:rPr>
  </w:style>
  <w:style w:type="paragraph" w:styleId="ndice3">
    <w:name w:val="toc 3"/>
    <w:basedOn w:val="Normal"/>
    <w:next w:val="Normal"/>
    <w:autoRedefine/>
    <w:uiPriority w:val="39"/>
    <w:unhideWhenUsed/>
    <w:rsid w:val="0009444E"/>
    <w:pPr>
      <w:spacing w:after="100"/>
      <w:ind w:left="480"/>
    </w:pPr>
    <w:rPr>
      <w:rFonts w:ascii="Garamond" w:hAnsi="Garamond"/>
      <w:sz w:val="28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  <w:style w:type="paragraph" w:customStyle="1" w:styleId="Default">
    <w:name w:val="Default"/>
    <w:rsid w:val="006E1855"/>
    <w:pPr>
      <w:autoSpaceDE w:val="0"/>
      <w:autoSpaceDN w:val="0"/>
      <w:adjustRightInd w:val="0"/>
      <w:spacing w:after="0"/>
    </w:pPr>
    <w:rPr>
      <w:rFonts w:ascii="Arial" w:hAnsi="Arial" w:cs="Arial"/>
      <w:color w:val="000000"/>
      <w:lang w:val="pt-PT"/>
    </w:rPr>
  </w:style>
  <w:style w:type="paragraph" w:styleId="NormalWeb">
    <w:name w:val="Normal (Web)"/>
    <w:basedOn w:val="Normal"/>
    <w:uiPriority w:val="99"/>
    <w:semiHidden/>
    <w:unhideWhenUsed/>
    <w:rsid w:val="002E3EA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ja-JP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24709"/>
    <w:rPr>
      <w:rFonts w:ascii="Helvetica" w:eastAsiaTheme="majorEastAsia" w:hAnsi="Helvetica" w:cs="Times New Roman (Headings CS)"/>
      <w:b/>
      <w:bCs/>
      <w:smallCaps/>
      <w:sz w:val="32"/>
      <w:szCs w:val="32"/>
      <w:lang w:val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83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59907A2FC8B94AA7AA9E9150859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D1A8-9AB6-B549-8DBA-C41CE2CAAC80}"/>
      </w:docPartPr>
      <w:docPartBody>
        <w:p w:rsidR="00DB27C6" w:rsidRDefault="009F7650" w:rsidP="009F7650">
          <w:pPr>
            <w:pStyle w:val="B059907A2FC8B94AA7AA9E9150859EE0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DB27C6" w:rsidRDefault="00C9290F" w:rsidP="00C9290F">
          <w:pPr>
            <w:pStyle w:val="5AFBC7AA2D78424FBB17F60FF325BC9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4ACE9465EB3B114EAC32F5402F959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2A8-C697-F145-904D-5346EB8B455B}"/>
      </w:docPartPr>
      <w:docPartBody>
        <w:p w:rsidR="00DB27C6" w:rsidRDefault="00C9290F" w:rsidP="00C9290F">
          <w:pPr>
            <w:pStyle w:val="4ACE9465EB3B114EAC32F5402F9598F0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E1CBD6C4C2A849E482459A1F8C6FC5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9FFE7E-A73F-4C4C-A52F-9B11AF27837A}"/>
      </w:docPartPr>
      <w:docPartBody>
        <w:p w:rsidR="00A222C2" w:rsidRDefault="00A222C2" w:rsidP="00A222C2">
          <w:pPr>
            <w:pStyle w:val="E1CBD6C4C2A849E482459A1F8C6FC57D"/>
          </w:pPr>
          <w:r w:rsidRPr="00054BB9">
            <w:rPr>
              <w:rStyle w:val="TextodoMarcadordePosio"/>
            </w:rPr>
            <w:t>Escolha um item.</w:t>
          </w:r>
        </w:p>
      </w:docPartBody>
    </w:docPart>
    <w:docPart>
      <w:docPartPr>
        <w:name w:val="0977B697E0944365B6B87F9C7A4848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45B50B-A48F-47BA-838F-521D5F4EC51B}"/>
      </w:docPartPr>
      <w:docPartBody>
        <w:p w:rsidR="00A222C2" w:rsidRDefault="00A222C2" w:rsidP="00A222C2">
          <w:pPr>
            <w:pStyle w:val="0977B697E0944365B6B87F9C7A4848E1"/>
          </w:pPr>
          <w:r w:rsidRPr="00054BB9">
            <w:rPr>
              <w:rStyle w:val="TextodoMarcadordePosio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90F"/>
    <w:rsid w:val="00012E73"/>
    <w:rsid w:val="0001618B"/>
    <w:rsid w:val="00025B99"/>
    <w:rsid w:val="0006426C"/>
    <w:rsid w:val="00074553"/>
    <w:rsid w:val="00085B89"/>
    <w:rsid w:val="00126D84"/>
    <w:rsid w:val="0013556A"/>
    <w:rsid w:val="00141308"/>
    <w:rsid w:val="001A71CA"/>
    <w:rsid w:val="001F44FE"/>
    <w:rsid w:val="00212458"/>
    <w:rsid w:val="00247B7E"/>
    <w:rsid w:val="00291EB4"/>
    <w:rsid w:val="002D2C93"/>
    <w:rsid w:val="002F5C62"/>
    <w:rsid w:val="00305BEE"/>
    <w:rsid w:val="00307123"/>
    <w:rsid w:val="003B09C2"/>
    <w:rsid w:val="003F36D1"/>
    <w:rsid w:val="00436CF9"/>
    <w:rsid w:val="004E567A"/>
    <w:rsid w:val="00513476"/>
    <w:rsid w:val="0054729B"/>
    <w:rsid w:val="0057178F"/>
    <w:rsid w:val="005717B2"/>
    <w:rsid w:val="005777DB"/>
    <w:rsid w:val="005A0706"/>
    <w:rsid w:val="005B4854"/>
    <w:rsid w:val="005B74F9"/>
    <w:rsid w:val="005F0FD5"/>
    <w:rsid w:val="0062347A"/>
    <w:rsid w:val="006332CF"/>
    <w:rsid w:val="006B1961"/>
    <w:rsid w:val="006D1974"/>
    <w:rsid w:val="00772ECF"/>
    <w:rsid w:val="007D79F4"/>
    <w:rsid w:val="009378AE"/>
    <w:rsid w:val="009527BF"/>
    <w:rsid w:val="0097379D"/>
    <w:rsid w:val="009863CA"/>
    <w:rsid w:val="00987BDF"/>
    <w:rsid w:val="009D117D"/>
    <w:rsid w:val="009E435F"/>
    <w:rsid w:val="009F434A"/>
    <w:rsid w:val="009F7650"/>
    <w:rsid w:val="00A01A92"/>
    <w:rsid w:val="00A222C2"/>
    <w:rsid w:val="00A361ED"/>
    <w:rsid w:val="00AB2193"/>
    <w:rsid w:val="00AF4C2E"/>
    <w:rsid w:val="00B71466"/>
    <w:rsid w:val="00B912C7"/>
    <w:rsid w:val="00BD2576"/>
    <w:rsid w:val="00C108AC"/>
    <w:rsid w:val="00C71B2C"/>
    <w:rsid w:val="00C9290F"/>
    <w:rsid w:val="00CF050B"/>
    <w:rsid w:val="00D32C08"/>
    <w:rsid w:val="00D679A3"/>
    <w:rsid w:val="00DB27C6"/>
    <w:rsid w:val="00DB76E7"/>
    <w:rsid w:val="00E063B7"/>
    <w:rsid w:val="00EF30D4"/>
    <w:rsid w:val="00F05634"/>
    <w:rsid w:val="00F26849"/>
    <w:rsid w:val="00F31384"/>
    <w:rsid w:val="00F473C6"/>
    <w:rsid w:val="00F8004B"/>
    <w:rsid w:val="00F9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A222C2"/>
    <w:rPr>
      <w:color w:val="808080"/>
    </w:rPr>
  </w:style>
  <w:style w:type="paragraph" w:customStyle="1" w:styleId="5AFBC7AA2D78424FBB17F60FF325BC96">
    <w:name w:val="5AFBC7AA2D78424FBB17F60FF325BC96"/>
    <w:rsid w:val="00C9290F"/>
  </w:style>
  <w:style w:type="paragraph" w:customStyle="1" w:styleId="4ACE9465EB3B114EAC32F5402F9598F0">
    <w:name w:val="4ACE9465EB3B114EAC32F5402F9598F0"/>
    <w:rsid w:val="00C9290F"/>
  </w:style>
  <w:style w:type="paragraph" w:customStyle="1" w:styleId="B059907A2FC8B94AA7AA9E9150859EE01">
    <w:name w:val="B059907A2FC8B94AA7AA9E9150859EE0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E1CBD6C4C2A849E482459A1F8C6FC57D">
    <w:name w:val="E1CBD6C4C2A849E482459A1F8C6FC57D"/>
    <w:rsid w:val="00A222C2"/>
    <w:pPr>
      <w:spacing w:after="160" w:line="278" w:lineRule="auto"/>
    </w:pPr>
    <w:rPr>
      <w:kern w:val="2"/>
      <w:lang w:eastAsia="pt-PT"/>
      <w14:ligatures w14:val="standardContextual"/>
    </w:rPr>
  </w:style>
  <w:style w:type="paragraph" w:customStyle="1" w:styleId="0977B697E0944365B6B87F9C7A4848E1">
    <w:name w:val="0977B697E0944365B6B87F9C7A4848E1"/>
    <w:rsid w:val="00A222C2"/>
    <w:pPr>
      <w:spacing w:after="160" w:line="278" w:lineRule="auto"/>
    </w:pPr>
    <w:rPr>
      <w:kern w:val="2"/>
      <w:lang w:eastAsia="pt-PT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DOS25</b:Tag>
    <b:SourceType>InternetSite</b:SourceType>
    <b:Guid>{209AD6C1-255F-4615-9017-1356F3916294}</b:Guid>
    <b:Title>DOSBox, an x86 emulator with DOS</b:Title>
    <b:Year>2025</b:Year>
    <b:Month>02</b:Month>
    <b:Day>14</b:Day>
    <b:URL>https://www.dosbox.com/</b:URL>
    <b:RefOrder>1</b:RefOrder>
  </b:Source>
</b:Sources>
</file>

<file path=customXml/itemProps1.xml><?xml version="1.0" encoding="utf-8"?>
<ds:datastoreItem xmlns:ds="http://schemas.openxmlformats.org/officeDocument/2006/customXml" ds:itemID="{36ECF726-08E3-4CF7-96F5-2BB9ADA16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1564</Words>
  <Characters>8449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Manuel Araujo Santos</dc:creator>
  <cp:keywords/>
  <cp:lastModifiedBy>Tiago Filipe</cp:lastModifiedBy>
  <cp:revision>150</cp:revision>
  <cp:lastPrinted>2026-01-04T23:45:00Z</cp:lastPrinted>
  <dcterms:created xsi:type="dcterms:W3CDTF">2025-02-16T11:38:00Z</dcterms:created>
  <dcterms:modified xsi:type="dcterms:W3CDTF">2026-01-04T23:45:00Z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</Properties>
</file>