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0E57" w:rsidTr="00FB0E57">
        <w:tc>
          <w:tcPr>
            <w:tcW w:w="8296" w:type="dxa"/>
          </w:tcPr>
          <w:p w:rsidR="000E42D5" w:rsidRDefault="007B00BF" w:rsidP="000E42D5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mybatis配置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 w:rsidR="000E42D5">
              <w:rPr>
                <w:rFonts w:ascii="微软雅黑" w:eastAsia="微软雅黑" w:hAnsi="微软雅黑" w:hint="eastAsia"/>
                <w:szCs w:val="21"/>
              </w:rPr>
              <w:t>有 2 类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:rsidR="00FB0E57" w:rsidRDefault="007B00BF" w:rsidP="000E42D5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主</w:t>
            </w:r>
            <w:r>
              <w:rPr>
                <w:rFonts w:ascii="微软雅黑" w:eastAsia="微软雅黑" w:hAnsi="微软雅黑"/>
                <w:szCs w:val="21"/>
              </w:rPr>
              <w:t>配置文件</w:t>
            </w:r>
            <w:r>
              <w:rPr>
                <w:rFonts w:ascii="微软雅黑" w:eastAsia="微软雅黑" w:hAnsi="微软雅黑" w:hint="eastAsia"/>
                <w:szCs w:val="21"/>
              </w:rPr>
              <w:t>mybatis</w:t>
            </w:r>
            <w:r>
              <w:rPr>
                <w:rFonts w:ascii="微软雅黑" w:eastAsia="微软雅黑" w:hAnsi="微软雅黑"/>
                <w:szCs w:val="21"/>
              </w:rPr>
              <w:t>.xml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017DD"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在类路径下</w:t>
            </w:r>
            <w:r w:rsidR="00734FB7">
              <w:rPr>
                <w:rFonts w:ascii="微软雅黑" w:eastAsia="微软雅黑" w:hAnsi="微软雅黑" w:hint="eastAsia"/>
                <w:szCs w:val="21"/>
              </w:rPr>
              <w:t>，即普通</w:t>
            </w:r>
            <w:r w:rsidR="00734FB7">
              <w:rPr>
                <w:rFonts w:ascii="微软雅黑" w:eastAsia="微软雅黑" w:hAnsi="微软雅黑"/>
                <w:szCs w:val="21"/>
              </w:rPr>
              <w:t>项目src目录</w:t>
            </w:r>
            <w:r w:rsidR="00734FB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734FB7">
              <w:rPr>
                <w:rFonts w:ascii="微软雅黑" w:eastAsia="微软雅黑" w:hAnsi="微软雅黑"/>
                <w:szCs w:val="21"/>
              </w:rPr>
              <w:t>maven项目src/main/resources</w:t>
            </w:r>
            <w:r w:rsidR="00734FB7">
              <w:rPr>
                <w:rFonts w:ascii="微软雅黑" w:eastAsia="微软雅黑" w:hAnsi="微软雅黑" w:hint="eastAsia"/>
                <w:szCs w:val="21"/>
              </w:rPr>
              <w:t>目录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  <w:r>
              <w:rPr>
                <w:rFonts w:ascii="微软雅黑" w:eastAsia="微软雅黑" w:hAnsi="微软雅黑"/>
                <w:szCs w:val="21"/>
              </w:rPr>
              <w:t>sql映射配置文件</w:t>
            </w:r>
            <w:r>
              <w:rPr>
                <w:rFonts w:ascii="微软雅黑" w:eastAsia="微软雅黑" w:hAnsi="微软雅黑" w:hint="eastAsia"/>
                <w:szCs w:val="21"/>
              </w:rPr>
              <w:t>mapper.xml</w:t>
            </w:r>
            <w:r w:rsidR="00D017D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D017DD">
              <w:rPr>
                <w:rFonts w:ascii="微软雅黑" w:eastAsia="微软雅黑" w:hAnsi="微软雅黑" w:hint="eastAsia"/>
                <w:szCs w:val="21"/>
              </w:rPr>
              <w:t>名称</w:t>
            </w:r>
            <w:r w:rsidR="00D017DD">
              <w:rPr>
                <w:rFonts w:ascii="微软雅黑" w:eastAsia="微软雅黑" w:hAnsi="微软雅黑"/>
                <w:szCs w:val="21"/>
              </w:rPr>
              <w:t>随意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017DD"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*</w:t>
            </w:r>
            <w:r>
              <w:rPr>
                <w:rFonts w:ascii="微软雅黑" w:eastAsia="微软雅黑" w:hAnsi="微软雅黑"/>
                <w:szCs w:val="21"/>
              </w:rPr>
              <w:t>.dao</w:t>
            </w:r>
            <w:r>
              <w:rPr>
                <w:rFonts w:ascii="微软雅黑" w:eastAsia="微软雅黑" w:hAnsi="微软雅黑" w:hint="eastAsia"/>
                <w:szCs w:val="21"/>
              </w:rPr>
              <w:t>包</w:t>
            </w:r>
            <w:r>
              <w:rPr>
                <w:rFonts w:ascii="微软雅黑" w:eastAsia="微软雅黑" w:hAnsi="微软雅黑"/>
                <w:szCs w:val="21"/>
              </w:rPr>
              <w:t>里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FB0E57" w:rsidTr="00FB0E57">
        <w:tc>
          <w:tcPr>
            <w:tcW w:w="8296" w:type="dxa"/>
          </w:tcPr>
          <w:p w:rsidR="000E42D5" w:rsidRDefault="007B00BF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约束</w:t>
            </w:r>
            <w:r w:rsidR="000E42D5">
              <w:rPr>
                <w:rFonts w:ascii="微软雅黑" w:eastAsia="微软雅黑" w:hAnsi="微软雅黑"/>
                <w:szCs w:val="21"/>
              </w:rPr>
              <w:t>文件：</w:t>
            </w:r>
          </w:p>
          <w:p w:rsidR="00FB0E57" w:rsidRDefault="000E42D5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要严格按照</w:t>
            </w:r>
            <w:r>
              <w:rPr>
                <w:rFonts w:ascii="微软雅黑" w:eastAsia="微软雅黑" w:hAnsi="微软雅黑"/>
                <w:szCs w:val="21"/>
              </w:rPr>
              <w:t>框架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的</w:t>
            </w:r>
            <w:r>
              <w:rPr>
                <w:rFonts w:ascii="微软雅黑" w:eastAsia="微软雅黑" w:hAnsi="微软雅黑" w:hint="eastAsia"/>
                <w:szCs w:val="21"/>
              </w:rPr>
              <w:t>配置文件</w:t>
            </w:r>
            <w:r>
              <w:rPr>
                <w:rFonts w:ascii="微软雅黑" w:eastAsia="微软雅黑" w:hAnsi="微软雅黑"/>
                <w:szCs w:val="21"/>
              </w:rPr>
              <w:t>格式进行书写，否则框架定义的解析器无法正确解析配置文件，为了防止用户随意书写配置文件，引入约束文件；</w:t>
            </w:r>
          </w:p>
          <w:p w:rsidR="000E42D5" w:rsidRDefault="000E42D5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约束</w:t>
            </w:r>
            <w:r>
              <w:rPr>
                <w:rFonts w:ascii="微软雅黑" w:eastAsia="微软雅黑" w:hAnsi="微软雅黑"/>
                <w:szCs w:val="21"/>
              </w:rPr>
              <w:t>文件使用：</w:t>
            </w:r>
          </w:p>
          <w:p w:rsidR="000E42D5" w:rsidRDefault="000E42D5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约束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>
              <w:rPr>
                <w:rFonts w:ascii="微软雅黑" w:eastAsia="微软雅黑" w:hAnsi="微软雅黑" w:hint="eastAsia"/>
                <w:szCs w:val="21"/>
              </w:rPr>
              <w:t>关联</w:t>
            </w:r>
            <w:r>
              <w:rPr>
                <w:rFonts w:ascii="微软雅黑" w:eastAsia="微软雅黑" w:hAnsi="微软雅黑"/>
                <w:szCs w:val="21"/>
              </w:rPr>
              <w:t>配置文件*.xml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关联后，必须按照约束</w:t>
            </w:r>
            <w:r>
              <w:rPr>
                <w:rFonts w:ascii="微软雅黑" w:eastAsia="微软雅黑" w:hAnsi="微软雅黑" w:hint="eastAsia"/>
                <w:szCs w:val="21"/>
              </w:rPr>
              <w:t>写配置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否则报错；</w:t>
            </w:r>
          </w:p>
          <w:p w:rsidR="000E42D5" w:rsidRDefault="000E42D5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约束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>
              <w:rPr>
                <w:rFonts w:ascii="微软雅黑" w:eastAsia="微软雅黑" w:hAnsi="微软雅黑" w:hint="eastAsia"/>
                <w:szCs w:val="21"/>
              </w:rPr>
              <w:t>有 2 类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</w:p>
          <w:p w:rsidR="00D017DD" w:rsidRPr="00D017DD" w:rsidRDefault="000E42D5" w:rsidP="00D405FB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dtd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 w:rsidR="00D405FB">
              <w:rPr>
                <w:rFonts w:ascii="微软雅黑" w:eastAsia="微软雅黑" w:hAnsi="微软雅黑" w:hint="eastAsia"/>
                <w:szCs w:val="21"/>
              </w:rPr>
              <w:t xml:space="preserve"> *</w:t>
            </w:r>
            <w:r w:rsidR="00D405FB">
              <w:rPr>
                <w:rFonts w:ascii="微软雅黑" w:eastAsia="微软雅黑" w:hAnsi="微软雅黑"/>
                <w:szCs w:val="21"/>
              </w:rPr>
              <w:t>.dtd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  <w:r>
              <w:rPr>
                <w:rFonts w:ascii="微软雅黑" w:eastAsia="微软雅黑" w:hAnsi="微软雅黑"/>
                <w:szCs w:val="21"/>
              </w:rPr>
              <w:t>xmd文件</w:t>
            </w:r>
            <w:r w:rsidR="00D405FB">
              <w:rPr>
                <w:rFonts w:ascii="微软雅黑" w:eastAsia="微软雅黑" w:hAnsi="微软雅黑" w:hint="eastAsia"/>
                <w:szCs w:val="21"/>
              </w:rPr>
              <w:t xml:space="preserve"> *.</w:t>
            </w:r>
            <w:r w:rsidR="00D405FB">
              <w:rPr>
                <w:rFonts w:ascii="微软雅黑" w:eastAsia="微软雅黑" w:hAnsi="微软雅黑"/>
                <w:szCs w:val="21"/>
              </w:rPr>
              <w:t>xmd</w:t>
            </w:r>
            <w:r>
              <w:rPr>
                <w:rFonts w:ascii="微软雅黑" w:eastAsia="微软雅黑" w:hAnsi="微软雅黑"/>
                <w:szCs w:val="21"/>
              </w:rPr>
              <w:t>；</w:t>
            </w:r>
          </w:p>
        </w:tc>
      </w:tr>
      <w:tr w:rsidR="00D017DD" w:rsidTr="00FB0E57">
        <w:tc>
          <w:tcPr>
            <w:tcW w:w="8296" w:type="dxa"/>
          </w:tcPr>
          <w:p w:rsidR="00D017DD" w:rsidRDefault="00D017DD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60385</wp:posOffset>
                  </wp:positionV>
                  <wp:extent cx="5274310" cy="1814830"/>
                  <wp:effectExtent l="0" t="0" r="254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0385B" w:rsidTr="00FB0E57">
        <w:tc>
          <w:tcPr>
            <w:tcW w:w="8296" w:type="dxa"/>
          </w:tcPr>
          <w:p w:rsidR="0020385B" w:rsidRDefault="0020385B" w:rsidP="007B00BF">
            <w:pPr>
              <w:spacing w:line="500" w:lineRule="exact"/>
              <w:rPr>
                <w:noProof/>
              </w:rPr>
            </w:pPr>
            <w:r>
              <w:rPr>
                <w:rFonts w:hint="eastAsia"/>
                <w:noProof/>
              </w:rPr>
              <w:t>数据库</w:t>
            </w:r>
            <w:r>
              <w:rPr>
                <w:noProof/>
              </w:rPr>
              <w:t>连接池：</w:t>
            </w:r>
          </w:p>
          <w:p w:rsidR="0020385B" w:rsidRDefault="0020385B" w:rsidP="007B00BF">
            <w:pPr>
              <w:spacing w:line="500" w:lineRule="exact"/>
              <w:rPr>
                <w:noProof/>
              </w:rPr>
            </w:pPr>
            <w:r>
              <w:rPr>
                <w:rFonts w:hint="eastAsia"/>
                <w:noProof/>
              </w:rPr>
              <w:t>为什么</w:t>
            </w:r>
            <w:r>
              <w:rPr>
                <w:noProof/>
              </w:rPr>
              <w:t>使用数据库连接池？</w:t>
            </w:r>
          </w:p>
          <w:p w:rsidR="0020385B" w:rsidRPr="0020385B" w:rsidRDefault="0020385B" w:rsidP="007B00BF">
            <w:pPr>
              <w:spacing w:line="500" w:lineRule="exact"/>
              <w:rPr>
                <w:noProof/>
              </w:rPr>
            </w:pPr>
            <w:r>
              <w:rPr>
                <w:rFonts w:hint="eastAsia"/>
                <w:noProof/>
              </w:rPr>
              <w:t>假设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取得</w:t>
            </w:r>
            <w:r>
              <w:rPr>
                <w:noProof/>
              </w:rPr>
              <w:t>数据库连接对象需要</w:t>
            </w:r>
            <w:r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时间单位，操作数据库连接对象需要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时间单位，关闭数据库连接对象需要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时间单位，如果频繁创建，关闭数据库连接对象，浪费资源，因此，将数据库连接对象保存到本地内存中，使用时直接来本地</w:t>
            </w:r>
            <w:r>
              <w:rPr>
                <w:rFonts w:hint="eastAsia"/>
                <w:noProof/>
              </w:rPr>
              <w:t>内存取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完后，</w:t>
            </w:r>
            <w:r>
              <w:rPr>
                <w:rFonts w:hint="eastAsia"/>
                <w:noProof/>
              </w:rPr>
              <w:t>放回</w:t>
            </w:r>
            <w:r>
              <w:rPr>
                <w:noProof/>
              </w:rPr>
              <w:t>本地内存，不需要</w:t>
            </w:r>
            <w:r>
              <w:rPr>
                <w:rFonts w:hint="eastAsia"/>
                <w:noProof/>
              </w:rPr>
              <w:t>释放</w:t>
            </w:r>
            <w:r>
              <w:rPr>
                <w:noProof/>
              </w:rPr>
              <w:t>连接对象，本地内存即为数据库连接池；</w:t>
            </w:r>
          </w:p>
        </w:tc>
      </w:tr>
    </w:tbl>
    <w:p w:rsidR="00127BD9" w:rsidRDefault="00127BD9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32CA" w:rsidTr="005532CA">
        <w:tc>
          <w:tcPr>
            <w:tcW w:w="8296" w:type="dxa"/>
          </w:tcPr>
          <w:p w:rsidR="005532CA" w:rsidRPr="005532CA" w:rsidRDefault="005532CA" w:rsidP="007B00BF">
            <w:pPr>
              <w:spacing w:line="500" w:lineRule="exact"/>
              <w:rPr>
                <w:rFonts w:ascii="微软雅黑" w:eastAsia="微软雅黑" w:hAnsi="微软雅黑"/>
                <w:b/>
                <w:szCs w:val="21"/>
              </w:rPr>
            </w:pPr>
            <w:r w:rsidRPr="005532CA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获取</w:t>
            </w:r>
            <w:r w:rsidR="0001154C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类</w:t>
            </w:r>
            <w:r w:rsidR="0001154C">
              <w:rPr>
                <w:rFonts w:ascii="微软雅黑" w:eastAsia="微软雅黑" w:hAnsi="微软雅黑"/>
                <w:b/>
                <w:color w:val="FF0000"/>
                <w:szCs w:val="21"/>
              </w:rPr>
              <w:t>路径</w:t>
            </w:r>
            <w:r w:rsidRPr="005532CA">
              <w:rPr>
                <w:rFonts w:ascii="微软雅黑" w:eastAsia="微软雅黑" w:hAnsi="微软雅黑"/>
                <w:b/>
                <w:color w:val="FF0000"/>
                <w:szCs w:val="21"/>
              </w:rPr>
              <w:t>文件</w:t>
            </w:r>
            <w:r w:rsidR="0001154C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并</w:t>
            </w:r>
            <w:r w:rsidR="0001154C">
              <w:rPr>
                <w:rFonts w:ascii="微软雅黑" w:eastAsia="微软雅黑" w:hAnsi="微软雅黑"/>
                <w:b/>
                <w:color w:val="FF0000"/>
                <w:szCs w:val="21"/>
              </w:rPr>
              <w:t>读取文件内容到程序中</w:t>
            </w:r>
          </w:p>
        </w:tc>
      </w:tr>
      <w:tr w:rsidR="005532CA" w:rsidTr="005532CA">
        <w:tc>
          <w:tcPr>
            <w:tcW w:w="8296" w:type="dxa"/>
          </w:tcPr>
          <w:p w:rsidR="00302CAD" w:rsidRDefault="005532CA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思路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</w:p>
          <w:p w:rsidR="005532CA" w:rsidRDefault="00302CAD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302CAD">
              <w:rPr>
                <w:rFonts w:ascii="微软雅黑" w:eastAsia="微软雅黑" w:hAnsi="微软雅黑" w:hint="eastAsia"/>
                <w:szCs w:val="21"/>
              </w:rPr>
              <w:lastRenderedPageBreak/>
              <w:t>说道用JAVA</w:t>
            </w:r>
            <w:r>
              <w:rPr>
                <w:rFonts w:ascii="微软雅黑" w:eastAsia="微软雅黑" w:hAnsi="微软雅黑" w:hint="eastAsia"/>
                <w:szCs w:val="21"/>
              </w:rPr>
              <w:t>获取文件</w:t>
            </w:r>
            <w:r w:rsidRPr="00302CAD">
              <w:rPr>
                <w:rFonts w:ascii="微软雅黑" w:eastAsia="微软雅黑" w:hAnsi="微软雅黑" w:hint="eastAsia"/>
                <w:szCs w:val="21"/>
              </w:rPr>
              <w:t>，肯定会第一个想到用JAVA的File类，如要取得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302CAD">
              <w:rPr>
                <w:rFonts w:ascii="微软雅黑" w:eastAsia="微软雅黑" w:hAnsi="微软雅黑" w:hint="eastAsia"/>
                <w:szCs w:val="21"/>
              </w:rPr>
              <w:t>:/</w:t>
            </w:r>
            <w:r>
              <w:rPr>
                <w:rFonts w:ascii="微软雅黑" w:eastAsia="微软雅黑" w:hAnsi="微软雅黑"/>
                <w:szCs w:val="21"/>
              </w:rPr>
              <w:t>test</w:t>
            </w:r>
            <w:r w:rsidRPr="00302CAD">
              <w:rPr>
                <w:rFonts w:ascii="微软雅黑" w:eastAsia="微软雅黑" w:hAnsi="微软雅黑" w:hint="eastAsia"/>
                <w:szCs w:val="21"/>
              </w:rPr>
              <w:t>.txt</w:t>
            </w:r>
            <w:r>
              <w:rPr>
                <w:rFonts w:ascii="微软雅黑" w:eastAsia="微软雅黑" w:hAnsi="微软雅黑" w:hint="eastAsia"/>
                <w:szCs w:val="21"/>
              </w:rPr>
              <w:t>文件，就会这样用，</w:t>
            </w:r>
            <w:r w:rsidR="005532CA" w:rsidRPr="005532CA">
              <w:rPr>
                <w:rFonts w:ascii="微软雅黑" w:eastAsia="微软雅黑" w:hAnsi="微软雅黑"/>
                <w:szCs w:val="21"/>
              </w:rPr>
              <w:t>File file = new File("c:/test.txt");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2CAD">
              <w:rPr>
                <w:rFonts w:ascii="微软雅黑" w:eastAsia="微软雅黑" w:hAnsi="微软雅黑" w:hint="eastAsia"/>
                <w:szCs w:val="21"/>
              </w:rPr>
              <w:t>这样用有什么问题，相信大家都知道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5532CA" w:rsidRPr="005532CA">
              <w:rPr>
                <w:rFonts w:ascii="微软雅黑" w:eastAsia="微软雅黑" w:hAnsi="微软雅黑" w:hint="eastAsia"/>
                <w:szCs w:val="21"/>
              </w:rPr>
              <w:t>路径硬编码，如果换到其他的运行环境下，这样写肯定是失败的</w:t>
            </w:r>
            <w:r w:rsidR="005532CA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532CA" w:rsidRPr="005532CA">
              <w:rPr>
                <w:rFonts w:ascii="微软雅黑" w:eastAsia="微软雅黑" w:hAnsi="微软雅黑" w:hint="eastAsia"/>
                <w:szCs w:val="21"/>
              </w:rPr>
              <w:t>对于JAVA来说，代码应该做到一次编译，到处可用</w:t>
            </w:r>
            <w:r w:rsidR="005532CA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:rsidR="00302CAD" w:rsidRDefault="00302CAD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最优做法：</w:t>
            </w:r>
            <w:r>
              <w:rPr>
                <w:rFonts w:ascii="微软雅黑" w:eastAsia="微软雅黑" w:hAnsi="微软雅黑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>
              <w:rPr>
                <w:rFonts w:ascii="微软雅黑" w:eastAsia="微软雅黑" w:hAnsi="微软雅黑" w:hint="eastAsia"/>
                <w:szCs w:val="21"/>
              </w:rPr>
              <w:t>classpath</w:t>
            </w:r>
            <w:r>
              <w:rPr>
                <w:rFonts w:ascii="微软雅黑" w:eastAsia="微软雅黑" w:hAnsi="微软雅黑"/>
                <w:szCs w:val="21"/>
              </w:rPr>
              <w:t>路径下，即</w:t>
            </w:r>
            <w:r>
              <w:rPr>
                <w:rFonts w:ascii="微软雅黑" w:eastAsia="微软雅黑" w:hAnsi="微软雅黑" w:hint="eastAsia"/>
                <w:szCs w:val="21"/>
              </w:rPr>
              <w:t>普通</w:t>
            </w:r>
            <w:r>
              <w:rPr>
                <w:rFonts w:ascii="微软雅黑" w:eastAsia="微软雅黑" w:hAnsi="微软雅黑"/>
                <w:szCs w:val="21"/>
              </w:rPr>
              <w:t>项目src目录下，maven项目resources目录下）</w:t>
            </w:r>
          </w:p>
          <w:p w:rsidR="005C47C6" w:rsidRDefault="00302CAD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Url url = </w:t>
            </w:r>
            <w:r w:rsidR="005C47C6">
              <w:rPr>
                <w:rFonts w:ascii="微软雅黑" w:eastAsia="微软雅黑" w:hAnsi="微软雅黑"/>
                <w:szCs w:val="21"/>
              </w:rPr>
              <w:t>Demo.class.getResource(“/te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r w:rsidR="005C47C6">
              <w:rPr>
                <w:rFonts w:ascii="微软雅黑" w:eastAsia="微软雅黑" w:hAnsi="微软雅黑"/>
                <w:szCs w:val="21"/>
              </w:rPr>
              <w:t>t.txt”);</w:t>
            </w:r>
            <w:r>
              <w:rPr>
                <w:rFonts w:ascii="微软雅黑" w:eastAsia="微软雅黑" w:hAnsi="微软雅黑"/>
                <w:szCs w:val="21"/>
              </w:rPr>
              <w:t>//</w:t>
            </w:r>
            <w:r>
              <w:rPr>
                <w:rFonts w:ascii="微软雅黑" w:eastAsia="微软雅黑" w:hAnsi="微软雅黑" w:hint="eastAsia"/>
                <w:szCs w:val="21"/>
              </w:rPr>
              <w:t>获取test</w:t>
            </w:r>
            <w:r>
              <w:rPr>
                <w:rFonts w:ascii="微软雅黑" w:eastAsia="微软雅黑" w:hAnsi="微软雅黑"/>
                <w:szCs w:val="21"/>
              </w:rPr>
              <w:t>.txt</w:t>
            </w:r>
            <w:r>
              <w:rPr>
                <w:rFonts w:ascii="微软雅黑" w:eastAsia="微软雅黑" w:hAnsi="微软雅黑" w:hint="eastAsia"/>
                <w:szCs w:val="21"/>
              </w:rPr>
              <w:t>文件</w:t>
            </w:r>
            <w:r>
              <w:rPr>
                <w:rFonts w:ascii="微软雅黑" w:eastAsia="微软雅黑" w:hAnsi="微软雅黑"/>
                <w:szCs w:val="21"/>
              </w:rPr>
              <w:t>url</w:t>
            </w:r>
            <w:r w:rsidR="009B2F4D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B2F4D" w:rsidRPr="009B2F4D">
              <w:rPr>
                <w:rFonts w:ascii="微软雅黑" w:eastAsia="微软雅黑" w:hAnsi="微软雅黑"/>
                <w:color w:val="FF0000"/>
                <w:szCs w:val="21"/>
              </w:rPr>
              <w:t>必须加</w:t>
            </w:r>
            <w:r w:rsidR="009B2F4D" w:rsidRPr="009B2F4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/</w:t>
            </w:r>
            <w:r w:rsidR="000C7E64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="000C7E64">
              <w:rPr>
                <w:rFonts w:ascii="微软雅黑" w:eastAsia="微软雅黑" w:hAnsi="微软雅黑"/>
                <w:color w:val="FF0000"/>
                <w:szCs w:val="21"/>
              </w:rPr>
              <w:t>并且该test.xml</w:t>
            </w:r>
            <w:r w:rsidR="000C7E64">
              <w:rPr>
                <w:rFonts w:ascii="微软雅黑" w:eastAsia="微软雅黑" w:hAnsi="微软雅黑" w:hint="eastAsia"/>
                <w:color w:val="FF0000"/>
                <w:szCs w:val="21"/>
              </w:rPr>
              <w:t>文件</w:t>
            </w:r>
            <w:r w:rsidR="000C7E64">
              <w:rPr>
                <w:rFonts w:ascii="微软雅黑" w:eastAsia="微软雅黑" w:hAnsi="微软雅黑"/>
                <w:color w:val="FF0000"/>
                <w:szCs w:val="21"/>
              </w:rPr>
              <w:t>要定义在项目类路径classpath下，</w:t>
            </w:r>
            <w:r w:rsidR="000C7E64">
              <w:rPr>
                <w:rFonts w:ascii="微软雅黑" w:eastAsia="微软雅黑" w:hAnsi="微软雅黑" w:hint="eastAsia"/>
                <w:color w:val="FF0000"/>
                <w:szCs w:val="21"/>
              </w:rPr>
              <w:t>项目</w:t>
            </w:r>
            <w:r w:rsidR="000C7E64">
              <w:rPr>
                <w:rFonts w:ascii="微软雅黑" w:eastAsia="微软雅黑" w:hAnsi="微软雅黑"/>
                <w:color w:val="FF0000"/>
                <w:szCs w:val="21"/>
              </w:rPr>
              <w:t>部署到不同环境时，会根据该相对路径</w:t>
            </w:r>
            <w:r w:rsidR="000C7E64">
              <w:rPr>
                <w:rFonts w:ascii="微软雅黑" w:eastAsia="微软雅黑" w:hAnsi="微软雅黑" w:hint="eastAsia"/>
                <w:color w:val="FF0000"/>
                <w:szCs w:val="21"/>
              </w:rPr>
              <w:t>补全</w:t>
            </w:r>
            <w:r w:rsidR="000C7E64">
              <w:rPr>
                <w:rFonts w:ascii="微软雅黑" w:eastAsia="微软雅黑" w:hAnsi="微软雅黑"/>
                <w:color w:val="FF0000"/>
                <w:szCs w:val="21"/>
              </w:rPr>
              <w:t>，得到绝对路径；</w:t>
            </w:r>
          </w:p>
          <w:p w:rsidR="00302CAD" w:rsidRDefault="00302CAD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 path = url.getFile();//</w:t>
            </w:r>
            <w:r>
              <w:rPr>
                <w:rFonts w:ascii="微软雅黑" w:eastAsia="微软雅黑" w:hAnsi="微软雅黑" w:hint="eastAsia"/>
                <w:szCs w:val="21"/>
              </w:rPr>
              <w:t>获取</w:t>
            </w:r>
            <w:r>
              <w:rPr>
                <w:rFonts w:ascii="微软雅黑" w:eastAsia="微软雅黑" w:hAnsi="微软雅黑"/>
                <w:szCs w:val="21"/>
              </w:rPr>
              <w:t>资源全路径</w:t>
            </w:r>
          </w:p>
          <w:p w:rsidR="00302CAD" w:rsidRDefault="00302CAD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File file = new File(path);//</w:t>
            </w:r>
            <w:r>
              <w:rPr>
                <w:rFonts w:ascii="微软雅黑" w:eastAsia="微软雅黑" w:hAnsi="微软雅黑" w:hint="eastAsia"/>
                <w:szCs w:val="21"/>
              </w:rPr>
              <w:t>创建</w:t>
            </w:r>
            <w:r>
              <w:rPr>
                <w:rFonts w:ascii="微软雅黑" w:eastAsia="微软雅黑" w:hAnsi="微软雅黑"/>
                <w:szCs w:val="21"/>
              </w:rPr>
              <w:t>文件对象</w:t>
            </w:r>
          </w:p>
          <w:p w:rsidR="00302CAD" w:rsidRDefault="00302CAD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InputStream in = new FileInputStream(file);</w:t>
            </w:r>
            <w:r w:rsidR="004824CF">
              <w:rPr>
                <w:rFonts w:ascii="微软雅黑" w:eastAsia="微软雅黑" w:hAnsi="微软雅黑" w:hint="eastAsia"/>
                <w:szCs w:val="21"/>
              </w:rPr>
              <w:t>//创建</w:t>
            </w:r>
            <w:r w:rsidR="004824CF">
              <w:rPr>
                <w:rFonts w:ascii="微软雅黑" w:eastAsia="微软雅黑" w:hAnsi="微软雅黑"/>
                <w:szCs w:val="21"/>
              </w:rPr>
              <w:t>文件输入流</w:t>
            </w:r>
          </w:p>
          <w:p w:rsidR="00302CAD" w:rsidRDefault="00302CAD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Reader</w:t>
            </w:r>
            <w:r>
              <w:rPr>
                <w:rFonts w:ascii="微软雅黑" w:eastAsia="微软雅黑" w:hAnsi="微软雅黑"/>
                <w:szCs w:val="21"/>
              </w:rPr>
              <w:t xml:space="preserve"> reader = new InputStream(in)</w:t>
            </w:r>
            <w:r w:rsidR="004824CF">
              <w:rPr>
                <w:rFonts w:ascii="微软雅黑" w:eastAsia="微软雅黑" w:hAnsi="微软雅黑"/>
                <w:szCs w:val="21"/>
              </w:rPr>
              <w:t>;//</w:t>
            </w:r>
            <w:r w:rsidR="004824CF">
              <w:rPr>
                <w:rFonts w:ascii="微软雅黑" w:eastAsia="微软雅黑" w:hAnsi="微软雅黑" w:hint="eastAsia"/>
                <w:szCs w:val="21"/>
              </w:rPr>
              <w:t>字节</w:t>
            </w:r>
            <w:r w:rsidR="004824CF">
              <w:rPr>
                <w:rFonts w:ascii="微软雅黑" w:eastAsia="微软雅黑" w:hAnsi="微软雅黑"/>
                <w:szCs w:val="21"/>
              </w:rPr>
              <w:t>输入流转为字符输入流</w:t>
            </w:r>
          </w:p>
          <w:p w:rsidR="004824CF" w:rsidRDefault="004824CF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Buffered</w:t>
            </w:r>
            <w:r>
              <w:rPr>
                <w:rFonts w:ascii="微软雅黑" w:eastAsia="微软雅黑" w:hAnsi="微软雅黑"/>
                <w:szCs w:val="21"/>
              </w:rPr>
              <w:t>Reader br = new BufferedReader(reader);//</w:t>
            </w:r>
            <w:r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/>
                <w:szCs w:val="21"/>
              </w:rPr>
              <w:t>reader对象外面包一层BufferedReader增强功能；</w:t>
            </w:r>
          </w:p>
          <w:p w:rsidR="004824CF" w:rsidRDefault="004824CF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 temp = null;</w:t>
            </w:r>
          </w:p>
          <w:p w:rsidR="004824CF" w:rsidRDefault="004824CF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while((temp = br.readLine()) != null){//</w:t>
            </w:r>
            <w:r>
              <w:rPr>
                <w:rFonts w:ascii="微软雅黑" w:eastAsia="微软雅黑" w:hAnsi="微软雅黑" w:hint="eastAsia"/>
                <w:szCs w:val="21"/>
              </w:rPr>
              <w:t>读取</w:t>
            </w:r>
            <w:r>
              <w:rPr>
                <w:rFonts w:ascii="微软雅黑" w:eastAsia="微软雅黑" w:hAnsi="微软雅黑"/>
                <w:szCs w:val="21"/>
              </w:rPr>
              <w:t>文件到程序</w:t>
            </w:r>
          </w:p>
          <w:p w:rsidR="004824CF" w:rsidRDefault="004824CF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4824CF">
              <w:rPr>
                <w:rFonts w:ascii="微软雅黑" w:eastAsia="微软雅黑" w:hAnsi="微软雅黑"/>
                <w:szCs w:val="21"/>
              </w:rPr>
              <w:t>System.out.println(temp);</w:t>
            </w:r>
          </w:p>
          <w:p w:rsidR="004824CF" w:rsidRPr="004824CF" w:rsidRDefault="004824CF" w:rsidP="00302CA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:rsidR="005532CA" w:rsidRDefault="005532CA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A7C" w:rsidTr="00FA4A7C">
        <w:tc>
          <w:tcPr>
            <w:tcW w:w="8296" w:type="dxa"/>
          </w:tcPr>
          <w:p w:rsidR="00FA4A7C" w:rsidRDefault="00FA4A7C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maven项目</w:t>
            </w:r>
            <w:r>
              <w:rPr>
                <w:rFonts w:ascii="微软雅黑" w:eastAsia="微软雅黑" w:hAnsi="微软雅黑"/>
                <w:szCs w:val="21"/>
              </w:rPr>
              <w:t>无法</w:t>
            </w:r>
            <w:r>
              <w:rPr>
                <w:rFonts w:ascii="微软雅黑" w:eastAsia="微软雅黑" w:hAnsi="微软雅黑" w:hint="eastAsia"/>
                <w:szCs w:val="21"/>
              </w:rPr>
              <w:t>获</w:t>
            </w:r>
            <w:r>
              <w:rPr>
                <w:rFonts w:ascii="微软雅黑" w:eastAsia="微软雅黑" w:hAnsi="微软雅黑"/>
                <w:szCs w:val="21"/>
              </w:rPr>
              <w:t>取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到 </w:t>
            </w:r>
            <w:r>
              <w:rPr>
                <w:rFonts w:ascii="微软雅黑" w:eastAsia="微软雅黑" w:hAnsi="微软雅黑"/>
                <w:szCs w:val="21"/>
              </w:rPr>
              <w:t>src/main/java</w:t>
            </w:r>
            <w:r>
              <w:rPr>
                <w:rFonts w:ascii="微软雅黑" w:eastAsia="微软雅黑" w:hAnsi="微软雅黑" w:hint="eastAsia"/>
                <w:szCs w:val="21"/>
              </w:rPr>
              <w:t>下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</w:p>
        </w:tc>
      </w:tr>
      <w:tr w:rsidR="00FA4A7C" w:rsidTr="00FA4A7C">
        <w:tc>
          <w:tcPr>
            <w:tcW w:w="8296" w:type="dxa"/>
          </w:tcPr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>&lt;build&gt;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&lt;finalName&gt;mybatis&lt;/finalName&gt;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 w:hint="eastAsia"/>
                <w:szCs w:val="21"/>
              </w:rPr>
              <w:t xml:space="preserve">        </w:t>
            </w:r>
            <w:r w:rsidRPr="00FA4A7C">
              <w:rPr>
                <w:rFonts w:ascii="微软雅黑" w:eastAsia="微软雅黑" w:hAnsi="微软雅黑" w:hint="eastAsia"/>
                <w:color w:val="FF0000"/>
                <w:szCs w:val="21"/>
              </w:rPr>
              <w:t>&lt;!--让项目启动的时候能够去读取到src/main/java下面的配置文件--&gt;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&lt;resources&gt;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    &lt;resource&gt;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        &lt;directory&gt;src/main/java&lt;/directory&gt;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lastRenderedPageBreak/>
              <w:t xml:space="preserve">                &lt;includes&gt;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            &lt;include&gt;**/*.*&lt;/include&gt;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        &lt;/includes&gt;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    &lt;/resource&gt;</w:t>
            </w:r>
          </w:p>
          <w:p w:rsidR="00FA4A7C" w:rsidRP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    &lt;/resources&gt;</w:t>
            </w:r>
          </w:p>
          <w:p w:rsidR="00FA4A7C" w:rsidRDefault="00FA4A7C" w:rsidP="00FA4A7C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FA4A7C">
              <w:rPr>
                <w:rFonts w:ascii="微软雅黑" w:eastAsia="微软雅黑" w:hAnsi="微软雅黑"/>
                <w:szCs w:val="21"/>
              </w:rPr>
              <w:t xml:space="preserve">    &lt;/build&gt;</w:t>
            </w:r>
          </w:p>
        </w:tc>
      </w:tr>
    </w:tbl>
    <w:p w:rsidR="00FA4A7C" w:rsidRDefault="00FA4A7C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A7C" w:rsidTr="00FA4A7C">
        <w:tc>
          <w:tcPr>
            <w:tcW w:w="8296" w:type="dxa"/>
          </w:tcPr>
          <w:p w:rsidR="00FA4A7C" w:rsidRDefault="00FA4A7C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</w:p>
        </w:tc>
      </w:tr>
      <w:tr w:rsidR="00FA4A7C" w:rsidTr="00FA4A7C">
        <w:tc>
          <w:tcPr>
            <w:tcW w:w="8296" w:type="dxa"/>
          </w:tcPr>
          <w:p w:rsidR="00FA4A7C" w:rsidRDefault="00FA4A7C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概念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假设</w:t>
            </w:r>
            <w:r>
              <w:rPr>
                <w:rFonts w:ascii="微软雅黑" w:eastAsia="微软雅黑" w:hAnsi="微软雅黑"/>
                <w:szCs w:val="21"/>
              </w:rPr>
              <w:t>有</w:t>
            </w:r>
            <w:r>
              <w:rPr>
                <w:rFonts w:ascii="微软雅黑" w:eastAsia="微软雅黑" w:hAnsi="微软雅黑" w:hint="eastAsia"/>
                <w:szCs w:val="21"/>
              </w:rPr>
              <w:t>3个</w:t>
            </w:r>
            <w:r>
              <w:rPr>
                <w:rFonts w:ascii="微软雅黑" w:eastAsia="微软雅黑" w:hAnsi="微软雅黑"/>
                <w:szCs w:val="21"/>
              </w:rPr>
              <w:t>操作，分别</w:t>
            </w:r>
            <w:r>
              <w:rPr>
                <w:rFonts w:ascii="微软雅黑" w:eastAsia="微软雅黑" w:hAnsi="微软雅黑" w:hint="eastAsia"/>
                <w:szCs w:val="21"/>
              </w:rPr>
              <w:t>去</w:t>
            </w:r>
            <w:r>
              <w:rPr>
                <w:rFonts w:ascii="微软雅黑" w:eastAsia="微软雅黑" w:hAnsi="微软雅黑"/>
                <w:szCs w:val="21"/>
              </w:rPr>
              <w:t>改变数据库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如果有1</w:t>
            </w:r>
            <w:r>
              <w:rPr>
                <w:rFonts w:ascii="微软雅黑" w:eastAsia="微软雅黑" w:hAnsi="微软雅黑" w:hint="eastAsia"/>
                <w:szCs w:val="21"/>
              </w:rPr>
              <w:t>个</w:t>
            </w:r>
            <w:r>
              <w:rPr>
                <w:rFonts w:ascii="微软雅黑" w:eastAsia="微软雅黑" w:hAnsi="微软雅黑"/>
                <w:szCs w:val="21"/>
              </w:rPr>
              <w:t>操作失败，则</w:t>
            </w: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  <w:r>
              <w:rPr>
                <w:rFonts w:ascii="微软雅黑" w:eastAsia="微软雅黑" w:hAnsi="微软雅黑"/>
                <w:szCs w:val="21"/>
              </w:rPr>
              <w:t>库回滚到初始状态，只有所有操作成功，才会</w:t>
            </w:r>
            <w:r>
              <w:rPr>
                <w:rFonts w:ascii="微软雅黑" w:eastAsia="微软雅黑" w:hAnsi="微软雅黑" w:hint="eastAsia"/>
                <w:szCs w:val="21"/>
              </w:rPr>
              <w:t>提交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FA4A7C">
              <w:rPr>
                <w:rFonts w:ascii="微软雅黑" w:eastAsia="微软雅黑" w:hAnsi="微软雅黑"/>
                <w:color w:val="FF0000"/>
                <w:szCs w:val="21"/>
              </w:rPr>
              <w:t>提交后才会真正改变数据库</w:t>
            </w:r>
            <w:r>
              <w:rPr>
                <w:rFonts w:ascii="微软雅黑" w:eastAsia="微软雅黑" w:hAnsi="微软雅黑"/>
                <w:szCs w:val="21"/>
              </w:rPr>
              <w:t>；</w:t>
            </w:r>
          </w:p>
          <w:p w:rsidR="00B34380" w:rsidRDefault="00B34380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B34380">
              <w:rPr>
                <w:rFonts w:ascii="微软雅黑" w:eastAsia="微软雅黑" w:hAnsi="微软雅黑" w:hint="eastAsia"/>
                <w:color w:val="FF0000"/>
                <w:szCs w:val="21"/>
              </w:rPr>
              <w:t>注意</w:t>
            </w:r>
            <w:r w:rsidRPr="00B34380">
              <w:rPr>
                <w:rFonts w:ascii="微软雅黑" w:eastAsia="微软雅黑" w:hAnsi="微软雅黑"/>
                <w:color w:val="FF0000"/>
                <w:szCs w:val="21"/>
              </w:rPr>
              <w:t>：只执行数据库操作语句，而不提交commit，数据库不会变化；</w:t>
            </w:r>
          </w:p>
        </w:tc>
      </w:tr>
    </w:tbl>
    <w:p w:rsidR="00FA4A7C" w:rsidRDefault="00FA4A7C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0F0" w:rsidTr="002040F0">
        <w:tc>
          <w:tcPr>
            <w:tcW w:w="8296" w:type="dxa"/>
          </w:tcPr>
          <w:p w:rsidR="002040F0" w:rsidRDefault="002040F0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sql映射</w:t>
            </w:r>
            <w:r>
              <w:rPr>
                <w:rFonts w:ascii="微软雅黑" w:eastAsia="微软雅黑" w:hAnsi="微软雅黑"/>
                <w:szCs w:val="21"/>
              </w:rPr>
              <w:t>文件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 xml:space="preserve"> *</w:t>
            </w:r>
            <w:r>
              <w:rPr>
                <w:rFonts w:ascii="微软雅黑" w:eastAsia="微软雅黑" w:hAnsi="微软雅黑"/>
                <w:szCs w:val="21"/>
              </w:rPr>
              <w:t>mapper.xml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命名空间namespace</w:t>
            </w:r>
            <w:r>
              <w:rPr>
                <w:rFonts w:ascii="微软雅黑" w:eastAsia="微软雅黑" w:hAnsi="微软雅黑" w:hint="eastAsia"/>
                <w:szCs w:val="21"/>
              </w:rPr>
              <w:t>作用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</w:p>
        </w:tc>
      </w:tr>
      <w:tr w:rsidR="002040F0" w:rsidTr="002040F0">
        <w:tc>
          <w:tcPr>
            <w:tcW w:w="8296" w:type="dxa"/>
          </w:tcPr>
          <w:p w:rsidR="002040F0" w:rsidRDefault="002040F0" w:rsidP="00583BF6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namespace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>相当于 *mapper</w:t>
            </w:r>
            <w:r w:rsidR="00583BF6">
              <w:rPr>
                <w:rFonts w:ascii="微软雅黑" w:eastAsia="微软雅黑" w:hAnsi="微软雅黑"/>
                <w:szCs w:val="21"/>
              </w:rPr>
              <w:t>.xml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>的</w:t>
            </w:r>
            <w:r w:rsidR="00583BF6">
              <w:rPr>
                <w:rFonts w:ascii="微软雅黑" w:eastAsia="微软雅黑" w:hAnsi="微软雅黑"/>
                <w:szCs w:val="21"/>
              </w:rPr>
              <w:t>id号，用于区分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 xml:space="preserve"> *</w:t>
            </w:r>
            <w:r w:rsidR="00583BF6">
              <w:rPr>
                <w:rFonts w:ascii="微软雅黑" w:eastAsia="微软雅黑" w:hAnsi="微软雅黑"/>
                <w:szCs w:val="21"/>
              </w:rPr>
              <w:t>mapper.xml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83BF6">
              <w:rPr>
                <w:rFonts w:ascii="微软雅黑" w:eastAsia="微软雅黑" w:hAnsi="微软雅黑"/>
                <w:szCs w:val="21"/>
              </w:rPr>
              <w:t>实际中一个dao包里有很多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83BF6">
              <w:rPr>
                <w:rFonts w:ascii="微软雅黑" w:eastAsia="微软雅黑" w:hAnsi="微软雅黑"/>
                <w:szCs w:val="21"/>
              </w:rPr>
              <w:t>*mapper.xml</w:t>
            </w:r>
            <w:r w:rsidR="00583BF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83BF6">
              <w:rPr>
                <w:rFonts w:ascii="微软雅黑" w:eastAsia="微软雅黑" w:hAnsi="微软雅黑"/>
                <w:szCs w:val="21"/>
              </w:rPr>
              <w:t>需要区分</w:t>
            </w:r>
          </w:p>
        </w:tc>
      </w:tr>
    </w:tbl>
    <w:p w:rsidR="002040F0" w:rsidRDefault="002040F0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5EE8" w:rsidTr="00B35EE8">
        <w:tc>
          <w:tcPr>
            <w:tcW w:w="8296" w:type="dxa"/>
          </w:tcPr>
          <w:p w:rsidR="00B35EE8" w:rsidRDefault="00B35EE8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线程</w:t>
            </w:r>
            <w:r>
              <w:rPr>
                <w:rFonts w:ascii="微软雅黑" w:eastAsia="微软雅黑" w:hAnsi="微软雅黑"/>
                <w:szCs w:val="21"/>
              </w:rPr>
              <w:t>安全：</w:t>
            </w:r>
          </w:p>
        </w:tc>
      </w:tr>
      <w:tr w:rsidR="00B35EE8" w:rsidTr="00B35EE8">
        <w:tc>
          <w:tcPr>
            <w:tcW w:w="8296" w:type="dxa"/>
          </w:tcPr>
          <w:p w:rsidR="00B35EE8" w:rsidRDefault="00B35EE8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多</w:t>
            </w:r>
            <w:r>
              <w:rPr>
                <w:rFonts w:ascii="微软雅黑" w:eastAsia="微软雅黑" w:hAnsi="微软雅黑"/>
                <w:szCs w:val="21"/>
              </w:rPr>
              <w:t>线程并发访问</w:t>
            </w:r>
            <w:r w:rsidR="00736683">
              <w:rPr>
                <w:rFonts w:ascii="微软雅黑" w:eastAsia="微软雅黑" w:hAnsi="微软雅黑" w:hint="eastAsia"/>
                <w:szCs w:val="21"/>
              </w:rPr>
              <w:t>单实例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736683">
              <w:rPr>
                <w:rFonts w:ascii="微软雅黑" w:eastAsia="微软雅黑" w:hAnsi="微软雅黑" w:hint="eastAsia"/>
                <w:szCs w:val="21"/>
              </w:rPr>
              <w:t>该</w:t>
            </w:r>
            <w:r w:rsidR="00736683">
              <w:rPr>
                <w:rFonts w:ascii="微软雅黑" w:eastAsia="微软雅黑" w:hAnsi="微软雅黑"/>
                <w:szCs w:val="21"/>
              </w:rPr>
              <w:t>单实例</w:t>
            </w:r>
            <w:r>
              <w:rPr>
                <w:rFonts w:ascii="微软雅黑" w:eastAsia="微软雅黑" w:hAnsi="微软雅黑"/>
                <w:szCs w:val="21"/>
              </w:rPr>
              <w:t>存在可修改属性；</w:t>
            </w:r>
          </w:p>
        </w:tc>
      </w:tr>
    </w:tbl>
    <w:p w:rsidR="00B35EE8" w:rsidRDefault="00B35EE8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683" w:rsidTr="00736683">
        <w:tc>
          <w:tcPr>
            <w:tcW w:w="8296" w:type="dxa"/>
          </w:tcPr>
          <w:p w:rsidR="00736683" w:rsidRDefault="00736683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</w:t>
            </w:r>
            <w:r>
              <w:rPr>
                <w:rFonts w:ascii="微软雅黑" w:eastAsia="微软雅黑" w:hAnsi="微软雅黑"/>
                <w:szCs w:val="21"/>
              </w:rPr>
              <w:t>sqlsession对象：</w:t>
            </w:r>
          </w:p>
        </w:tc>
      </w:tr>
      <w:tr w:rsidR="00736683" w:rsidTr="00736683">
        <w:tc>
          <w:tcPr>
            <w:tcW w:w="8296" w:type="dxa"/>
          </w:tcPr>
          <w:p w:rsidR="00736683" w:rsidRDefault="00736683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sql</w:t>
            </w:r>
            <w:r>
              <w:rPr>
                <w:rFonts w:ascii="微软雅黑" w:eastAsia="微软雅黑" w:hAnsi="微软雅黑"/>
                <w:szCs w:val="21"/>
              </w:rPr>
              <w:t>session创建效率慢，因此采用单实例</w:t>
            </w:r>
            <w:r>
              <w:rPr>
                <w:rFonts w:ascii="微软雅黑" w:eastAsia="微软雅黑" w:hAnsi="微软雅黑" w:hint="eastAsia"/>
                <w:szCs w:val="21"/>
              </w:rPr>
              <w:t>模式</w:t>
            </w:r>
            <w:r>
              <w:rPr>
                <w:rFonts w:ascii="微软雅黑" w:eastAsia="微软雅黑" w:hAnsi="微软雅黑"/>
                <w:szCs w:val="21"/>
              </w:rPr>
              <w:t>；</w:t>
            </w:r>
          </w:p>
        </w:tc>
      </w:tr>
    </w:tbl>
    <w:p w:rsidR="00736683" w:rsidRDefault="00736683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2F9" w:rsidTr="009B02F9">
        <w:tc>
          <w:tcPr>
            <w:tcW w:w="8296" w:type="dxa"/>
          </w:tcPr>
          <w:p w:rsidR="009B02F9" w:rsidRDefault="009B02F9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输入流</w:t>
            </w:r>
            <w:r>
              <w:rPr>
                <w:rFonts w:ascii="微软雅黑" w:eastAsia="微软雅黑" w:hAnsi="微软雅黑"/>
                <w:szCs w:val="21"/>
              </w:rPr>
              <w:t>输出流理解：</w:t>
            </w:r>
          </w:p>
        </w:tc>
      </w:tr>
      <w:tr w:rsidR="009B02F9" w:rsidTr="009B02F9">
        <w:tc>
          <w:tcPr>
            <w:tcW w:w="8296" w:type="dxa"/>
          </w:tcPr>
          <w:p w:rsidR="00695E1D" w:rsidRDefault="009B02F9" w:rsidP="009B02F9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9B02F9">
              <w:rPr>
                <w:rFonts w:ascii="微软雅黑" w:eastAsia="微软雅黑" w:hAnsi="微软雅黑" w:hint="eastAsia"/>
                <w:szCs w:val="21"/>
              </w:rPr>
              <w:t>输入输出流相当于一个管道，程序是输入流输出流的中转站，即输入流内容流入程序，程序通过输出流</w:t>
            </w:r>
            <w:r w:rsidR="006431F0">
              <w:rPr>
                <w:rFonts w:ascii="微软雅黑" w:eastAsia="微软雅黑" w:hAnsi="微软雅黑" w:hint="eastAsia"/>
                <w:szCs w:val="21"/>
              </w:rPr>
              <w:t>，</w:t>
            </w:r>
            <w:r w:rsidR="006431F0">
              <w:rPr>
                <w:rFonts w:ascii="微软雅黑" w:eastAsia="微软雅黑" w:hAnsi="微软雅黑"/>
                <w:szCs w:val="21"/>
              </w:rPr>
              <w:t>将内容</w:t>
            </w:r>
            <w:r w:rsidRPr="009B02F9">
              <w:rPr>
                <w:rFonts w:ascii="微软雅黑" w:eastAsia="微软雅黑" w:hAnsi="微软雅黑" w:hint="eastAsia"/>
                <w:szCs w:val="21"/>
              </w:rPr>
              <w:t>流到目的地</w:t>
            </w:r>
          </w:p>
          <w:p w:rsidR="009B02F9" w:rsidRDefault="009B02F9" w:rsidP="009B02F9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9B02F9">
              <w:rPr>
                <w:rFonts w:ascii="微软雅黑" w:eastAsia="微软雅黑" w:hAnsi="微软雅黑" w:hint="eastAsia"/>
                <w:szCs w:val="21"/>
              </w:rPr>
              <w:t>输入流：内容先装入</w:t>
            </w:r>
            <w:r w:rsidR="006431F0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9B02F9">
              <w:rPr>
                <w:rFonts w:ascii="微软雅黑" w:eastAsia="微软雅黑" w:hAnsi="微软雅黑" w:hint="eastAsia"/>
                <w:szCs w:val="21"/>
              </w:rPr>
              <w:t>管道，当输入流执行read()方法的时候，管道里面内容流到程序中，管道中不再有该内容</w:t>
            </w:r>
            <w:r w:rsidR="00695E1D">
              <w:rPr>
                <w:rFonts w:ascii="微软雅黑" w:eastAsia="微软雅黑" w:hAnsi="微软雅黑" w:hint="eastAsia"/>
                <w:szCs w:val="21"/>
              </w:rPr>
              <w:t>，输入</w:t>
            </w:r>
            <w:r w:rsidR="00695E1D">
              <w:rPr>
                <w:rFonts w:ascii="微软雅黑" w:eastAsia="微软雅黑" w:hAnsi="微软雅黑"/>
                <w:szCs w:val="21"/>
              </w:rPr>
              <w:t>流关闭后，释放程序内存中资源；</w:t>
            </w:r>
          </w:p>
          <w:p w:rsidR="009B02F9" w:rsidRDefault="009B02F9" w:rsidP="00695E1D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 w:rsidRPr="009B02F9">
              <w:rPr>
                <w:rFonts w:ascii="微软雅黑" w:eastAsia="微软雅黑" w:hAnsi="微软雅黑" w:hint="eastAsia"/>
                <w:szCs w:val="21"/>
              </w:rPr>
              <w:lastRenderedPageBreak/>
              <w:t>输出流：输出流执行write()方法，向</w:t>
            </w:r>
            <w:r w:rsidR="006431F0">
              <w:rPr>
                <w:rFonts w:ascii="微软雅黑" w:eastAsia="微软雅黑" w:hAnsi="微软雅黑" w:hint="eastAsia"/>
                <w:szCs w:val="21"/>
              </w:rPr>
              <w:t>输出</w:t>
            </w:r>
            <w:r w:rsidRPr="009B02F9">
              <w:rPr>
                <w:rFonts w:ascii="微软雅黑" w:eastAsia="微软雅黑" w:hAnsi="微软雅黑" w:hint="eastAsia"/>
                <w:szCs w:val="21"/>
              </w:rPr>
              <w:t>管道装入内容，</w:t>
            </w:r>
            <w:r w:rsidR="00695E1D">
              <w:rPr>
                <w:rFonts w:ascii="微软雅黑" w:eastAsia="微软雅黑" w:hAnsi="微软雅黑" w:hint="eastAsia"/>
                <w:szCs w:val="21"/>
              </w:rPr>
              <w:t>输出</w:t>
            </w:r>
            <w:r w:rsidR="00695E1D">
              <w:rPr>
                <w:rFonts w:ascii="微软雅黑" w:eastAsia="微软雅黑" w:hAnsi="微软雅黑"/>
                <w:szCs w:val="21"/>
              </w:rPr>
              <w:t>流关闭后，</w:t>
            </w:r>
            <w:r w:rsidR="00695E1D">
              <w:rPr>
                <w:rFonts w:ascii="微软雅黑" w:eastAsia="微软雅黑" w:hAnsi="微软雅黑" w:hint="eastAsia"/>
                <w:szCs w:val="21"/>
              </w:rPr>
              <w:t>内容</w:t>
            </w:r>
            <w:r w:rsidRPr="009B02F9">
              <w:rPr>
                <w:rFonts w:ascii="微软雅黑" w:eastAsia="微软雅黑" w:hAnsi="微软雅黑" w:hint="eastAsia"/>
                <w:szCs w:val="21"/>
              </w:rPr>
              <w:t>流到目的地</w:t>
            </w:r>
            <w:r w:rsidR="00695E1D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8525C6" w:rsidTr="009B02F9">
        <w:tc>
          <w:tcPr>
            <w:tcW w:w="8296" w:type="dxa"/>
          </w:tcPr>
          <w:p w:rsidR="008525C6" w:rsidRPr="009B02F9" w:rsidRDefault="008525C6" w:rsidP="009B02F9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为什么</w:t>
            </w:r>
            <w:r>
              <w:rPr>
                <w:rFonts w:ascii="微软雅黑" w:eastAsia="微软雅黑" w:hAnsi="微软雅黑"/>
                <w:szCs w:val="21"/>
              </w:rPr>
              <w:t>最后要关闭流：</w:t>
            </w:r>
          </w:p>
        </w:tc>
      </w:tr>
      <w:tr w:rsidR="008525C6" w:rsidTr="009B02F9">
        <w:tc>
          <w:tcPr>
            <w:tcW w:w="8296" w:type="dxa"/>
          </w:tcPr>
          <w:p w:rsidR="008525C6" w:rsidRDefault="008525C6" w:rsidP="008525C6">
            <w:pPr>
              <w:pStyle w:val="a8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与流</w:t>
            </w:r>
            <w:r>
              <w:rPr>
                <w:rFonts w:ascii="微软雅黑" w:eastAsia="微软雅黑" w:hAnsi="微软雅黑" w:hint="eastAsia"/>
                <w:szCs w:val="21"/>
              </w:rPr>
              <w:t>关联的</w:t>
            </w:r>
            <w:r>
              <w:rPr>
                <w:rFonts w:ascii="微软雅黑" w:eastAsia="微软雅黑" w:hAnsi="微软雅黑"/>
                <w:szCs w:val="21"/>
              </w:rPr>
              <w:t>文件会</w:t>
            </w:r>
            <w:r>
              <w:rPr>
                <w:rFonts w:ascii="微软雅黑" w:eastAsia="微软雅黑" w:hAnsi="微软雅黑" w:hint="eastAsia"/>
                <w:szCs w:val="21"/>
              </w:rPr>
              <w:t>一直</w:t>
            </w:r>
            <w:r>
              <w:rPr>
                <w:rFonts w:ascii="微软雅黑" w:eastAsia="微软雅黑" w:hAnsi="微软雅黑"/>
                <w:szCs w:val="21"/>
              </w:rPr>
              <w:t>被占用，无法</w:t>
            </w: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  <w:r>
              <w:rPr>
                <w:rFonts w:ascii="微软雅黑" w:eastAsia="微软雅黑" w:hAnsi="微软雅黑"/>
                <w:szCs w:val="21"/>
              </w:rPr>
              <w:t>；</w:t>
            </w:r>
          </w:p>
          <w:p w:rsidR="008525C6" w:rsidRPr="008525C6" w:rsidRDefault="008525C6" w:rsidP="008525C6">
            <w:pPr>
              <w:pStyle w:val="a8"/>
              <w:numPr>
                <w:ilvl w:val="0"/>
                <w:numId w:val="3"/>
              </w:numPr>
              <w:spacing w:line="50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例如</w:t>
            </w:r>
            <w:r>
              <w:rPr>
                <w:rFonts w:ascii="微软雅黑" w:eastAsia="微软雅黑" w:hAnsi="微软雅黑"/>
                <w:szCs w:val="21"/>
              </w:rPr>
              <w:t>，从文件读取</w:t>
            </w:r>
            <w:r>
              <w:rPr>
                <w:rFonts w:ascii="微软雅黑" w:eastAsia="微软雅黑" w:hAnsi="微软雅黑" w:hint="eastAsia"/>
                <w:szCs w:val="21"/>
              </w:rPr>
              <w:t>10</w:t>
            </w:r>
            <w:r>
              <w:rPr>
                <w:rFonts w:ascii="微软雅黑" w:eastAsia="微软雅黑" w:hAnsi="微软雅黑"/>
                <w:szCs w:val="21"/>
              </w:rPr>
              <w:t>M内容到程序内存，</w:t>
            </w:r>
            <w:r w:rsidRPr="008525C6">
              <w:rPr>
                <w:rFonts w:ascii="微软雅黑" w:eastAsia="微软雅黑" w:hAnsi="微软雅黑" w:hint="eastAsia"/>
                <w:szCs w:val="21"/>
              </w:rPr>
              <w:t>虚拟机无法通过垃圾回收释放这些资源，只能你显式调用close方法来释放。</w:t>
            </w:r>
          </w:p>
        </w:tc>
      </w:tr>
    </w:tbl>
    <w:p w:rsidR="009B02F9" w:rsidRDefault="009B02F9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FBA" w:rsidTr="00274FBA">
        <w:tc>
          <w:tcPr>
            <w:tcW w:w="8296" w:type="dxa"/>
          </w:tcPr>
          <w:p w:rsidR="00274FBA" w:rsidRDefault="00274FBA" w:rsidP="007B00BF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mybatis中</w:t>
            </w:r>
            <w:r>
              <w:rPr>
                <w:rFonts w:ascii="微软雅黑" w:eastAsia="微软雅黑" w:hAnsi="微软雅黑"/>
                <w:szCs w:val="21"/>
              </w:rPr>
              <w:t>dirty</w:t>
            </w:r>
          </w:p>
        </w:tc>
      </w:tr>
      <w:tr w:rsidR="00274FBA" w:rsidTr="00274FBA">
        <w:tc>
          <w:tcPr>
            <w:tcW w:w="8296" w:type="dxa"/>
          </w:tcPr>
          <w:p w:rsidR="00274FBA" w:rsidRDefault="00274FBA" w:rsidP="007B00BF">
            <w:pPr>
              <w:spacing w:line="50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dir</w:t>
            </w:r>
            <w:r>
              <w:rPr>
                <w:rFonts w:ascii="微软雅黑" w:eastAsia="微软雅黑" w:hAnsi="微软雅黑"/>
                <w:szCs w:val="21"/>
              </w:rPr>
              <w:t>ty = false：数据库中数据与内存数据一致，不脏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274FBA" w:rsidRDefault="00274FBA" w:rsidP="007B00BF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dirty</w:t>
            </w:r>
            <w:r>
              <w:rPr>
                <w:rFonts w:ascii="微软雅黑" w:eastAsia="微软雅黑" w:hAnsi="微软雅黑"/>
                <w:szCs w:val="21"/>
              </w:rPr>
              <w:t xml:space="preserve"> = true：数据库中数据与内存数据不一致，脏；</w:t>
            </w:r>
          </w:p>
        </w:tc>
      </w:tr>
    </w:tbl>
    <w:p w:rsidR="00EC1586" w:rsidRDefault="00EC1586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7EBE" w:rsidTr="00357EBE">
        <w:tc>
          <w:tcPr>
            <w:tcW w:w="8296" w:type="dxa"/>
          </w:tcPr>
          <w:p w:rsidR="00357EBE" w:rsidRPr="00357EBE" w:rsidRDefault="00357EBE" w:rsidP="007B00BF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 w:rsidRPr="00357EBE">
              <w:rPr>
                <w:rFonts w:ascii="微软雅黑" w:eastAsia="微软雅黑" w:hAnsi="微软雅黑" w:hint="eastAsia"/>
                <w:szCs w:val="21"/>
              </w:rPr>
              <w:t>打开xml配置文件的约束文件：F4</w:t>
            </w:r>
          </w:p>
        </w:tc>
      </w:tr>
      <w:tr w:rsidR="00357EBE" w:rsidTr="00357EBE">
        <w:tc>
          <w:tcPr>
            <w:tcW w:w="8296" w:type="dxa"/>
          </w:tcPr>
          <w:p w:rsidR="00357EBE" w:rsidRPr="00357EBE" w:rsidRDefault="00FC7D47" w:rsidP="00357EBE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500D3" wp14:editId="70C1E008">
                  <wp:extent cx="5274310" cy="227901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EBE" w:rsidTr="00357EBE">
        <w:tc>
          <w:tcPr>
            <w:tcW w:w="8296" w:type="dxa"/>
          </w:tcPr>
          <w:p w:rsidR="00357EBE" w:rsidRDefault="00357EBE" w:rsidP="00357EBE">
            <w:pPr>
              <w:widowControl/>
              <w:jc w:val="left"/>
              <w:rPr>
                <w:noProof/>
              </w:rPr>
            </w:pPr>
            <w:r w:rsidRPr="00357EBE">
              <w:rPr>
                <w:rFonts w:hint="eastAsia"/>
                <w:noProof/>
              </w:rPr>
              <w:t>配置文件定义规则如下，在相应根元素下按顺序定义子元素</w:t>
            </w:r>
          </w:p>
        </w:tc>
      </w:tr>
    </w:tbl>
    <w:p w:rsidR="00357EBE" w:rsidRDefault="00357EBE" w:rsidP="007B00BF">
      <w:pPr>
        <w:spacing w:line="50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811" w:rsidTr="001E5811">
        <w:tc>
          <w:tcPr>
            <w:tcW w:w="8296" w:type="dxa"/>
          </w:tcPr>
          <w:p w:rsidR="001E5811" w:rsidRDefault="001E5811" w:rsidP="007B00BF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省略</w:t>
            </w:r>
            <w:r>
              <w:rPr>
                <w:rFonts w:ascii="微软雅黑" w:eastAsia="微软雅黑" w:hAnsi="微软雅黑"/>
                <w:szCs w:val="21"/>
              </w:rPr>
              <w:t>DAO层接口实现类：</w:t>
            </w:r>
          </w:p>
        </w:tc>
      </w:tr>
      <w:tr w:rsidR="001E5811" w:rsidTr="001E5811">
        <w:tc>
          <w:tcPr>
            <w:tcW w:w="8296" w:type="dxa"/>
          </w:tcPr>
          <w:p w:rsidR="001E5811" w:rsidRDefault="001E5811" w:rsidP="001E5811">
            <w:pPr>
              <w:pStyle w:val="a8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*mapper.xml</w:t>
            </w:r>
            <w:r>
              <w:rPr>
                <w:rFonts w:ascii="微软雅黑" w:eastAsia="微软雅黑" w:hAnsi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/>
                <w:szCs w:val="21"/>
              </w:rPr>
              <w:t>命名空间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为接口</w:t>
            </w:r>
            <w:r>
              <w:rPr>
                <w:rFonts w:ascii="微软雅黑" w:eastAsia="微软雅黑" w:hAnsi="微软雅黑" w:hint="eastAsia"/>
                <w:szCs w:val="21"/>
              </w:rPr>
              <w:t>全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  <w:r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1E5811" w:rsidRDefault="001E5811" w:rsidP="001E5811">
            <w:pPr>
              <w:pStyle w:val="a8"/>
              <w:numPr>
                <w:ilvl w:val="0"/>
                <w:numId w:val="4"/>
              </w:numPr>
              <w:spacing w:line="500" w:lineRule="exac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调用方法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  <w:r>
              <w:rPr>
                <w:rFonts w:ascii="微软雅黑" w:eastAsia="微软雅黑" w:hAnsi="微软雅黑"/>
                <w:szCs w:val="21"/>
              </w:rPr>
              <w:t>与*mapper.xml</w:t>
            </w:r>
            <w:r>
              <w:rPr>
                <w:rFonts w:ascii="微软雅黑" w:eastAsia="微软雅黑" w:hAnsi="微软雅黑" w:hint="eastAsia"/>
                <w:szCs w:val="21"/>
              </w:rPr>
              <w:t>中</w:t>
            </w:r>
            <w:r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  <w:r>
              <w:rPr>
                <w:rFonts w:ascii="微软雅黑" w:eastAsia="微软雅黑" w:hAnsi="微软雅黑"/>
                <w:szCs w:val="21"/>
              </w:rPr>
              <w:t>相同；</w:t>
            </w:r>
          </w:p>
          <w:p w:rsidR="001E5811" w:rsidRPr="001E5811" w:rsidRDefault="001E5811" w:rsidP="001E5811">
            <w:pPr>
              <w:spacing w:line="500" w:lineRule="exac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框架</w:t>
            </w:r>
            <w:r>
              <w:rPr>
                <w:rFonts w:ascii="微软雅黑" w:eastAsia="微软雅黑" w:hAnsi="微软雅黑"/>
                <w:szCs w:val="21"/>
              </w:rPr>
              <w:t>通过：接口名称</w:t>
            </w:r>
            <w:r>
              <w:rPr>
                <w:rFonts w:ascii="微软雅黑" w:eastAsia="微软雅黑" w:hAnsi="微软雅黑" w:hint="eastAsia"/>
                <w:szCs w:val="21"/>
              </w:rPr>
              <w:t>.id名称</w:t>
            </w:r>
            <w:r>
              <w:rPr>
                <w:rFonts w:ascii="微软雅黑" w:eastAsia="微软雅黑" w:hAnsi="微软雅黑"/>
                <w:szCs w:val="21"/>
              </w:rPr>
              <w:t>找到相应sql语句；</w:t>
            </w:r>
          </w:p>
        </w:tc>
      </w:tr>
      <w:tr w:rsidR="00990E72" w:rsidRPr="00990E72" w:rsidTr="001E5811">
        <w:tc>
          <w:tcPr>
            <w:tcW w:w="8296" w:type="dxa"/>
          </w:tcPr>
          <w:p w:rsidR="00990E72" w:rsidRPr="00990E72" w:rsidRDefault="00990E72" w:rsidP="00990E72">
            <w:pPr>
              <w:widowControl/>
              <w:jc w:val="left"/>
              <w:rPr>
                <w:rFonts w:hint="eastAsia"/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66675</wp:posOffset>
                  </wp:positionV>
                  <wp:extent cx="5274310" cy="2188210"/>
                  <wp:effectExtent l="0" t="0" r="2540" b="254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  <w:tr w:rsidR="00990E72" w:rsidRPr="00990E72" w:rsidTr="001E5811">
        <w:tc>
          <w:tcPr>
            <w:tcW w:w="8296" w:type="dxa"/>
          </w:tcPr>
          <w:p w:rsidR="00990E72" w:rsidRDefault="00990E72" w:rsidP="00990E72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541B8" wp14:editId="152FB773">
                  <wp:extent cx="5274310" cy="1711960"/>
                  <wp:effectExtent l="0" t="0" r="254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5811" w:rsidRPr="00736683" w:rsidRDefault="001E5811" w:rsidP="007B00BF">
      <w:pPr>
        <w:spacing w:line="500" w:lineRule="exact"/>
        <w:rPr>
          <w:rFonts w:ascii="微软雅黑" w:eastAsia="微软雅黑" w:hAnsi="微软雅黑" w:hint="eastAsia"/>
          <w:szCs w:val="21"/>
        </w:rPr>
      </w:pPr>
    </w:p>
    <w:sectPr w:rsidR="001E5811" w:rsidRPr="0073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F5" w:rsidRDefault="009C4EF5" w:rsidP="00F86E85">
      <w:r>
        <w:separator/>
      </w:r>
    </w:p>
  </w:endnote>
  <w:endnote w:type="continuationSeparator" w:id="0">
    <w:p w:rsidR="009C4EF5" w:rsidRDefault="009C4EF5" w:rsidP="00F8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F5" w:rsidRDefault="009C4EF5" w:rsidP="00F86E85">
      <w:r>
        <w:separator/>
      </w:r>
    </w:p>
  </w:footnote>
  <w:footnote w:type="continuationSeparator" w:id="0">
    <w:p w:rsidR="009C4EF5" w:rsidRDefault="009C4EF5" w:rsidP="00F86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28C4"/>
    <w:multiLevelType w:val="hybridMultilevel"/>
    <w:tmpl w:val="EE9456C8"/>
    <w:lvl w:ilvl="0" w:tplc="15CA35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474E7"/>
    <w:multiLevelType w:val="hybridMultilevel"/>
    <w:tmpl w:val="B34C1880"/>
    <w:lvl w:ilvl="0" w:tplc="D500DE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4B4988"/>
    <w:multiLevelType w:val="hybridMultilevel"/>
    <w:tmpl w:val="41FCC16C"/>
    <w:lvl w:ilvl="0" w:tplc="773CB5C8">
      <w:start w:val="1"/>
      <w:numFmt w:val="decimalEnclosedCircle"/>
      <w:lvlText w:val="%1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F01E4"/>
    <w:multiLevelType w:val="hybridMultilevel"/>
    <w:tmpl w:val="64F6BF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88"/>
    <w:rsid w:val="0001154C"/>
    <w:rsid w:val="000206C6"/>
    <w:rsid w:val="000A099A"/>
    <w:rsid w:val="000C7E64"/>
    <w:rsid w:val="000E42D5"/>
    <w:rsid w:val="00127BD9"/>
    <w:rsid w:val="00172270"/>
    <w:rsid w:val="001E5811"/>
    <w:rsid w:val="001F36F7"/>
    <w:rsid w:val="0020385B"/>
    <w:rsid w:val="002040F0"/>
    <w:rsid w:val="00274FBA"/>
    <w:rsid w:val="002A6588"/>
    <w:rsid w:val="00302CAD"/>
    <w:rsid w:val="00357EBE"/>
    <w:rsid w:val="00380895"/>
    <w:rsid w:val="003A50CE"/>
    <w:rsid w:val="003E765B"/>
    <w:rsid w:val="00407E17"/>
    <w:rsid w:val="00470059"/>
    <w:rsid w:val="004824CF"/>
    <w:rsid w:val="004D721B"/>
    <w:rsid w:val="00500DD3"/>
    <w:rsid w:val="005532CA"/>
    <w:rsid w:val="00583BF6"/>
    <w:rsid w:val="005C24C4"/>
    <w:rsid w:val="005C47C6"/>
    <w:rsid w:val="006339A2"/>
    <w:rsid w:val="006431F0"/>
    <w:rsid w:val="006817EB"/>
    <w:rsid w:val="00695E1D"/>
    <w:rsid w:val="006D7B65"/>
    <w:rsid w:val="0071700D"/>
    <w:rsid w:val="00734FB7"/>
    <w:rsid w:val="00736683"/>
    <w:rsid w:val="007716AA"/>
    <w:rsid w:val="007B00BF"/>
    <w:rsid w:val="008525C6"/>
    <w:rsid w:val="00902FF4"/>
    <w:rsid w:val="00990E72"/>
    <w:rsid w:val="009B02F9"/>
    <w:rsid w:val="009B2F4D"/>
    <w:rsid w:val="009C4EF5"/>
    <w:rsid w:val="00AB5C41"/>
    <w:rsid w:val="00AC36E8"/>
    <w:rsid w:val="00B34380"/>
    <w:rsid w:val="00B35EE8"/>
    <w:rsid w:val="00B70730"/>
    <w:rsid w:val="00BB7BD5"/>
    <w:rsid w:val="00CC643E"/>
    <w:rsid w:val="00D017DD"/>
    <w:rsid w:val="00D405FB"/>
    <w:rsid w:val="00E0376A"/>
    <w:rsid w:val="00EC1586"/>
    <w:rsid w:val="00F36C77"/>
    <w:rsid w:val="00F86E85"/>
    <w:rsid w:val="00FA4A7C"/>
    <w:rsid w:val="00FB0E57"/>
    <w:rsid w:val="00F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875EA-CBD9-477C-A28C-481CCA0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86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86E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86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86E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7716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16AA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71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A0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5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2017-12-14T12:38:00Z</dcterms:created>
  <dcterms:modified xsi:type="dcterms:W3CDTF">2018-01-11T07:15:00Z</dcterms:modified>
</cp:coreProperties>
</file>