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color w:val="C00000"/>
          <w:sz w:val="44"/>
        </w:rPr>
        <w:t>Manual de Ejecución — Topología GNS3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Red Team Lab · Redes 2 · Ciclo 2026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Manual operativo para </w:t>
      </w:r>
      <w:r>
        <w:rPr>
          <w:b/>
          <w:sz w:val="21"/>
        </w:rPr>
        <w:t>arrancar, demostrar y botar servicios</w:t>
      </w:r>
      <w:r>
        <w:rPr>
          <w:sz w:val="21"/>
        </w:rPr>
        <w:t xml:space="preserve"> en la topología GNS3.</w:t>
      </w:r>
    </w:p>
    <w:p>
      <w:pPr>
        <w:spacing w:before="40" w:after="80"/>
      </w:pPr>
      <w:r>
        <w:rPr>
          <w:sz w:val="21"/>
        </w:rPr>
        <w:t xml:space="preserve">Complementa al </w:t>
      </w:r>
      <w:r>
        <w:rPr>
          <w:rFonts w:ascii="Courier New" w:hAnsi="Courier New"/>
          <w:color w:val="C00000"/>
          <w:sz w:val="21"/>
        </w:rPr>
        <w:t>reports/MANUAL_DEMOSTRACION.md</w:t>
      </w:r>
      <w:r>
        <w:rPr>
          <w:sz w:val="21"/>
        </w:rPr>
        <w:t xml:space="preserve"> (que cubre el flujo Docker Compose).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Índice</w:t>
      </w:r>
    </w:p>
    <w:p>
      <w:pPr>
        <w:pBdr>
          <w:bottom w:val="single" w:sz="6" w:space="1" w:color="1F3564"/>
        </w:pBdr>
        <w:spacing w:after="80"/>
      </w:pPr>
    </w:p>
    <w:p>
      <w:pPr>
        <w:pStyle w:val="ListNumber"/>
        <w:spacing w:before="20" w:after="20"/>
        <w:ind w:left="283"/>
      </w:pPr>
      <w:r>
        <w:rPr>
          <w:sz w:val="21"/>
        </w:rPr>
        <w:t>[Arquitectura y switches](#1-arquitectura-y-switches)</w:t>
      </w:r>
    </w:p>
    <w:p>
      <w:pPr>
        <w:pStyle w:val="ListNumber"/>
        <w:spacing w:before="20" w:after="20"/>
        <w:ind w:left="283"/>
      </w:pPr>
      <w:r>
        <w:rPr>
          <w:sz w:val="21"/>
        </w:rPr>
        <w:t>[Visualizar la topología en GNS3 GUI — paso a paso](#2-visualizar-la-topología-en-gns3-gui--paso-a-paso)</w:t>
      </w:r>
    </w:p>
    <w:p>
      <w:pPr>
        <w:pStyle w:val="ListNumber"/>
        <w:spacing w:before="20" w:after="20"/>
        <w:ind w:left="283"/>
      </w:pPr>
      <w:r>
        <w:rPr>
          <w:sz w:val="21"/>
        </w:rPr>
        <w:t>[Arrancar la topología](#3-arrancar-la-topología)</w:t>
      </w:r>
    </w:p>
    <w:p>
      <w:pPr>
        <w:pStyle w:val="ListNumber"/>
        <w:spacing w:before="20" w:after="20"/>
        <w:ind w:left="283"/>
      </w:pPr>
      <w:r>
        <w:rPr>
          <w:sz w:val="21"/>
        </w:rPr>
        <w:t>[Abrir consolas de los nodos](#4-abrir-consolas-de-los-nodos)</w:t>
      </w:r>
    </w:p>
    <w:p>
      <w:pPr>
        <w:pStyle w:val="ListNumber"/>
        <w:spacing w:before="20" w:after="20"/>
        <w:ind w:left="283"/>
      </w:pPr>
      <w:r>
        <w:rPr>
          <w:sz w:val="21"/>
        </w:rPr>
        <w:t>[Demostración estrella — botar bt-web (DoS)](#5-demostración-estrella--botar-bt-web-dos)</w:t>
      </w:r>
    </w:p>
    <w:p>
      <w:pPr>
        <w:pStyle w:val="ListNumber"/>
        <w:spacing w:before="20" w:after="20"/>
        <w:ind w:left="283"/>
      </w:pPr>
      <w:r>
        <w:rPr>
          <w:sz w:val="21"/>
        </w:rPr>
        <w:t>[Otros servicios Blue Team como target](#6-otros-servicios-blue-team-como-target)</w:t>
      </w:r>
    </w:p>
    <w:p>
      <w:pPr>
        <w:pStyle w:val="ListNumber"/>
        <w:spacing w:before="20" w:after="20"/>
        <w:ind w:left="283"/>
      </w:pPr>
      <w:r>
        <w:rPr>
          <w:sz w:val="21"/>
        </w:rPr>
        <w:t>[Fases de ataque clásicas (Metasploitable2)](#7-fases-de-ataque-clásicas)</w:t>
      </w:r>
    </w:p>
    <w:p>
      <w:pPr>
        <w:pStyle w:val="ListNumber"/>
        <w:spacing w:before="20" w:after="20"/>
        <w:ind w:left="283"/>
      </w:pPr>
      <w:r>
        <w:rPr>
          <w:sz w:val="21"/>
        </w:rPr>
        <w:t>[Recoger evidencia](#8-recoger-evidencia)</w:t>
      </w:r>
    </w:p>
    <w:p>
      <w:pPr>
        <w:pStyle w:val="ListNumber"/>
        <w:spacing w:before="20" w:after="20"/>
        <w:ind w:left="283"/>
      </w:pPr>
      <w:r>
        <w:rPr>
          <w:sz w:val="21"/>
        </w:rPr>
        <w:t>[Detener la topología](#9-detener-la-topología)</w:t>
      </w:r>
    </w:p>
    <w:p>
      <w:pPr>
        <w:pStyle w:val="ListNumber"/>
        <w:spacing w:before="20" w:after="20"/>
        <w:ind w:left="283"/>
      </w:pPr>
      <w:r>
        <w:rPr>
          <w:sz w:val="21"/>
        </w:rPr>
        <w:t>[Solución de problemas](#10-solución-de-problemas)</w:t>
      </w:r>
    </w:p>
    <w:p>
      <w:pPr>
        <w:pStyle w:val="ListNumber"/>
        <w:spacing w:before="20" w:after="20"/>
        <w:ind w:left="283"/>
      </w:pPr>
      <w:r>
        <w:rPr>
          <w:sz w:val="21"/>
        </w:rPr>
        <w:t>[Escenario multi-equipo (otra PC en la misma red)](#11-escenario-multi-equipo-otra-pc-en-la-misma-red)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1. Arquitectura y switches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 topología usa </w:t>
      </w:r>
      <w:r>
        <w:rPr>
          <w:b/>
          <w:sz w:val="21"/>
        </w:rPr>
        <w:t>un único switch Ethernet de capa 2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Switch-Central</w:t>
      </w:r>
      <w:r>
        <w:rPr>
          <w:sz w:val="21"/>
        </w:rPr>
        <w:t xml:space="preserve">, 16 puertos) que conecta los 9 nodos en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>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172.20.0.0/24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[ Switch-Central · L2 · 16p 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┌───────┬───────┬──────┼──────┬───────┬───────┬───────┐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Eth0    Eth1    Eth2   Eth3   Eth4    Eth5    Eth6    Eth7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      │       │      │      │       │       │   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🔴 Kali   MSF2   Ub-1   Ub-2  bt-web  bt-dns  bt-smb 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.10    .20    .30    .31    .50     .51     .52     .53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 switch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Nodo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Kali-Attacker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🔴 Atacante (Red Team)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Objetivo clásico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 pasivo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 pasivo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🔵 Apache2 — </w:t>
            </w:r>
            <w:r>
              <w:rPr>
                <w:b/>
                <w:sz w:val="19"/>
              </w:rPr>
              <w:t>target DoS principal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BIND9 open resolver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🔵 Samba inseguro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Ethernet7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🔵 Postfix open relay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Tipo de switch:</w:t>
      </w:r>
      <w:r>
        <w:rPr>
          <w:sz w:val="21"/>
        </w:rPr>
        <w:t xml:space="preserve"> Ethernet switch nativo de GNS3 (no gestionado, modo access, VLAN 1). No requiere imagen ni configuración — es un nodo integrado de GNS3.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2. Visualizar la topología en GNS3 GUI — paso a paso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**Dónde vive el proyecto.** El proyecto **NO está en el disco de Windows**. Vive dentro de la **GNS3 VM** (el servidor GNS3 corre en esa VM). No busques un archivo `.gns3` en `C:\` — se abre desde la GUI **conectada a la VM**.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Rutas de referencia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4703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Ruta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Proyecto en la GNS3 VM (servidor)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/opt/gns3/projects/be75d0fb-1988-48cd-8cef-55dfa91c8aba/red-team-lab.gns3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 GUI instalada en Windows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C:\Program Files\GNS3\gns3.exe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Config/inventario de GNS3 GUI (Windows)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%APPDATA%\GNS3\gns3_gui.conf</w:t>
            </w:r>
          </w:p>
        </w:tc>
      </w:tr>
      <w:tr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VM de VMware (archivo .vmx)</w:t>
            </w:r>
          </w:p>
        </w:tc>
        <w:tc>
          <w:tcPr>
            <w:tcW w:type="dxa" w:w="4703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C:\Users\govan\Documents\Virtual Machines\GNS3-VM\GNS3-VM.vmx</w:t>
            </w:r>
          </w:p>
        </w:tc>
      </w:tr>
      <w:tr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sz w:val="19"/>
              </w:rPr>
              <w:t>IP del servidor GNS3 (la VM)</w:t>
            </w:r>
          </w:p>
        </w:tc>
        <w:tc>
          <w:tcPr>
            <w:tcW w:type="dxa" w:w="4703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192.168.116.128</w:t>
            </w:r>
            <w:r>
              <w:rPr>
                <w:sz w:val="19"/>
              </w:rPr>
              <w:t xml:space="preserve"> (puerto 80)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2.1 — Arrancar la GNS3 VM en VMware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Abre </w:t>
      </w:r>
      <w:r>
        <w:rPr>
          <w:b/>
          <w:sz w:val="21"/>
        </w:rPr>
        <w:t>VMware Workstation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En la biblioteca selecciona </w:t>
      </w:r>
      <w:r>
        <w:rPr>
          <w:b/>
          <w:sz w:val="21"/>
        </w:rPr>
        <w:t>GNS3-VM</w:t>
      </w:r>
      <w:r>
        <w:rPr>
          <w:sz w:val="21"/>
        </w:rPr>
        <w:t xml:space="preserve"> y pulsa </w:t>
      </w:r>
      <w:r>
        <w:rPr>
          <w:b/>
          <w:sz w:val="21"/>
        </w:rPr>
        <w:t>Power on this virtual machine</w:t>
      </w:r>
      <w:r>
        <w:rPr>
          <w:sz w:val="21"/>
        </w:rPr>
        <w:t xml:space="preserve"> (▶).</w:t>
      </w:r>
    </w:p>
    <w:p>
      <w:pPr>
        <w:pStyle w:val="ListNumber"/>
        <w:spacing w:before="20" w:after="20"/>
        <w:ind w:left="283"/>
      </w:pPr>
      <w:r>
        <w:rPr>
          <w:sz w:val="21"/>
        </w:rPr>
        <w:t>Espera a la pantalla negra de la VM. Debe mostrar un recuadro con: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GNS3 server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Version: 2.2.59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Running on: http://192.168.116.128</w:t>
      </w:r>
    </w:p>
    <w:p>
      <w:pPr>
        <w:spacing w:before="0" w:after="80"/>
      </w:pPr>
    </w:p>
    <w:p>
      <w:pPr>
        <w:pStyle w:val="ListNumber"/>
        <w:spacing w:before="20" w:after="20"/>
        <w:ind w:left="283"/>
      </w:pPr>
      <w:r>
        <w:rPr>
          <w:b/>
          <w:sz w:val="21"/>
        </w:rPr>
        <w:t>Anota la IP</w:t>
      </w:r>
      <w:r>
        <w:rPr>
          <w:sz w:val="21"/>
        </w:rPr>
        <w:t xml:space="preserve"> que aparece ahí. Si NO es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>, VMware reasignó DHCP — usa la nueva IP en todos los comandos de este manual.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2.2 — Conectar GNS3 GUI a la VM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Abre </w:t>
      </w:r>
      <w:r>
        <w:rPr>
          <w:b/>
          <w:sz w:val="21"/>
        </w:rPr>
        <w:t>GNS3 GUI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C:\Program Files\GNS3\gns3.exe</w:t>
      </w:r>
      <w:r>
        <w:rPr>
          <w:sz w:val="21"/>
        </w:rPr>
        <w:t>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Mira la </w:t>
      </w:r>
      <w:r>
        <w:rPr>
          <w:b/>
          <w:sz w:val="21"/>
        </w:rPr>
        <w:t>barra inferior</w:t>
      </w:r>
      <w:r>
        <w:rPr>
          <w:sz w:val="21"/>
        </w:rPr>
        <w:t xml:space="preserve">: el indicador del servidor *GNS3 VM* debe estar </w:t>
      </w:r>
      <w:r>
        <w:rPr>
          <w:b/>
          <w:sz w:val="21"/>
        </w:rPr>
        <w:t>verde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Si está rojo/gris: </w:t>
      </w:r>
      <w:r>
        <w:rPr>
          <w:b/>
          <w:sz w:val="21"/>
        </w:rPr>
        <w:t>Edit → Preferences → GNS3 VM</w:t>
      </w:r>
      <w:r>
        <w:rPr>
          <w:sz w:val="21"/>
        </w:rPr>
        <w:t xml:space="preserve"> → marca </w:t>
      </w:r>
      <w:r>
        <w:rPr>
          <w:b/>
          <w:sz w:val="21"/>
        </w:rPr>
        <w:t>Enable the GNS3 VM</w:t>
      </w:r>
      <w:r>
        <w:rPr>
          <w:sz w:val="21"/>
        </w:rPr>
        <w:t xml:space="preserve">, selecciona </w:t>
      </w:r>
      <w:r>
        <w:rPr>
          <w:b/>
          <w:sz w:val="21"/>
        </w:rPr>
        <w:t>VMware Workstation</w:t>
      </w:r>
      <w:r>
        <w:rPr>
          <w:sz w:val="21"/>
        </w:rPr>
        <w:t xml:space="preserve">, elige la VM </w:t>
      </w:r>
      <w:r>
        <w:rPr>
          <w:rFonts w:ascii="Courier New" w:hAnsi="Courier New"/>
          <w:color w:val="C00000"/>
          <w:sz w:val="21"/>
        </w:rPr>
        <w:t>GNS3-VM</w:t>
      </w:r>
      <w:r>
        <w:rPr>
          <w:sz w:val="21"/>
        </w:rPr>
        <w:t xml:space="preserve"> y pulsa </w:t>
      </w:r>
      <w:r>
        <w:rPr>
          <w:b/>
          <w:sz w:val="21"/>
        </w:rPr>
        <w:t>OK</w:t>
      </w:r>
      <w:r>
        <w:rPr>
          <w:sz w:val="21"/>
        </w:rPr>
        <w:t>. Espera a que la barra cambie a verde.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Verificación rápida: </w:t>
      </w:r>
      <w:r>
        <w:rPr>
          <w:b/>
          <w:sz w:val="21"/>
        </w:rPr>
        <w:t>Edit → Preferences → Server</w:t>
      </w:r>
      <w:r>
        <w:rPr>
          <w:sz w:val="21"/>
        </w:rPr>
        <w:t xml:space="preserve"> muestra </w:t>
      </w:r>
      <w:r>
        <w:rPr>
          <w:rFonts w:ascii="Courier New" w:hAnsi="Courier New"/>
          <w:color w:val="C00000"/>
          <w:sz w:val="21"/>
        </w:rPr>
        <w:t>Main server</w:t>
      </w:r>
      <w:r>
        <w:rPr>
          <w:sz w:val="21"/>
        </w:rPr>
        <w:t xml:space="preserve"> con host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2.3 — Abrir el proyecto (IMPORTANTE: usar Import, no Open)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**No uses `File → Open project`.** Ese diálogo es el **explorador de archivos de Windows** y solo ve proyectos guardados en el disco local (`C:\Users\&lt;tu_usuario&gt;\GNS3\projects\`). El proyecto `red-team-lab` vive en la **GNS3 VM** (servidor remoto), así que **nunca aparecerá** en ese diálogo.</w:t>
      </w:r>
    </w:p>
    <w:p>
      <w:pPr>
        <w:spacing w:before="40" w:after="80"/>
      </w:pPr>
      <w:r>
        <w:rPr>
          <w:b/>
          <w:sz w:val="21"/>
        </w:rPr>
        <w:t>Vía correcta — importar el proyecto portable: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Si tienes abierto el diálogo "Open project", pulsa </w:t>
      </w:r>
      <w:r>
        <w:rPr>
          <w:b/>
          <w:sz w:val="21"/>
        </w:rPr>
        <w:t>Cancelar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Menú </w:t>
      </w:r>
      <w:r>
        <w:rPr>
          <w:b/>
          <w:sz w:val="21"/>
        </w:rPr>
        <w:t>File → Import portable project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Navega a </w:t>
      </w:r>
      <w:r>
        <w:rPr>
          <w:b/>
          <w:sz w:val="21"/>
        </w:rPr>
        <w:t>`D:\Project-Red-Team\gns3\red-team-lab.gns3project`</w:t>
      </w:r>
      <w:r>
        <w:rPr>
          <w:sz w:val="21"/>
        </w:rPr>
        <w:t xml:space="preserve"> y pulsa </w:t>
      </w:r>
      <w:r>
        <w:rPr>
          <w:b/>
          <w:sz w:val="21"/>
        </w:rPr>
        <w:t>Abrir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Cuando pregunte el nombre/servidor, deja </w:t>
      </w:r>
      <w:r>
        <w:rPr>
          <w:b/>
          <w:sz w:val="21"/>
        </w:rPr>
        <w:t>`red-team-lab`</w:t>
      </w:r>
      <w:r>
        <w:rPr>
          <w:sz w:val="21"/>
        </w:rPr>
        <w:t xml:space="preserve"> y elige el servidor </w:t>
      </w:r>
      <w:r>
        <w:rPr>
          <w:b/>
          <w:sz w:val="21"/>
        </w:rPr>
        <w:t>GNS3 VM</w:t>
      </w:r>
      <w:r>
        <w:rPr>
          <w:sz w:val="21"/>
        </w:rPr>
        <w:t xml:space="preserve">. Pulsa </w:t>
      </w:r>
      <w:r>
        <w:rPr>
          <w:b/>
          <w:sz w:val="21"/>
        </w:rPr>
        <w:t>OK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>El proyecto se abre y el canvas muestra los 8 nodos + el switch central.</w:t>
      </w:r>
    </w:p>
    <w:p>
      <w:pPr>
        <w:pStyle w:val="ListNumber"/>
        <w:spacing w:before="20" w:after="20"/>
        <w:ind w:left="283"/>
      </w:pPr>
      <w:r>
        <w:rPr>
          <w:sz w:val="21"/>
        </w:rPr>
        <w:t>Arranca los nodos (▶ Start, ver §3).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El archivo `.gns3project` se regenera en cualquier momento desde Windows: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```powershell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$base="http://192.168.116.128/v2"; $p="be75d0fb-1988-48cd-8cef-55dfa91c8aba"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Invoke-RestMethod "$base/projects/$p/close" -Method Post -ContentType "application/json" -Body "{}"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Invoke-WebRequest "$base/projects/$p/export?include_images=no" -OutFile D:\Project-Red-Team\gns3\red-team-lab.gns3project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```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2.4 — Qué se ve en el canvas</w:t>
      </w:r>
    </w:p>
    <w:p>
      <w:pPr>
        <w:spacing w:before="40" w:after="80"/>
      </w:pPr>
      <w:r>
        <w:rPr>
          <w:sz w:val="21"/>
        </w:rPr>
        <w:t xml:space="preserve">Al abrir, el </w:t>
      </w:r>
      <w:r>
        <w:rPr>
          <w:b/>
          <w:sz w:val="21"/>
        </w:rPr>
        <w:t>canvas</w:t>
      </w:r>
      <w:r>
        <w:rPr>
          <w:sz w:val="21"/>
        </w:rPr>
        <w:t xml:space="preserve"> (área central) muestra la topología completa: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Kali-Attacker   Metasploitable2   Ubuntu-Client-1   Ubuntu-Client-2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               │                  │             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└────────────────┴──────[ Switch-Central ]────────────┘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       │     │    │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bt-web ──────────┘     │    └──────────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  bt-dns ──────┴────── bt-smb</w:t>
      </w:r>
    </w:p>
    <w:p>
      <w:pPr>
        <w:spacing w:before="0" w:after="80"/>
      </w:pPr>
    </w:p>
    <w:p>
      <w:pPr>
        <w:pStyle w:val="ListBullet"/>
        <w:spacing w:before="20" w:after="20"/>
        <w:ind w:left="283"/>
      </w:pPr>
      <w:r>
        <w:rPr>
          <w:b/>
          <w:sz w:val="21"/>
        </w:rPr>
        <w:t>Iconos de nodo:</w:t>
      </w:r>
      <w:r>
        <w:rPr>
          <w:sz w:val="21"/>
        </w:rPr>
        <w:t xml:space="preserve"> cada contenedor aparece con su nombre y un punto de estado</w:t>
      </w:r>
    </w:p>
    <w:p>
      <w:pPr>
        <w:spacing w:before="40" w:after="80"/>
      </w:pPr>
      <w:r>
        <w:rPr>
          <w:sz w:val="21"/>
        </w:rPr>
        <w:t>(🟢 verde = corriendo, 🔴 rojo = detenido).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Switch-Central:</w:t>
      </w:r>
      <w:r>
        <w:rPr>
          <w:sz w:val="21"/>
        </w:rPr>
        <w:t xml:space="preserve"> icono de switch en el centro, con 8 enlaces saliendo a los nodos.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Enlaces:</w:t>
      </w:r>
      <w:r>
        <w:rPr>
          <w:sz w:val="21"/>
        </w:rPr>
        <w:t xml:space="preserve"> líneas entre cada nodo y el switch. Con los nodos corriendo, un</w:t>
      </w:r>
    </w:p>
    <w:p>
      <w:pPr>
        <w:spacing w:before="40" w:after="80"/>
      </w:pPr>
      <w:r>
        <w:rPr>
          <w:b/>
          <w:sz w:val="21"/>
        </w:rPr>
        <w:t>punto verde</w:t>
      </w:r>
      <w:r>
        <w:rPr>
          <w:sz w:val="21"/>
        </w:rPr>
        <w:t xml:space="preserve"> en cada extremo indica enlace activo.</w:t>
      </w:r>
    </w:p>
    <w:p>
      <w:pPr>
        <w:spacing w:before="40" w:after="80"/>
      </w:pPr>
      <w:r>
        <w:rPr>
          <w:b/>
          <w:sz w:val="21"/>
        </w:rPr>
        <w:t>Mejorar la lectura del diagrama (opcional):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View → Show/Hide interface labels</w:t>
      </w:r>
      <w:r>
        <w:rPr>
          <w:sz w:val="21"/>
        </w:rPr>
        <w:t xml:space="preserve"> → muestra </w:t>
      </w:r>
      <w:r>
        <w:rPr>
          <w:rFonts w:ascii="Courier New" w:hAnsi="Courier New"/>
          <w:color w:val="C00000"/>
          <w:sz w:val="21"/>
        </w:rPr>
        <w:t>eth0</w:t>
      </w:r>
      <w:r>
        <w:rPr>
          <w:sz w:val="21"/>
        </w:rPr>
        <w:t xml:space="preserve"> / </w:t>
      </w:r>
      <w:r>
        <w:rPr>
          <w:rFonts w:ascii="Courier New" w:hAnsi="Courier New"/>
          <w:color w:val="C00000"/>
          <w:sz w:val="21"/>
        </w:rPr>
        <w:t>Ethernet0</w:t>
      </w:r>
      <w:r>
        <w:rPr>
          <w:sz w:val="21"/>
        </w:rPr>
        <w:t xml:space="preserve"> en cada enlace.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View → Snap to grid</w:t>
      </w:r>
      <w:r>
        <w:rPr>
          <w:sz w:val="21"/>
        </w:rPr>
        <w:t xml:space="preserve"> → alinea los iconos.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Clic derecho en un nodo → </w:t>
      </w:r>
      <w:r>
        <w:rPr>
          <w:b/>
          <w:sz w:val="21"/>
        </w:rPr>
        <w:t>Change symbol</w:t>
      </w:r>
      <w:r>
        <w:rPr>
          <w:sz w:val="21"/>
        </w:rPr>
        <w:t xml:space="preserve"> para usar iconos más descriptivos</w:t>
      </w:r>
    </w:p>
    <w:p>
      <w:pPr>
        <w:spacing w:before="40" w:after="80"/>
      </w:pPr>
      <w:r>
        <w:rPr>
          <w:sz w:val="21"/>
        </w:rPr>
        <w:t>(ej. servidor para los bt-*, atacante para Kali).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Clic derecho en el canvas → </w:t>
      </w:r>
      <w:r>
        <w:rPr>
          <w:b/>
          <w:sz w:val="21"/>
        </w:rPr>
        <w:t>Add a note</w:t>
      </w:r>
      <w:r>
        <w:rPr>
          <w:sz w:val="21"/>
        </w:rPr>
        <w:t xml:space="preserve"> para etiquetar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Paso 2.5 — Ver el tráfico en vivo (Wireshark por enlace)</w:t>
      </w:r>
    </w:p>
    <w:p>
      <w:pPr>
        <w:spacing w:before="40" w:after="80"/>
      </w:pPr>
      <w:r>
        <w:rPr>
          <w:sz w:val="21"/>
        </w:rPr>
        <w:t>GNS3 integra captura Wireshark por enlace, ideal para demostrar el DoS al Blue Team: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Clic derecho sobre el enlace</w:t>
      </w:r>
      <w:r>
        <w:rPr>
          <w:sz w:val="21"/>
        </w:rPr>
        <w:t xml:space="preserve"> entre </w:t>
      </w:r>
      <w:r>
        <w:rPr>
          <w:rFonts w:ascii="Courier New" w:hAnsi="Courier New"/>
          <w:color w:val="C00000"/>
          <w:sz w:val="21"/>
        </w:rPr>
        <w:t>Kali-Attacker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Switch-Central</w:t>
      </w:r>
      <w:r>
        <w:rPr>
          <w:sz w:val="21"/>
        </w:rPr>
        <w:t xml:space="preserve"> (o sobre el enlace de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>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Selecciona </w:t>
      </w:r>
      <w:r>
        <w:rPr>
          <w:b/>
          <w:sz w:val="21"/>
        </w:rPr>
        <w:t>Start capture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Se abre </w:t>
      </w:r>
      <w:r>
        <w:rPr>
          <w:b/>
          <w:sz w:val="21"/>
        </w:rPr>
        <w:t>Wireshark</w:t>
      </w:r>
      <w:r>
        <w:rPr>
          <w:sz w:val="21"/>
        </w:rPr>
        <w:t xml:space="preserve"> mostrando los paquetes en tiempo real de ese enlace.</w:t>
      </w:r>
    </w:p>
    <w:p>
      <w:pPr>
        <w:pStyle w:val="ListNumber"/>
        <w:spacing w:before="20" w:after="20"/>
        <w:ind w:left="283"/>
      </w:pPr>
      <w:r>
        <w:rPr>
          <w:sz w:val="21"/>
        </w:rPr>
        <w:t>Durante la demo DoS (§5) verás el flujo de Slowloris / SYN flood en vivo.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Si Wireshark no abre, instálalo en Windows y verifícalo en **Edit → Preferences → Wireshark** (ruta del ejecutable).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3. Arrancar la topología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A — desde GNS3 GUI</w:t>
      </w:r>
    </w:p>
    <w:p>
      <w:pPr>
        <w:spacing w:before="40" w:after="80"/>
      </w:pPr>
      <w:r>
        <w:rPr>
          <w:sz w:val="21"/>
        </w:rPr>
        <w:t xml:space="preserve">Clic en el botón </w:t>
      </w:r>
      <w:r>
        <w:rPr>
          <w:b/>
          <w:sz w:val="21"/>
        </w:rPr>
        <w:t>▶ Start/Resume all nodes</w:t>
      </w:r>
      <w:r>
        <w:rPr>
          <w:sz w:val="21"/>
        </w:rPr>
        <w:t xml:space="preserve"> (barra superior). Los nodos pasan a verde.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B — desde Windows (PowerShell, vía API)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$base="http://192.168.116.128/v2"; 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"$base/projects/$p/open"  -Method Post -ContentType "application/json" -Body "{}"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"$base/projects/$p/nodes/start" -Method Post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Verificar conectividad end-to-end</w:t>
      </w:r>
      <w:r>
        <w:rPr>
          <w:sz w:val="21"/>
        </w:rPr>
        <w:t xml:space="preserve"> (sube y ejecuta el script de verificación):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$lf=(Get-Content D:\Project-Red-Team\gns3\verify-sweep.sh -Raw)-replace "`r`n","`n"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[IO.File]::WriteAllText("$env:TEMP\verify-sweep.sh",$lf)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"$env:TEMP\verify-sweep.sh" gns3@192.168.116.128:/tmp/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 GNS3.Kali-Attacker.$p bash &lt; /tmp/verify-sweep.sh"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Salida esperada: 7 IPs </w:t>
      </w:r>
      <w:r>
        <w:rPr>
          <w:rFonts w:ascii="Courier New" w:hAnsi="Courier New"/>
          <w:color w:val="C00000"/>
          <w:sz w:val="21"/>
        </w:rPr>
        <w:t>UP</w:t>
      </w:r>
      <w:r>
        <w:rPr>
          <w:sz w:val="21"/>
        </w:rPr>
        <w:t xml:space="preserve">, bt-web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, bt-smb shares, bt-mail </w:t>
      </w:r>
      <w:r>
        <w:rPr>
          <w:rFonts w:ascii="Courier New" w:hAnsi="Courier New"/>
          <w:color w:val="C00000"/>
          <w:sz w:val="21"/>
        </w:rPr>
        <w:t>220</w:t>
      </w:r>
      <w:r>
        <w:rPr>
          <w:sz w:val="21"/>
        </w:rPr>
        <w:t>, MSF2 puertos abiertos.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4. Abrir consolas de los nodos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b/>
          <w:sz w:val="21"/>
        </w:rPr>
        <w:t>Desde GNS3 GUI:</w:t>
      </w:r>
      <w:r>
        <w:rPr>
          <w:sz w:val="21"/>
        </w:rPr>
        <w:t xml:space="preserve"> doble clic en cualquier nodo → abre una consola </w:t>
      </w:r>
      <w:r>
        <w:rPr>
          <w:b/>
          <w:sz w:val="21"/>
        </w:rPr>
        <w:t>telnet</w:t>
      </w:r>
      <w:r>
        <w:rPr>
          <w:sz w:val="21"/>
        </w:rPr>
        <w:t xml:space="preserve"> (PuTTY/terminal integrada). El Kali abre una shell </w:t>
      </w:r>
      <w:r>
        <w:rPr>
          <w:rFonts w:ascii="Courier New" w:hAnsi="Courier New"/>
          <w:color w:val="C00000"/>
          <w:sz w:val="21"/>
        </w:rPr>
        <w:t>bash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Desde Windows (sin GUI):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-it GNS3.Kali-Attacker.$p bash"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Los nombres de contenedor siguen el patrón `GNS3.&lt;NombreNodo&gt;.&lt;project_id&gt;`.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5. Demostración estrella — botar bt-web (DoS)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bt-web es un Apache2 configurado con </w:t>
      </w:r>
      <w:r>
        <w:rPr>
          <w:rFonts w:ascii="Courier New" w:hAnsi="Courier New"/>
          <w:color w:val="C00000"/>
          <w:sz w:val="21"/>
        </w:rPr>
        <w:t>MaxRequestWorkers=20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KeepAliveTimeout=300</w:t>
      </w:r>
      <w:r>
        <w:rPr>
          <w:sz w:val="21"/>
        </w:rPr>
        <w:t xml:space="preserve"> — basta con un Slowloris de 500 conexiones lentas para agotar su pool de workers y tumbarlo.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Ejecución automatizada (one-shot)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$lf=(Get-Content D:\Project-Red-Team\gns3\demo-dos-btweb.sh -Raw)-replace "`r`n","`n"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[IO.File]::WriteAllText("$env:TEMP\demo.sh",$lf)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"$env:TEMP\demo.sh" gns3@192.168.116.128:/tmp/demo.sh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-i GNS3.Kali-Attacker.$p bash &lt; /tmp/demo.sh"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El script: captura baseline → lanza monitor + pcap → ejecuta Slowloris 60s → verifica recuperación → imprime resumen.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Resultado verificado (2026-05-30)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--- Línea de tiempo (http_code por segundo) ---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08:23:37  code=200  (baseline — servicio normal)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08:23:42  code=000  (BOTADO — timeout durante Slowloris)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08:24:42  code=200  (recuperado tras detener el ataque)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Recuperacion final: 200 en 0.0027s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El servicio pasó de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 a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 xml:space="preserve"> (timeout) durante el ataque y se recuperó al terminar. </w:t>
      </w:r>
      <w:r>
        <w:rPr>
          <w:b/>
          <w:sz w:val="21"/>
        </w:rPr>
        <w:t>DoS demostrado.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Ejecución manual e interactiva (para presentar en vivo)</w:t>
      </w:r>
    </w:p>
    <w:p>
      <w:pPr>
        <w:spacing w:before="40" w:after="80"/>
      </w:pPr>
      <w:r>
        <w:rPr>
          <w:sz w:val="21"/>
        </w:rPr>
        <w:t xml:space="preserve">Abre </w:t>
      </w:r>
      <w:r>
        <w:rPr>
          <w:b/>
          <w:sz w:val="21"/>
        </w:rPr>
        <w:t>dos consolas del Kali</w:t>
      </w:r>
      <w:r>
        <w:rPr>
          <w:sz w:val="21"/>
        </w:rPr>
        <w:t xml:space="preserve"> en GNS3 GUI:</w:t>
      </w:r>
    </w:p>
    <w:p>
      <w:pPr>
        <w:spacing w:before="40" w:after="80"/>
      </w:pPr>
      <w:r>
        <w:rPr>
          <w:b/>
          <w:sz w:val="21"/>
        </w:rPr>
        <w:t>Consola 1 — monitor</w:t>
      </w:r>
      <w:r>
        <w:rPr>
          <w:sz w:val="21"/>
        </w:rPr>
        <w:t xml:space="preserve"> (deja corriendo, muestra el impacto en vivo):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LAB_TARGET=172.20.0.50 bash /root/scripts/phase-6-dos/99-monitor.sh 80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Consola 2 — orquestador de ataque: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PAUSE_BETWEEN_VECTORS=30 bash /root/scripts/phase-6-dos/run-dos-window-bt.sh</w:t>
      </w:r>
    </w:p>
    <w:p>
      <w:pPr>
        <w:spacing w:before="0" w:after="80"/>
      </w:pPr>
    </w:p>
    <w:p>
      <w:pPr>
        <w:pStyle w:val="ListBullet"/>
        <w:spacing w:before="20" w:after="20"/>
        <w:ind w:left="283"/>
      </w:pPr>
      <w:r>
        <w:rPr>
          <w:sz w:val="21"/>
        </w:rPr>
        <w:t xml:space="preserve">Selecciona </w:t>
      </w:r>
      <w:r>
        <w:rPr>
          <w:b/>
          <w:sz w:val="21"/>
        </w:rPr>
        <w:t>`2`</w:t>
      </w:r>
      <w:r>
        <w:rPr>
          <w:sz w:val="21"/>
        </w:rPr>
        <w:t xml:space="preserve"> (bt-web) → escribe </w:t>
      </w:r>
      <w:r>
        <w:rPr>
          <w:rFonts w:ascii="Courier New" w:hAnsi="Courier New"/>
          <w:color w:val="C00000"/>
          <w:sz w:val="21"/>
        </w:rPr>
        <w:t>YES</w:t>
      </w:r>
      <w:r>
        <w:rPr>
          <w:sz w:val="21"/>
        </w:rPr>
        <w:t xml:space="preserve"> → escribe </w:t>
      </w:r>
      <w:r>
        <w:rPr>
          <w:rFonts w:ascii="Courier New" w:hAnsi="Courier New"/>
          <w:color w:val="C00000"/>
          <w:sz w:val="21"/>
        </w:rPr>
        <w:t>y</w:t>
      </w:r>
      <w:r>
        <w:rPr>
          <w:sz w:val="21"/>
        </w:rPr>
        <w:t xml:space="preserve"> para el Vector 1 (Slowloris).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En la Consola 1 verás </w:t>
      </w:r>
      <w:r>
        <w:rPr>
          <w:rFonts w:ascii="Courier New" w:hAnsi="Courier New"/>
          <w:color w:val="C00000"/>
          <w:sz w:val="21"/>
        </w:rPr>
        <w:t>200</w:t>
      </w:r>
      <w:r>
        <w:rPr>
          <w:sz w:val="21"/>
        </w:rPr>
        <w:t xml:space="preserve"> cambiar a </w:t>
      </w:r>
      <w:r>
        <w:rPr>
          <w:rFonts w:ascii="Courier New" w:hAnsi="Courier New"/>
          <w:color w:val="C00000"/>
          <w:sz w:val="21"/>
        </w:rPr>
        <w:t>000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Verificar recuperación manual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curl -s -o /dev/null -w "%{http_code} - %{time_total}s\n" http://172.20.0.50/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6. Otros servicios Blue Team como target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orquestador </w:t>
      </w:r>
      <w:r>
        <w:rPr>
          <w:rFonts w:ascii="Courier New" w:hAnsi="Courier New"/>
          <w:color w:val="C00000"/>
          <w:sz w:val="21"/>
        </w:rPr>
        <w:t>run-dos-window-bt.sh</w:t>
      </w:r>
      <w:r>
        <w:rPr>
          <w:sz w:val="21"/>
        </w:rPr>
        <w:t xml:space="preserve"> ofrece 5 targets: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Opción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Vector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 :80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 + HTTP flood + SYN flood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 :80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 + HTTP flood + SYN flood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 :53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DNS UDP flood (</w:t>
            </w:r>
            <w:r>
              <w:rPr>
                <w:rFonts w:ascii="Courier New" w:hAnsi="Courier New"/>
                <w:color w:val="C00000"/>
                <w:sz w:val="19"/>
              </w:rPr>
              <w:t>hping3 --udp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 :445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 :25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</w:tr>
    </w:tbl>
    <w:p/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**Nota:** todos los vectores funcionan porque GNS3 ejecuta los contenedores Docker en **modo privileged** (todas las capabilities, incluidas NET_RAW/NET_ADMIN). hping3 y tcpdump operan sin ajustes.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7. Fases de ataque clásicas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Las fases 1–7 contra Metasploitable2 funcionan igual que en Docker Compose, ejecutándolas desde la consola del Kali (los scripts están empaquetados en </w:t>
      </w:r>
      <w:r>
        <w:rPr>
          <w:rFonts w:ascii="Courier New" w:hAnsi="Courier New"/>
          <w:color w:val="C00000"/>
          <w:sz w:val="21"/>
        </w:rPr>
        <w:t>/root/scripts</w:t>
      </w:r>
      <w:r>
        <w:rPr>
          <w:sz w:val="21"/>
        </w:rPr>
        <w:t>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1 — Recon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/root/scripts/phase-1-recon/recon.sh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2 — Scan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/root/scripts/phase-2-scanning/port-scan.sh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3 — Enum HTTP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/root/scripts/phase-3-enumeration/enum-http.sh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4 — Credenciales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/root/scripts/phase-4-credentials/default-creds.sh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5 — Explotación web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/root/scripts/phase-5-exploitation/web-shells.sh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Fase 7 — Post-explotación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SSH_USER=msfadmin SSH_PASS=msfadmin bash /root/scripts/phase-7-post-exploitation/privesc-check.sh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El detalle paso a paso de cada fase está en </w:t>
      </w:r>
      <w:r>
        <w:rPr>
          <w:rFonts w:ascii="Courier New" w:hAnsi="Courier New"/>
          <w:color w:val="C00000"/>
          <w:sz w:val="21"/>
        </w:rPr>
        <w:t>reports/MANUAL_DEMOSTRACION.md</w:t>
      </w:r>
      <w:r>
        <w:rPr>
          <w:sz w:val="21"/>
        </w:rPr>
        <w:t xml:space="preserve"> (secciones 4–10) — la metodología es idéntica.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8. Recoger evidencia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La evidencia vive </w:t>
      </w:r>
      <w:r>
        <w:rPr>
          <w:b/>
          <w:sz w:val="21"/>
        </w:rPr>
        <w:t>dentro del contenedor Kali</w:t>
      </w:r>
      <w:r>
        <w:rPr>
          <w:sz w:val="21"/>
        </w:rPr>
        <w:t xml:space="preserve"> (en GNS3 no hay bind mount al host):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Listar evidencia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exec GNS3.Kali-Attacker.$p find /root/loot -type f"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Copiar al host (VM -&gt; /tmp, luego pscp a Windows)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plink -batch -pw gns3 gns3@192.168.116.128 "docker cp GNS3.Kali-Attacker.$p`:/root/loot /tmp/loot"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&amp; "C:\Program Files\PuTTY\pscp.exe" -batch -pw gns3 -r gns3@192.168.116.128:/tmp/loot D:\Project-Red-Team\evidence-gns3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La demo DoS genera: </w:t>
      </w:r>
      <w:r>
        <w:rPr>
          <w:rFonts w:ascii="Courier New" w:hAnsi="Courier New"/>
          <w:color w:val="C00000"/>
          <w:sz w:val="21"/>
        </w:rPr>
        <w:t>baseline-curl.csv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monitor.csv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slowloris-report.html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slowloris.pcap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slowloris.log</w:t>
      </w:r>
      <w:r>
        <w:rPr>
          <w:sz w:val="21"/>
        </w:rPr>
        <w:t>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9. Detener la topología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A — GNS3 GUI</w:t>
      </w:r>
    </w:p>
    <w:p>
      <w:pPr>
        <w:spacing w:before="40" w:after="80"/>
      </w:pPr>
      <w:r>
        <w:rPr>
          <w:sz w:val="21"/>
        </w:rPr>
        <w:t xml:space="preserve">Botón </w:t>
      </w:r>
      <w:r>
        <w:rPr>
          <w:b/>
          <w:sz w:val="21"/>
        </w:rPr>
        <w:t>⏹ Stop all nodes</w:t>
      </w:r>
      <w:r>
        <w:rPr>
          <w:sz w:val="21"/>
        </w:rPr>
        <w:t xml:space="preserve">. Para cerrar: </w:t>
      </w:r>
      <w:r>
        <w:rPr>
          <w:b/>
          <w:sz w:val="21"/>
        </w:rPr>
        <w:t>File → Close project</w:t>
      </w:r>
      <w:r>
        <w:rPr>
          <w:sz w:val="21"/>
        </w:rPr>
        <w:t>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Opción B — Windows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$base="http://192.168.116.128/v2"; $p="be75d0fb-1988-48cd-8cef-55dfa91c8aba"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Invoke-RestMethod "$base/projects/$p/nodes/stop" -Method Post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No apagues la GNS3 VM bruscamente con nodos corriendo — deja contenedores huérfanos (ver §10).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10. Solución de problemas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Causa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Solución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409 Conflict ... container name already in use</w:t>
            </w:r>
            <w:r>
              <w:rPr>
                <w:sz w:val="19"/>
              </w:rPr>
              <w:t xml:space="preserve"> al abrir el proyecto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La VM se reinició/apagó con nodos corriendo; quedaron contenedores Docker huérfanos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plink -batch -pw gns3 gns3@192.168.116.128 "docker ps -aq --filter name=GNS3 | xargs -r docker rm -f"</w:t>
            </w:r>
            <w:r>
              <w:rPr>
                <w:sz w:val="19"/>
              </w:rPr>
              <w:t xml:space="preserve"> y reabrir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Un nodo no toma IP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Cambio de config no aplicado (GNS3 reutiliza el contenedor)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Borrar y </w:t>
            </w:r>
            <w:r>
              <w:rPr>
                <w:b/>
                <w:sz w:val="19"/>
              </w:rPr>
              <w:t>recrear</w:t>
            </w:r>
            <w:r>
              <w:rPr>
                <w:sz w:val="19"/>
              </w:rPr>
              <w:t xml:space="preserve"> el nodo desde el template (no basta con stop/start)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bt-mail</w:t>
            </w:r>
            <w:r>
              <w:rPr>
                <w:sz w:val="19"/>
              </w:rPr>
              <w:t xml:space="preserve"> sin banner SMTP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(Resuelto) </w:t>
            </w:r>
            <w:r>
              <w:rPr>
                <w:rFonts w:ascii="Courier New" w:hAnsi="Courier New"/>
                <w:color w:val="C00000"/>
                <w:sz w:val="19"/>
              </w:rPr>
              <w:t>main.cf</w:t>
            </w:r>
            <w:r>
              <w:rPr>
                <w:sz w:val="19"/>
              </w:rPr>
              <w:t xml:space="preserve"> tenía </w:t>
            </w:r>
            <w:r>
              <w:rPr>
                <w:rFonts w:ascii="Courier New" w:hAnsi="Courier New"/>
                <w:color w:val="C00000"/>
                <w:sz w:val="19"/>
              </w:rPr>
              <w:t>permit_all</w:t>
            </w:r>
            <w:r>
              <w:rPr>
                <w:sz w:val="19"/>
              </w:rPr>
              <w:t xml:space="preserve"> inválido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Ya corregido — usa </w:t>
            </w:r>
            <w:r>
              <w:rPr>
                <w:rFonts w:ascii="Courier New" w:hAnsi="Courier New"/>
                <w:color w:val="C00000"/>
                <w:sz w:val="19"/>
              </w:rPr>
              <w:t>permit_mynetworks, reject_unauth_destination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 clients sin IP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ubuntu:22.04</w:t>
            </w:r>
            <w:r>
              <w:rPr>
                <w:sz w:val="19"/>
              </w:rPr>
              <w:t xml:space="preserve"> puro no trae net tools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Usan imagen </w:t>
            </w:r>
            <w:r>
              <w:rPr>
                <w:rFonts w:ascii="Courier New" w:hAnsi="Courier New"/>
                <w:color w:val="C00000"/>
                <w:sz w:val="19"/>
              </w:rPr>
              <w:t>redteam/client:latest</w:t>
            </w:r>
            <w:r>
              <w:rPr>
                <w:sz w:val="19"/>
              </w:rPr>
              <w:t xml:space="preserve"> (con iproute2)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API GNS3 no responde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VM apagada o IP cambiada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Verificar VMware; confirmar IP en pantalla de la VM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hping3/tcpdump "fallan"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No aplica: GNS3 corre los contenedores en modo privileged, todas las caps disponibles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11. Escenario multi-equipo (otra PC en la misma red)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Escenario realista: </w:t>
      </w:r>
      <w:r>
        <w:rPr>
          <w:b/>
          <w:sz w:val="21"/>
        </w:rPr>
        <w:t>otro integrante del equipo, en otra computadora de la misma red WiFi/LAN</w:t>
      </w:r>
      <w:r>
        <w:rPr>
          <w:sz w:val="21"/>
        </w:rPr>
        <w:t xml:space="preserve">, participa en el laboratorio (opera la topología o ataca los servicios). Por defecto </w:t>
      </w:r>
      <w:r>
        <w:rPr>
          <w:b/>
          <w:sz w:val="21"/>
        </w:rPr>
        <w:t>no es posible</w:t>
      </w:r>
      <w:r>
        <w:rPr>
          <w:sz w:val="21"/>
        </w:rPr>
        <w:t xml:space="preserve"> por cómo están aisladas las redes. Esta sección explica por qué y cómo habilitarlo.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11.1 Las tres capas de red (por qué no es accesible por defecto)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 Otra PC del equipo ]        192.168.1.x        ← red WiFi/LAN fisica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(192.168.1.0/24)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 Tu PC (Windows) ]           192.168.1.3 (Wi-Fi) + 192.168.116.1 (VMnet3)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(red host-only VMware VMnet3, 192.168.116.0/24)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 GNS3 VM ]                   192.168.116.128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│ (switch virtual GNS3, interno a la VM)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[ Topología ]                 172.20.0.0/24  (Kali, bt-web, bt-dns, ...)</w:t>
      </w:r>
    </w:p>
    <w:p>
      <w:pPr>
        <w:spacing w:before="0" w:after="80"/>
      </w:pPr>
    </w:p>
    <w:p>
      <w:pPr>
        <w:pStyle w:val="ListBullet"/>
        <w:spacing w:before="20" w:after="20"/>
        <w:ind w:left="283"/>
      </w:pPr>
      <w:r>
        <w:rPr>
          <w:sz w:val="21"/>
        </w:rPr>
        <w:t xml:space="preserve">La </w:t>
      </w:r>
      <w:r>
        <w:rPr>
          <w:b/>
          <w:sz w:val="21"/>
        </w:rPr>
        <w:t>GNS3 VM</w:t>
      </w:r>
      <w:r>
        <w:rPr>
          <w:sz w:val="21"/>
        </w:rPr>
        <w:t xml:space="preserve"> está en </w:t>
      </w:r>
      <w:r>
        <w:rPr>
          <w:b/>
          <w:sz w:val="21"/>
        </w:rPr>
        <w:t>VMnet3 (host-only)</w:t>
      </w:r>
      <w:r>
        <w:rPr>
          <w:sz w:val="21"/>
        </w:rPr>
        <w:t xml:space="preserve">: solo tu PC Windows la ve. Otra PC en la WiFi </w:t>
      </w:r>
      <w:r>
        <w:rPr>
          <w:b/>
          <w:sz w:val="21"/>
        </w:rPr>
        <w:t>no alcanza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>.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La </w:t>
      </w:r>
      <w:r>
        <w:rPr>
          <w:b/>
          <w:sz w:val="21"/>
        </w:rPr>
        <w:t>red de la topología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) vive en el </w:t>
      </w:r>
      <w:r>
        <w:rPr>
          <w:b/>
          <w:sz w:val="21"/>
        </w:rPr>
        <w:t>switch virtual de GNS3</w:t>
      </w:r>
      <w:r>
        <w:rPr>
          <w:sz w:val="21"/>
        </w:rPr>
        <w:t>, interno a la VM: ni siquiera tu PC Windows la alcanza directamente.</w:t>
      </w:r>
    </w:p>
    <w:p>
      <w:pPr>
        <w:spacing w:before="40" w:after="80"/>
      </w:pPr>
      <w:r>
        <w:rPr>
          <w:sz w:val="21"/>
        </w:rPr>
        <w:t>Hay que tender un puente. El método depende del objetivo.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Sustituye las IPs por las tuyas: tu Wi-Fi es `192.168.1.3`, la GNS3 VM `192.168.116.128`. Confírmalas con `ipconfig` (Windows) y la pantalla de la VM.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11.2 Objetivo A (recomendado) — Otra PC OPERA la misma topología (GNS3 GUI remoto)</w:t>
      </w:r>
    </w:p>
    <w:p>
      <w:pPr>
        <w:spacing w:before="40" w:after="80"/>
      </w:pPr>
      <w:r>
        <w:rPr>
          <w:sz w:val="21"/>
        </w:rPr>
        <w:t xml:space="preserve">Dos integrantes ven y controlan la </w:t>
      </w:r>
      <w:r>
        <w:rPr>
          <w:b/>
          <w:sz w:val="21"/>
        </w:rPr>
        <w:t>misma</w:t>
      </w:r>
      <w:r>
        <w:rPr>
          <w:sz w:val="21"/>
        </w:rPr>
        <w:t xml:space="preserve"> topología en tiempo real. El Kali y los targets siguen en la VM; cada quien abre consolas y lanza ataques desde su propio GNS3 GUI. Es el escenario multi-equipo más simple y robusto.</w:t>
      </w:r>
    </w:p>
    <w:p>
      <w:pPr>
        <w:spacing w:before="40" w:after="80"/>
      </w:pPr>
      <w:r>
        <w:rPr>
          <w:b/>
          <w:sz w:val="21"/>
        </w:rPr>
        <w:t>Paso 1 — Hacer la GNS3 VM accesible desde la WiFi (modo Bridged):</w:t>
      </w:r>
    </w:p>
    <w:p>
      <w:pPr>
        <w:pStyle w:val="ListNumber"/>
        <w:spacing w:before="20" w:after="20"/>
        <w:ind w:left="283"/>
      </w:pPr>
      <w:r>
        <w:rPr>
          <w:sz w:val="21"/>
        </w:rPr>
        <w:t>Apaga la GNS3 VM (o detén los nodos y ciérrala).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VMware Workstation → selecciona </w:t>
      </w:r>
      <w:r>
        <w:rPr>
          <w:b/>
          <w:sz w:val="21"/>
        </w:rPr>
        <w:t>GNS3-VM</w:t>
      </w:r>
      <w:r>
        <w:rPr>
          <w:sz w:val="21"/>
        </w:rPr>
        <w:t xml:space="preserve"> → </w:t>
      </w:r>
      <w:r>
        <w:rPr>
          <w:b/>
          <w:sz w:val="21"/>
        </w:rPr>
        <w:t>Edit virtual machine settings</w:t>
      </w:r>
      <w:r>
        <w:rPr>
          <w:sz w:val="21"/>
        </w:rPr>
        <w:t xml:space="preserve"> → </w:t>
      </w:r>
      <w:r>
        <w:rPr>
          <w:b/>
          <w:sz w:val="21"/>
        </w:rPr>
        <w:t>Network Adapter</w:t>
      </w:r>
      <w:r>
        <w:rPr>
          <w:sz w:val="21"/>
        </w:rPr>
        <w:t xml:space="preserve"> (el de VMnet3).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Cambia a </w:t>
      </w:r>
      <w:r>
        <w:rPr>
          <w:b/>
          <w:sz w:val="21"/>
        </w:rPr>
        <w:t>Bridged (Automatic)</w:t>
      </w:r>
      <w:r>
        <w:rPr>
          <w:sz w:val="21"/>
        </w:rPr>
        <w:t xml:space="preserve"> → marca </w:t>
      </w:r>
      <w:r>
        <w:rPr>
          <w:b/>
          <w:sz w:val="21"/>
        </w:rPr>
        <w:t>Replicate physical network connection state</w:t>
      </w:r>
      <w:r>
        <w:rPr>
          <w:sz w:val="21"/>
        </w:rPr>
        <w:t xml:space="preserve">. (Alternativa: </w:t>
      </w:r>
      <w:r>
        <w:rPr>
          <w:b/>
          <w:sz w:val="21"/>
        </w:rPr>
        <w:t>Add</w:t>
      </w:r>
      <w:r>
        <w:rPr>
          <w:sz w:val="21"/>
        </w:rPr>
        <w:t xml:space="preserve"> un tercer adaptador en Bridged y deja VMnet3.)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Arranca la VM. Ahora obtiene una IP </w:t>
      </w:r>
      <w:r>
        <w:rPr>
          <w:b/>
          <w:sz w:val="21"/>
        </w:rPr>
        <w:t>de la WiFi</w:t>
      </w:r>
      <w:r>
        <w:rPr>
          <w:sz w:val="21"/>
        </w:rPr>
        <w:t xml:space="preserve"> (ej. </w:t>
      </w:r>
      <w:r>
        <w:rPr>
          <w:rFonts w:ascii="Courier New" w:hAnsi="Courier New"/>
          <w:color w:val="C00000"/>
          <w:sz w:val="21"/>
        </w:rPr>
        <w:t>192.168.1.50</w:t>
      </w:r>
      <w:r>
        <w:rPr>
          <w:sz w:val="21"/>
        </w:rPr>
        <w:t>). Anótala de la pantalla de la VM.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Desde otra PC, comprueba: </w:t>
      </w:r>
      <w:r>
        <w:rPr>
          <w:rFonts w:ascii="Courier New" w:hAnsi="Courier New"/>
          <w:color w:val="C00000"/>
          <w:sz w:val="21"/>
        </w:rPr>
        <w:t>ping 192.168.1.50</w:t>
      </w:r>
      <w:r>
        <w:rPr>
          <w:sz w:val="21"/>
        </w:rPr>
        <w:t>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Bridged **cambia la IP de la GNS3 VM**. Actualiza esa IP en todos los comandos de este manual (API `http://&lt;nueva_ip&gt;/v2`, `plink ... gns3@&lt;nueva_ip&gt;`).</w:t>
      </w:r>
    </w:p>
    <w:p>
      <w:pPr>
        <w:spacing w:before="40" w:after="80"/>
      </w:pPr>
      <w:r>
        <w:rPr>
          <w:b/>
          <w:sz w:val="21"/>
        </w:rPr>
        <w:t>Paso 2 — Configurar el GNS3 GUI de la otra PC: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En la otra PC instala </w:t>
      </w:r>
      <w:r>
        <w:rPr>
          <w:b/>
          <w:sz w:val="21"/>
        </w:rPr>
        <w:t>GNS3 GUI</w:t>
      </w:r>
      <w:r>
        <w:rPr>
          <w:sz w:val="21"/>
        </w:rPr>
        <w:t xml:space="preserve"> (misma versión: 2.2.59).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Edit → Preferences → Server</w:t>
      </w:r>
      <w:r>
        <w:rPr>
          <w:sz w:val="21"/>
        </w:rPr>
        <w:t xml:space="preserve"> → desmarca *Enable local server* → en *Main server* pon </w:t>
      </w:r>
      <w:r>
        <w:rPr>
          <w:b/>
          <w:sz w:val="21"/>
        </w:rPr>
        <w:t>Host = `192.168.1.50`</w:t>
      </w:r>
      <w:r>
        <w:rPr>
          <w:sz w:val="21"/>
        </w:rPr>
        <w:t xml:space="preserve">, </w:t>
      </w:r>
      <w:r>
        <w:rPr>
          <w:b/>
          <w:sz w:val="21"/>
        </w:rPr>
        <w:t>Port = 80</w:t>
      </w:r>
      <w:r>
        <w:rPr>
          <w:sz w:val="21"/>
        </w:rPr>
        <w:t xml:space="preserve">, sin autenticación → </w:t>
      </w:r>
      <w:r>
        <w:rPr>
          <w:b/>
          <w:sz w:val="21"/>
        </w:rPr>
        <w:t>OK</w:t>
      </w:r>
      <w:r>
        <w:rPr>
          <w:sz w:val="21"/>
        </w:rPr>
        <w:t>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File → Import portable project</w:t>
      </w:r>
      <w:r>
        <w:rPr>
          <w:sz w:val="21"/>
        </w:rPr>
        <w:t xml:space="preserve"> → usa </w:t>
      </w:r>
      <w:r>
        <w:rPr>
          <w:rFonts w:ascii="Courier New" w:hAnsi="Courier New"/>
          <w:color w:val="C00000"/>
          <w:sz w:val="21"/>
        </w:rPr>
        <w:t>red-team-lab.gns3project</w:t>
      </w:r>
      <w:r>
        <w:rPr>
          <w:sz w:val="21"/>
        </w:rPr>
        <w:t xml:space="preserve"> (cópialo a la otra PC), o si tu PC ya lo tiene abierto en el servidor, aparecerá al conectar.</w:t>
      </w:r>
    </w:p>
    <w:p>
      <w:pPr>
        <w:pStyle w:val="ListNumber"/>
        <w:spacing w:before="20" w:after="20"/>
        <w:ind w:left="283"/>
      </w:pPr>
      <w:r>
        <w:rPr>
          <w:sz w:val="21"/>
        </w:rPr>
        <w:t>Ambos GUIs apuntan al mismo servidor: cualquiera arranca nodos, abre consolas (doble clic en Kali) y ejecuta las fases/DoS. Los cambios se ven en ambas pantallas.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11.3 Objetivo B (avanzado) — Otra PC ATACA los servicios desde afuera (Red Team externo real)</w:t>
      </w:r>
    </w:p>
    <w:p>
      <w:pPr>
        <w:spacing w:before="40" w:after="80"/>
      </w:pPr>
      <w:r>
        <w:rPr>
          <w:sz w:val="21"/>
        </w:rPr>
        <w:t xml:space="preserve">Aquí la otra PC usa </w:t>
      </w:r>
      <w:r>
        <w:rPr>
          <w:b/>
          <w:sz w:val="21"/>
        </w:rPr>
        <w:t>su propio Kali/navegador</w:t>
      </w:r>
      <w:r>
        <w:rPr>
          <w:sz w:val="21"/>
        </w:rPr>
        <w:t xml:space="preserve"> para atacar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 xml:space="preserve"> y compañía. Requiere sacar la 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de GNS3 hacia la red física mediante un </w:t>
      </w:r>
      <w:r>
        <w:rPr>
          <w:b/>
          <w:sz w:val="21"/>
        </w:rPr>
        <w:t>nodo Cloud</w:t>
      </w:r>
      <w:r>
        <w:rPr>
          <w:sz w:val="21"/>
        </w:rPr>
        <w:t xml:space="preserve"> (puente L2 de GNS3 a una interfaz de la VM).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En GNS3 GUI, arrastra un nodo </w:t>
      </w:r>
      <w:r>
        <w:rPr>
          <w:b/>
          <w:sz w:val="21"/>
        </w:rPr>
        <w:t>Cloud</w:t>
      </w:r>
      <w:r>
        <w:rPr>
          <w:sz w:val="21"/>
        </w:rPr>
        <w:t xml:space="preserve"> al canvas.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Conéctalo con un cable al </w:t>
      </w:r>
      <w:r>
        <w:rPr>
          <w:b/>
          <w:sz w:val="21"/>
        </w:rPr>
        <w:t>Switch-Central</w:t>
      </w:r>
      <w:r>
        <w:rPr>
          <w:sz w:val="21"/>
        </w:rPr>
        <w:t xml:space="preserve"> (a un puerto libre, ej. Ethernet8).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Doble clic en el Cloud → pestaña de interfaces → selecciona la interfaz de la VM que esté en </w:t>
      </w:r>
      <w:r>
        <w:rPr>
          <w:b/>
          <w:sz w:val="21"/>
        </w:rPr>
        <w:t>Bridged</w:t>
      </w:r>
      <w:r>
        <w:rPr>
          <w:sz w:val="21"/>
        </w:rPr>
        <w:t xml:space="preserve"> a la WiFi (la del Paso 1 de §11.2).</w:t>
      </w:r>
    </w:p>
    <w:p>
      <w:pPr>
        <w:pStyle w:val="ListNumber"/>
        <w:spacing w:before="20" w:after="20"/>
        <w:ind w:left="283"/>
      </w:pPr>
      <w:r>
        <w:rPr>
          <w:sz w:val="21"/>
        </w:rPr>
        <w:t xml:space="preserve">Inicia el Cloud. Ahora el segmento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queda </w:t>
      </w:r>
      <w:r>
        <w:rPr>
          <w:b/>
          <w:sz w:val="21"/>
        </w:rPr>
        <w:t>puenteado</w:t>
      </w:r>
      <w:r>
        <w:rPr>
          <w:sz w:val="21"/>
        </w:rPr>
        <w:t xml:space="preserve"> a la WiFi a nivel L2.</w:t>
      </w:r>
    </w:p>
    <w:p>
      <w:pPr>
        <w:pStyle w:val="ListNumber"/>
        <w:spacing w:before="20" w:after="20"/>
        <w:ind w:left="283"/>
      </w:pPr>
      <w:r>
        <w:rPr>
          <w:sz w:val="21"/>
        </w:rPr>
        <w:t>En la otra PC (su Kali), para entrar a ese segmento:</w:t>
      </w:r>
    </w:p>
    <w:p>
      <w:pPr>
        <w:pStyle w:val="ListBullet"/>
        <w:spacing w:before="20" w:after="20"/>
        <w:ind w:left="567"/>
      </w:pPr>
      <w:r>
        <w:rPr>
          <w:sz w:val="21"/>
        </w:rPr>
        <w:t xml:space="preserve">Asigna una IP del rango: </w:t>
      </w:r>
      <w:r>
        <w:rPr>
          <w:rFonts w:ascii="Courier New" w:hAnsi="Courier New"/>
          <w:color w:val="C00000"/>
          <w:sz w:val="21"/>
        </w:rPr>
        <w:t>ip addr add 172.20.0.99/24 dev &lt;iface_wifi&gt;</w:t>
      </w:r>
      <w:r>
        <w:rPr>
          <w:sz w:val="21"/>
        </w:rPr>
        <w:t xml:space="preserve"> </w:t>
      </w:r>
      <w:r>
        <w:rPr>
          <w:b/>
          <w:sz w:val="21"/>
        </w:rPr>
        <w:t>o</w:t>
      </w:r>
      <w:r>
        <w:rPr>
          <w:sz w:val="21"/>
        </w:rPr>
        <w:t xml:space="preserve"> deja que el switch la enrute si hay gateway.</w:t>
      </w:r>
    </w:p>
    <w:p>
      <w:pPr>
        <w:pStyle w:val="ListBullet"/>
        <w:spacing w:before="20" w:after="20"/>
        <w:ind w:left="567"/>
      </w:pPr>
      <w:r>
        <w:rPr>
          <w:sz w:val="21"/>
        </w:rPr>
        <w:t xml:space="preserve">Ataca directamente: </w:t>
      </w:r>
      <w:r>
        <w:rPr>
          <w:rFonts w:ascii="Courier New" w:hAnsi="Courier New"/>
          <w:color w:val="C00000"/>
          <w:sz w:val="21"/>
        </w:rPr>
        <w:t>curl http://172.20.0.50/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nmap 172.20.0.0/24</w:t>
      </w:r>
      <w:r>
        <w:rPr>
          <w:sz w:val="21"/>
        </w:rPr>
        <w:t>, etc.</w:t>
      </w: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**Advertencia:** este es el punto que falló en intentos previos ("Cloud node mal configurado"). Requiere que el Cloud apunte a la interfaz **bridged correcta** y que la otra PC esté en la misma subred L2. Es sensible a la config de VMware y del firewall. Para una demo confiable, el **Objetivo A** es más predecible.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11.4 Alternativa sin Bridged — Port forwarding desde tu PC</w:t>
      </w:r>
    </w:p>
    <w:p>
      <w:pPr>
        <w:spacing w:before="40" w:after="80"/>
      </w:pPr>
      <w:r>
        <w:rPr>
          <w:sz w:val="21"/>
        </w:rPr>
        <w:t xml:space="preserve">Si no quieres cambiar la red de la VM (mantener </w:t>
      </w:r>
      <w:r>
        <w:rPr>
          <w:rFonts w:ascii="Courier New" w:hAnsi="Courier New"/>
          <w:color w:val="C00000"/>
          <w:sz w:val="21"/>
        </w:rPr>
        <w:t>192.168.116.128</w:t>
      </w:r>
      <w:r>
        <w:rPr>
          <w:sz w:val="21"/>
        </w:rPr>
        <w:t xml:space="preserve">), tu PC Windows puede hacer de </w:t>
      </w:r>
      <w:r>
        <w:rPr>
          <w:b/>
          <w:sz w:val="21"/>
        </w:rPr>
        <w:t>puente</w:t>
      </w:r>
      <w:r>
        <w:rPr>
          <w:sz w:val="21"/>
        </w:rPr>
        <w:t xml:space="preserve"> reenviando puertos de la WiFi hacia la VM. Útil para exponer la </w:t>
      </w:r>
      <w:r>
        <w:rPr>
          <w:b/>
          <w:sz w:val="21"/>
        </w:rPr>
        <w:t>API GNS3</w:t>
      </w:r>
      <w:r>
        <w:rPr>
          <w:sz w:val="21"/>
        </w:rPr>
        <w:t xml:space="preserve"> o un </w:t>
      </w:r>
      <w:r>
        <w:rPr>
          <w:b/>
          <w:sz w:val="21"/>
        </w:rPr>
        <w:t>servicio puntual</w:t>
      </w:r>
      <w:r>
        <w:rPr>
          <w:sz w:val="21"/>
        </w:rPr>
        <w:t>.</w:t>
      </w:r>
    </w:p>
    <w:p>
      <w:pPr>
        <w:spacing w:before="40" w:after="80"/>
      </w:pPr>
      <w:r>
        <w:rPr>
          <w:sz w:val="21"/>
        </w:rPr>
        <w:t xml:space="preserve">En PowerShell </w:t>
      </w:r>
      <w:r>
        <w:rPr>
          <w:b/>
          <w:sz w:val="21"/>
        </w:rPr>
        <w:t>como Administrador</w:t>
      </w:r>
      <w:r>
        <w:rPr>
          <w:sz w:val="21"/>
        </w:rPr>
        <w:t xml:space="preserve"> en tu PC: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Exponer la API GNS3 (puerto 80 de la VM) en tu IP WiFi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netsh interface portproxy add v4tov4 listenaddress=192.168.1.3 listenport=3080 `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connectaddress=192.168.116.128 connectport=80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Abrir el puerto en el firewall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New-NetFirewallRule -DisplayName "GNS3 API LAN" -Direction Inbound -Action Allow `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-Protocol TCP -LocalPort 3080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Desde otra PC: </w:t>
      </w:r>
      <w:r>
        <w:rPr>
          <w:rFonts w:ascii="Courier New" w:hAnsi="Courier New"/>
          <w:color w:val="C00000"/>
          <w:sz w:val="21"/>
        </w:rPr>
        <w:t>http://192.168.1.3:3080/v2/version</w:t>
      </w:r>
      <w:r>
        <w:rPr>
          <w:sz w:val="21"/>
        </w:rPr>
        <w:t xml:space="preserve"> llega a la API GNS3.</w:t>
      </w:r>
    </w:p>
    <w:p>
      <w:pPr>
        <w:spacing w:before="40" w:after="80"/>
      </w:pPr>
      <w:r>
        <w:rPr>
          <w:sz w:val="21"/>
        </w:rPr>
        <w:t>Para deshacerlo: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netsh interface portproxy delete v4tov4 listenaddress=192.168.1.3 listenport=3080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Remove-NetFirewallRule -DisplayName "GNS3 API LAN"</w:t>
      </w:r>
    </w:p>
    <w:p>
      <w:pPr>
        <w:spacing w:before="0"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Exponer las **consolas** de los nodos por este método requiere reenviar también su rango de puertos (GNS3 los asigna dinámicamente, ~5000+), por lo que para GUI remoto completo el **modo Bridged (§11.2)** es más práctico.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11.5 Resumen de decisión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Quiero que otra PC…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Método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Complejidad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Vea/opere la misma topología (colaborar)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§11.2 Bridged + GUI remoto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Baja ✅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Solo consulte la API/un servicio puntual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§11.4 Port forwarding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Baja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Ataque los servicios con su propio Kali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§11.3 Cloud node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Alta ⚠️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Referencia rápida — IPs y credenciales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Contraseña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 (atacante)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root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bt-web </w:t>
            </w:r>
            <w:r>
              <w:rPr>
                <w:rFonts w:ascii="Courier New" w:hAnsi="Courier New"/>
                <w:color w:val="C00000"/>
                <w:sz w:val="19"/>
              </w:rPr>
              <w:t>/admin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admin123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password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mailuser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mail123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 VM (SSH)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192.168.116.128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gns3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GNS3 API REST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http://192.168.116.128/v2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(sin auth)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