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C00000"/>
          <w:sz w:val="44"/>
        </w:rPr>
        <w:t>INFORME FINAL — RED TEAM</w:t>
      </w:r>
    </w:p>
    <w:p>
      <w:pPr>
        <w:pStyle w:val="Heading1"/>
        <w:spacing w:before="280" w:after="80"/>
      </w:pPr>
      <w:r>
        <w:rPr>
          <w:rFonts w:ascii="Calibri" w:hAnsi="Calibri"/>
          <w:b/>
          <w:color w:val="1F3564"/>
          <w:sz w:val="28"/>
        </w:rPr>
        <w:t>Simulación de Ataque y Defensa en Redes</w:t>
      </w:r>
    </w:p>
    <w:p>
      <w:pPr>
        <w:pBdr>
          <w:bottom w:val="single" w:sz="6" w:space="1" w:color="1F3564"/>
        </w:pBdr>
        <w:spacing w:after="80"/>
      </w:pPr>
    </w:p>
    <w:p>
      <w:pPr>
        <w:pStyle w:val="Heading2"/>
        <w:spacing w:before="200" w:after="40"/>
      </w:pPr>
      <w:r>
        <w:rPr>
          <w:rFonts w:ascii="Calibri" w:hAnsi="Calibri"/>
          <w:b/>
          <w:color w:val="1F3564"/>
          <w:sz w:val="24"/>
        </w:rPr>
        <w:t>Redes 2 · Sección Sábados · Ciclo 2026</w:t>
      </w:r>
    </w:p>
    <w:p>
      <w:pPr>
        <w:spacing w:before="40" w:after="80"/>
      </w:pPr>
      <w:r>
        <w:rPr>
          <w:b/>
          <w:sz w:val="21"/>
        </w:rPr>
        <w:t>Fecha de entrega:</w:t>
      </w:r>
      <w:r>
        <w:rPr>
          <w:sz w:val="21"/>
        </w:rPr>
        <w:t xml:space="preserve"> 23 de mayo de 2026</w:t>
      </w:r>
    </w:p>
    <w:p>
      <w:pPr>
        <w:spacing w:before="40" w:after="80"/>
      </w:pPr>
      <w:r>
        <w:rPr>
          <w:b/>
          <w:sz w:val="21"/>
        </w:rPr>
        <w:t>Clasificación:</w:t>
      </w:r>
      <w:r>
        <w:rPr>
          <w:sz w:val="21"/>
        </w:rPr>
        <w:t xml:space="preserve"> Confidencial — uso académico</w:t>
      </w:r>
    </w:p>
    <w:p>
      <w:pPr>
        <w:pBdr>
          <w:bottom w:val="single" w:sz="6" w:space="1" w:color="1F3564"/>
        </w:pBdr>
        <w:spacing w:after="80"/>
      </w:pPr>
    </w:p>
    <w:p>
      <w:pPr>
        <w:pStyle w:val="Heading1"/>
        <w:spacing w:before="280" w:after="80"/>
      </w:pPr>
      <w:r>
        <w:rPr>
          <w:rFonts w:ascii="Calibri" w:hAnsi="Calibri"/>
          <w:b/>
          <w:color w:val="1F3564"/>
          <w:sz w:val="28"/>
        </w:rPr>
        <w:t>Integrantes del equipo Red Team</w:t>
      </w:r>
    </w:p>
    <w:p>
      <w:pPr>
        <w:pBdr>
          <w:bottom w:val="single" w:sz="6" w:space="1" w:color="1F3564"/>
        </w:pBdr>
        <w:spacing w:after="80"/>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564"/>
          </w:tcPr>
          <w:p>
            <w:r>
              <w:rPr>
                <w:b/>
                <w:color w:val="FFFFFF"/>
                <w:sz w:val="19"/>
              </w:rPr>
            </w:r>
            <w:r>
              <w:rPr>
                <w:b/>
                <w:color w:val="FFFFFF"/>
                <w:sz w:val="19"/>
              </w:rPr>
              <w:t>Nombre completo</w:t>
            </w:r>
          </w:p>
        </w:tc>
        <w:tc>
          <w:tcPr>
            <w:tcW w:type="dxa" w:w="3135"/>
            <w:shd w:val="clear" w:color="auto" w:fill="1F3564"/>
          </w:tcPr>
          <w:p>
            <w:r>
              <w:rPr>
                <w:b/>
                <w:color w:val="FFFFFF"/>
                <w:sz w:val="19"/>
              </w:rPr>
            </w:r>
            <w:r>
              <w:rPr>
                <w:b/>
                <w:color w:val="FFFFFF"/>
                <w:sz w:val="19"/>
              </w:rPr>
              <w:t>Carné</w:t>
            </w:r>
          </w:p>
        </w:tc>
        <w:tc>
          <w:tcPr>
            <w:tcW w:type="dxa" w:w="3135"/>
            <w:shd w:val="clear" w:color="auto" w:fill="1F3564"/>
          </w:tcPr>
          <w:p>
            <w:r>
              <w:rPr>
                <w:b/>
                <w:color w:val="FFFFFF"/>
                <w:sz w:val="19"/>
              </w:rPr>
            </w:r>
            <w:r>
              <w:rPr>
                <w:b/>
                <w:color w:val="FFFFFF"/>
                <w:sz w:val="19"/>
              </w:rPr>
              <w:t>Rol en el equipo</w:t>
            </w:r>
          </w:p>
        </w:tc>
      </w:tr>
      <w:tr>
        <w:tc>
          <w:tcPr>
            <w:tcW w:type="dxa" w:w="3135"/>
          </w:tcPr>
          <w:p>
            <w:r>
              <w:rPr>
                <w:sz w:val="19"/>
              </w:rPr>
            </w:r>
            <w:r>
              <w:rPr>
                <w:sz w:val="19"/>
              </w:rPr>
              <w:t>_________________________</w:t>
            </w:r>
          </w:p>
        </w:tc>
        <w:tc>
          <w:tcPr>
            <w:tcW w:type="dxa" w:w="3135"/>
          </w:tcPr>
          <w:p>
            <w:r>
              <w:rPr>
                <w:sz w:val="19"/>
              </w:rPr>
            </w:r>
            <w:r>
              <w:rPr>
                <w:sz w:val="19"/>
              </w:rPr>
              <w:t>__________</w:t>
            </w:r>
          </w:p>
        </w:tc>
        <w:tc>
          <w:tcPr>
            <w:tcW w:type="dxa" w:w="3135"/>
          </w:tcPr>
          <w:p>
            <w:r>
              <w:rPr>
                <w:sz w:val="19"/>
              </w:rPr>
            </w:r>
            <w:r>
              <w:rPr>
                <w:sz w:val="19"/>
              </w:rPr>
              <w:t>_________________________</w:t>
            </w:r>
          </w:p>
        </w:tc>
      </w:tr>
      <w:tr>
        <w:tc>
          <w:tcPr>
            <w:tcW w:type="dxa" w:w="3135"/>
            <w:shd w:val="clear" w:color="auto" w:fill="E9EFF8"/>
          </w:tcPr>
          <w:p>
            <w:r>
              <w:rPr>
                <w:sz w:val="19"/>
              </w:rPr>
            </w:r>
            <w:r>
              <w:rPr>
                <w:sz w:val="19"/>
              </w:rPr>
              <w:t>_________________________</w:t>
            </w:r>
          </w:p>
        </w:tc>
        <w:tc>
          <w:tcPr>
            <w:tcW w:type="dxa" w:w="3135"/>
            <w:shd w:val="clear" w:color="auto" w:fill="E9EFF8"/>
          </w:tcPr>
          <w:p>
            <w:r>
              <w:rPr>
                <w:sz w:val="19"/>
              </w:rPr>
            </w:r>
            <w:r>
              <w:rPr>
                <w:sz w:val="19"/>
              </w:rPr>
              <w:t>__________</w:t>
            </w:r>
          </w:p>
        </w:tc>
        <w:tc>
          <w:tcPr>
            <w:tcW w:type="dxa" w:w="3135"/>
            <w:shd w:val="clear" w:color="auto" w:fill="E9EFF8"/>
          </w:tcPr>
          <w:p>
            <w:r>
              <w:rPr>
                <w:sz w:val="19"/>
              </w:rPr>
            </w:r>
            <w:r>
              <w:rPr>
                <w:sz w:val="19"/>
              </w:rPr>
              <w:t>_________________________</w:t>
            </w:r>
          </w:p>
        </w:tc>
      </w:tr>
      <w:tr>
        <w:tc>
          <w:tcPr>
            <w:tcW w:type="dxa" w:w="3135"/>
          </w:tcPr>
          <w:p>
            <w:r>
              <w:rPr>
                <w:sz w:val="19"/>
              </w:rPr>
            </w:r>
            <w:r>
              <w:rPr>
                <w:sz w:val="19"/>
              </w:rPr>
              <w:t>_________________________</w:t>
            </w:r>
          </w:p>
        </w:tc>
        <w:tc>
          <w:tcPr>
            <w:tcW w:type="dxa" w:w="3135"/>
          </w:tcPr>
          <w:p>
            <w:r>
              <w:rPr>
                <w:sz w:val="19"/>
              </w:rPr>
            </w:r>
            <w:r>
              <w:rPr>
                <w:sz w:val="19"/>
              </w:rPr>
              <w:t>__________</w:t>
            </w:r>
          </w:p>
        </w:tc>
        <w:tc>
          <w:tcPr>
            <w:tcW w:type="dxa" w:w="3135"/>
          </w:tcPr>
          <w:p>
            <w:r>
              <w:rPr>
                <w:sz w:val="19"/>
              </w:rPr>
            </w:r>
            <w:r>
              <w:rPr>
                <w:sz w:val="19"/>
              </w:rPr>
              <w:t>_________________________</w:t>
            </w:r>
          </w:p>
        </w:tc>
      </w:tr>
      <w:tr>
        <w:tc>
          <w:tcPr>
            <w:tcW w:type="dxa" w:w="3135"/>
            <w:shd w:val="clear" w:color="auto" w:fill="E9EFF8"/>
          </w:tcPr>
          <w:p>
            <w:r>
              <w:rPr>
                <w:sz w:val="19"/>
              </w:rPr>
            </w:r>
            <w:r>
              <w:rPr>
                <w:sz w:val="19"/>
              </w:rPr>
              <w:t>_________________________</w:t>
            </w:r>
          </w:p>
        </w:tc>
        <w:tc>
          <w:tcPr>
            <w:tcW w:type="dxa" w:w="3135"/>
            <w:shd w:val="clear" w:color="auto" w:fill="E9EFF8"/>
          </w:tcPr>
          <w:p>
            <w:r>
              <w:rPr>
                <w:sz w:val="19"/>
              </w:rPr>
            </w:r>
            <w:r>
              <w:rPr>
                <w:sz w:val="19"/>
              </w:rPr>
              <w:t>__________</w:t>
            </w:r>
          </w:p>
        </w:tc>
        <w:tc>
          <w:tcPr>
            <w:tcW w:type="dxa" w:w="3135"/>
            <w:shd w:val="clear" w:color="auto" w:fill="E9EFF8"/>
          </w:tcPr>
          <w:p>
            <w:r>
              <w:rPr>
                <w:sz w:val="19"/>
              </w:rPr>
            </w:r>
            <w:r>
              <w:rPr>
                <w:sz w:val="19"/>
              </w:rPr>
              <w:t>_________________________</w:t>
            </w:r>
          </w:p>
        </w:tc>
      </w:tr>
      <w:tr>
        <w:tc>
          <w:tcPr>
            <w:tcW w:type="dxa" w:w="3135"/>
          </w:tcPr>
          <w:p>
            <w:r>
              <w:rPr>
                <w:sz w:val="19"/>
              </w:rPr>
            </w:r>
            <w:r>
              <w:rPr>
                <w:sz w:val="19"/>
              </w:rPr>
              <w:t>_________________________</w:t>
            </w:r>
          </w:p>
        </w:tc>
        <w:tc>
          <w:tcPr>
            <w:tcW w:type="dxa" w:w="3135"/>
          </w:tcPr>
          <w:p>
            <w:r>
              <w:rPr>
                <w:sz w:val="19"/>
              </w:rPr>
            </w:r>
            <w:r>
              <w:rPr>
                <w:sz w:val="19"/>
              </w:rPr>
              <w:t>__________</w:t>
            </w:r>
          </w:p>
        </w:tc>
        <w:tc>
          <w:tcPr>
            <w:tcW w:type="dxa" w:w="3135"/>
          </w:tcPr>
          <w:p>
            <w:r>
              <w:rPr>
                <w:sz w:val="19"/>
              </w:rPr>
            </w:r>
            <w:r>
              <w:rPr>
                <w:sz w:val="19"/>
              </w:rPr>
              <w:t>_________________________</w:t>
            </w:r>
          </w:p>
        </w:tc>
      </w:tr>
    </w:tbl>
    <w:p/>
    <w:p>
      <w:pPr>
        <w:pBdr>
          <w:bottom w:val="single" w:sz="6" w:space="1" w:color="1F3564"/>
        </w:pBdr>
        <w:spacing w:after="80"/>
      </w:pPr>
    </w:p>
    <w:p>
      <w:pPr>
        <w:pStyle w:val="Heading1"/>
        <w:spacing w:before="280" w:after="80"/>
      </w:pPr>
      <w:r>
        <w:rPr>
          <w:rFonts w:ascii="Calibri" w:hAnsi="Calibri"/>
          <w:b/>
          <w:color w:val="1F3564"/>
          <w:sz w:val="28"/>
        </w:rPr>
        <w:t>1. Resumen Ejecutivo</w:t>
      </w:r>
    </w:p>
    <w:p>
      <w:pPr>
        <w:pBdr>
          <w:bottom w:val="single" w:sz="6" w:space="1" w:color="1F3564"/>
        </w:pBdr>
        <w:spacing w:after="80"/>
      </w:pPr>
    </w:p>
    <w:p>
      <w:pPr>
        <w:spacing w:before="40" w:after="40"/>
        <w:ind w:left="567" w:right="567"/>
        <w:shd w:val="clear" w:color="auto" w:fill="FFF3CD"/>
      </w:pPr>
      <w:r>
        <w:rPr>
          <w:b/>
          <w:color w:val="856604"/>
          <w:sz w:val="20"/>
        </w:rPr>
        <w:t>⚠ Completar con máximo 3 párrafos: qué se hizo, qué se encontró y cuál fue el impacto global.</w:t>
      </w:r>
    </w:p>
    <w:p>
      <w:pPr>
        <w:spacing w:before="40" w:after="80"/>
      </w:pPr>
      <w:r>
        <w:rPr>
          <w:sz w:val="21"/>
        </w:rPr>
        <w:t xml:space="preserve">Durante el ejercicio de simulación se ejecutó un ciclo completo de ataque ofensivo sobre la infraestructura objetivo proporcionada por el equipo Blue Team. El equipo Red Team aplicó la metodología PTES simplificada (Reconocimiento → Escaneo → Enumeración → Credenciales → Explotación → DoS → Post-explotación) dentro de la red aislada </w:t>
      </w:r>
      <w:r>
        <w:rPr>
          <w:rFonts w:ascii="Courier New" w:hAnsi="Courier New"/>
          <w:color w:val="C00000"/>
          <w:sz w:val="21"/>
        </w:rPr>
        <w:t>lab-net (172.20.0.0/24)</w:t>
      </w:r>
      <w:r>
        <w:rPr>
          <w:sz w:val="21"/>
        </w:rPr>
        <w:t>.</w:t>
      </w:r>
    </w:p>
    <w:p>
      <w:pPr>
        <w:spacing w:before="40" w:after="80"/>
      </w:pPr>
      <w:r>
        <w:rPr>
          <w:b/>
          <w:sz w:val="21"/>
        </w:rPr>
        <w:t>Hallazgos críticos identificados:</w:t>
      </w:r>
    </w:p>
    <w:p>
      <w:pPr>
        <w:pStyle w:val="ListBullet"/>
        <w:spacing w:before="20" w:after="20"/>
        <w:ind w:left="283"/>
      </w:pPr>
      <w:r>
        <w:rPr>
          <w:sz w:val="21"/>
        </w:rPr>
        <w:t>[PLACEHOLDER — ej. "Acceso root obtenido vía credenciales por defecto en SSH"]</w:t>
      </w:r>
    </w:p>
    <w:p>
      <w:pPr>
        <w:pStyle w:val="ListBullet"/>
        <w:spacing w:before="20" w:after="20"/>
        <w:ind w:left="283"/>
      </w:pPr>
      <w:r>
        <w:rPr>
          <w:sz w:val="21"/>
        </w:rPr>
        <w:t>[PLACEHOLDER — ej. "Backdoor vsftpd 2.3.4 explotado exitosamente (CVE-2011-2523)"]</w:t>
      </w:r>
    </w:p>
    <w:p>
      <w:pPr>
        <w:pStyle w:val="ListBullet"/>
        <w:spacing w:before="20" w:after="20"/>
        <w:ind w:left="283"/>
      </w:pPr>
      <w:r>
        <w:rPr>
          <w:sz w:val="21"/>
        </w:rPr>
        <w:t>[PLACEHOLDER — ej. "Servicio HTTP degradado durante 60 s con vector Slowloris"]</w:t>
      </w:r>
    </w:p>
    <w:p>
      <w:pPr>
        <w:spacing w:before="40" w:after="80"/>
      </w:pPr>
      <w:r>
        <w:rPr>
          <w:b/>
          <w:sz w:val="21"/>
        </w:rPr>
        <w:t>Impacto global:</w:t>
      </w:r>
      <w:r>
        <w:rPr>
          <w:sz w:val="21"/>
        </w:rPr>
        <w:t xml:space="preserve"> [PLACEHOLDER — Alto / Medio / Bajo] — justificación: _________________________.</w:t>
      </w:r>
    </w:p>
    <w:p>
      <w:pPr>
        <w:pBdr>
          <w:bottom w:val="single" w:sz="6" w:space="1" w:color="1F3564"/>
        </w:pBdr>
        <w:spacing w:after="80"/>
      </w:pPr>
    </w:p>
    <w:p>
      <w:pPr>
        <w:pStyle w:val="Heading1"/>
        <w:spacing w:before="280" w:after="80"/>
      </w:pPr>
      <w:r>
        <w:rPr>
          <w:rFonts w:ascii="Calibri" w:hAnsi="Calibri"/>
          <w:b/>
          <w:color w:val="1F3564"/>
          <w:sz w:val="28"/>
        </w:rPr>
        <w:t>2. Objetivos del ejercicio</w:t>
      </w:r>
    </w:p>
    <w:p>
      <w:pPr>
        <w:pBdr>
          <w:bottom w:val="single" w:sz="6" w:space="1" w:color="1F3564"/>
        </w:pBdr>
        <w:spacing w:after="80"/>
      </w:pPr>
    </w:p>
    <w:p>
      <w:pPr>
        <w:pStyle w:val="Heading2"/>
        <w:spacing w:before="200" w:after="40"/>
      </w:pPr>
      <w:r>
        <w:rPr>
          <w:rFonts w:ascii="Calibri" w:hAnsi="Calibri"/>
          <w:b/>
          <w:color w:val="1F3564"/>
          <w:sz w:val="24"/>
        </w:rPr>
        <w:t>2.1 Objetivos generales</w:t>
      </w:r>
    </w:p>
    <w:p>
      <w:pPr>
        <w:pStyle w:val="ListBullet"/>
        <w:spacing w:before="20" w:after="20"/>
        <w:ind w:left="283"/>
      </w:pPr>
      <w:r>
        <w:rPr>
          <w:sz w:val="21"/>
        </w:rPr>
        <w:t>Identificar vulnerabilidades en la infraestructura objetivo mediante técnicas ofensivas controladas.</w:t>
      </w:r>
    </w:p>
    <w:p>
      <w:pPr>
        <w:pStyle w:val="ListBullet"/>
        <w:spacing w:before="20" w:after="20"/>
        <w:ind w:left="283"/>
      </w:pPr>
      <w:r>
        <w:rPr>
          <w:sz w:val="21"/>
        </w:rPr>
        <w:t>Documentar evidencia técnica reproducible de cada hallazgo.</w:t>
      </w:r>
    </w:p>
    <w:p>
      <w:pPr>
        <w:pStyle w:val="ListBullet"/>
        <w:spacing w:before="20" w:after="20"/>
        <w:ind w:left="283"/>
      </w:pPr>
      <w:r>
        <w:rPr>
          <w:sz w:val="21"/>
        </w:rPr>
        <w:t>Demostrar impacto real en la disponibilidad, integridad y confidencialidad de los servicios.</w:t>
      </w:r>
    </w:p>
    <w:p>
      <w:pPr>
        <w:pStyle w:val="Heading2"/>
        <w:spacing w:before="200" w:after="40"/>
      </w:pPr>
      <w:r>
        <w:rPr>
          <w:rFonts w:ascii="Calibri" w:hAnsi="Calibri"/>
          <w:b/>
          <w:color w:val="1F3564"/>
          <w:sz w:val="24"/>
        </w:rPr>
        <w:t>2.2 Objetivos específicos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564"/>
          </w:tcPr>
          <w:p>
            <w:r>
              <w:rPr>
                <w:b/>
                <w:color w:val="FFFFFF"/>
                <w:sz w:val="19"/>
              </w:rPr>
            </w:r>
            <w:r>
              <w:rPr>
                <w:b/>
                <w:color w:val="FFFFFF"/>
                <w:sz w:val="19"/>
              </w:rPr>
              <w:t>#</w:t>
            </w:r>
          </w:p>
        </w:tc>
        <w:tc>
          <w:tcPr>
            <w:tcW w:type="dxa" w:w="3135"/>
            <w:shd w:val="clear" w:color="auto" w:fill="1F3564"/>
          </w:tcPr>
          <w:p>
            <w:r>
              <w:rPr>
                <w:b/>
                <w:color w:val="FFFFFF"/>
                <w:sz w:val="19"/>
              </w:rPr>
            </w:r>
            <w:r>
              <w:rPr>
                <w:b/>
                <w:color w:val="FFFFFF"/>
                <w:sz w:val="19"/>
              </w:rPr>
              <w:t>Objetivo</w:t>
            </w:r>
          </w:p>
        </w:tc>
        <w:tc>
          <w:tcPr>
            <w:tcW w:type="dxa" w:w="3135"/>
            <w:shd w:val="clear" w:color="auto" w:fill="1F3564"/>
          </w:tcPr>
          <w:p>
            <w:r>
              <w:rPr>
                <w:b/>
                <w:color w:val="FFFFFF"/>
                <w:sz w:val="19"/>
              </w:rPr>
            </w:r>
            <w:r>
              <w:rPr>
                <w:b/>
                <w:color w:val="FFFFFF"/>
                <w:sz w:val="19"/>
              </w:rPr>
              <w:t>Alcanzado</w:t>
            </w:r>
          </w:p>
        </w:tc>
      </w:tr>
      <w:tr>
        <w:tc>
          <w:tcPr>
            <w:tcW w:type="dxa" w:w="3135"/>
          </w:tcPr>
          <w:p>
            <w:r>
              <w:rPr>
                <w:sz w:val="19"/>
              </w:rPr>
            </w:r>
            <w:r>
              <w:rPr>
                <w:sz w:val="19"/>
              </w:rPr>
              <w:t>1</w:t>
            </w:r>
          </w:p>
        </w:tc>
        <w:tc>
          <w:tcPr>
            <w:tcW w:type="dxa" w:w="3135"/>
          </w:tcPr>
          <w:p>
            <w:r>
              <w:rPr>
                <w:sz w:val="19"/>
              </w:rPr>
            </w:r>
            <w:r>
              <w:rPr>
                <w:sz w:val="19"/>
              </w:rPr>
              <w:t xml:space="preserve">Mapear todos los hosts y servicios activos en </w:t>
            </w:r>
            <w:r>
              <w:rPr>
                <w:rFonts w:ascii="Courier New" w:hAnsi="Courier New"/>
                <w:color w:val="C00000"/>
                <w:sz w:val="19"/>
              </w:rPr>
              <w:t>172.20.0.0/24</w:t>
            </w:r>
          </w:p>
        </w:tc>
        <w:tc>
          <w:tcPr>
            <w:tcW w:type="dxa" w:w="3135"/>
          </w:tcPr>
          <w:p>
            <w:r>
              <w:rPr>
                <w:sz w:val="19"/>
              </w:rPr>
            </w:r>
            <w:r>
              <w:rPr>
                <w:sz w:val="19"/>
              </w:rPr>
              <w:t>[ Sí / No ]</w:t>
            </w:r>
          </w:p>
        </w:tc>
      </w:tr>
      <w:tr>
        <w:tc>
          <w:tcPr>
            <w:tcW w:type="dxa" w:w="3135"/>
            <w:shd w:val="clear" w:color="auto" w:fill="E9EFF8"/>
          </w:tcPr>
          <w:p>
            <w:r>
              <w:rPr>
                <w:sz w:val="19"/>
              </w:rPr>
            </w:r>
            <w:r>
              <w:rPr>
                <w:sz w:val="19"/>
              </w:rPr>
              <w:t>2</w:t>
            </w:r>
          </w:p>
        </w:tc>
        <w:tc>
          <w:tcPr>
            <w:tcW w:type="dxa" w:w="3135"/>
            <w:shd w:val="clear" w:color="auto" w:fill="E9EFF8"/>
          </w:tcPr>
          <w:p>
            <w:r>
              <w:rPr>
                <w:sz w:val="19"/>
              </w:rPr>
            </w:r>
            <w:r>
              <w:rPr>
                <w:sz w:val="19"/>
              </w:rPr>
              <w:t>Identificar al menos 3 vulnerabilidades explotables</w:t>
            </w:r>
          </w:p>
        </w:tc>
        <w:tc>
          <w:tcPr>
            <w:tcW w:type="dxa" w:w="3135"/>
            <w:shd w:val="clear" w:color="auto" w:fill="E9EFF8"/>
          </w:tcPr>
          <w:p>
            <w:r>
              <w:rPr>
                <w:sz w:val="19"/>
              </w:rPr>
            </w:r>
            <w:r>
              <w:rPr>
                <w:sz w:val="19"/>
              </w:rPr>
              <w:t>[ Sí / No ]</w:t>
            </w:r>
          </w:p>
        </w:tc>
      </w:tr>
      <w:tr>
        <w:tc>
          <w:tcPr>
            <w:tcW w:type="dxa" w:w="3135"/>
          </w:tcPr>
          <w:p>
            <w:r>
              <w:rPr>
                <w:sz w:val="19"/>
              </w:rPr>
            </w:r>
            <w:r>
              <w:rPr>
                <w:sz w:val="19"/>
              </w:rPr>
              <w:t>3</w:t>
            </w:r>
          </w:p>
        </w:tc>
        <w:tc>
          <w:tcPr>
            <w:tcW w:type="dxa" w:w="3135"/>
          </w:tcPr>
          <w:p>
            <w:r>
              <w:rPr>
                <w:sz w:val="19"/>
              </w:rPr>
            </w:r>
            <w:r>
              <w:rPr>
                <w:sz w:val="19"/>
              </w:rPr>
              <w:t>Obtener acceso autenticado a al menos 1 servicio mediante credenciales débiles</w:t>
            </w:r>
          </w:p>
        </w:tc>
        <w:tc>
          <w:tcPr>
            <w:tcW w:type="dxa" w:w="3135"/>
          </w:tcPr>
          <w:p>
            <w:r>
              <w:rPr>
                <w:sz w:val="19"/>
              </w:rPr>
            </w:r>
            <w:r>
              <w:rPr>
                <w:sz w:val="19"/>
              </w:rPr>
              <w:t>[ Sí / No ]</w:t>
            </w:r>
          </w:p>
        </w:tc>
      </w:tr>
      <w:tr>
        <w:tc>
          <w:tcPr>
            <w:tcW w:type="dxa" w:w="3135"/>
            <w:shd w:val="clear" w:color="auto" w:fill="E9EFF8"/>
          </w:tcPr>
          <w:p>
            <w:r>
              <w:rPr>
                <w:sz w:val="19"/>
              </w:rPr>
            </w:r>
            <w:r>
              <w:rPr>
                <w:sz w:val="19"/>
              </w:rPr>
              <w:t>4</w:t>
            </w:r>
          </w:p>
        </w:tc>
        <w:tc>
          <w:tcPr>
            <w:tcW w:type="dxa" w:w="3135"/>
            <w:shd w:val="clear" w:color="auto" w:fill="E9EFF8"/>
          </w:tcPr>
          <w:p>
            <w:r>
              <w:rPr>
                <w:sz w:val="19"/>
              </w:rPr>
            </w:r>
            <w:r>
              <w:rPr>
                <w:sz w:val="19"/>
              </w:rPr>
              <w:t>Ejecutar al menos 1 exploit funcional contra un servicio vulnerable</w:t>
            </w:r>
          </w:p>
        </w:tc>
        <w:tc>
          <w:tcPr>
            <w:tcW w:type="dxa" w:w="3135"/>
            <w:shd w:val="clear" w:color="auto" w:fill="E9EFF8"/>
          </w:tcPr>
          <w:p>
            <w:r>
              <w:rPr>
                <w:sz w:val="19"/>
              </w:rPr>
            </w:r>
            <w:r>
              <w:rPr>
                <w:sz w:val="19"/>
              </w:rPr>
              <w:t>[ Sí / No ]</w:t>
            </w:r>
          </w:p>
        </w:tc>
      </w:tr>
      <w:tr>
        <w:tc>
          <w:tcPr>
            <w:tcW w:type="dxa" w:w="3135"/>
          </w:tcPr>
          <w:p>
            <w:r>
              <w:rPr>
                <w:sz w:val="19"/>
              </w:rPr>
            </w:r>
            <w:r>
              <w:rPr>
                <w:sz w:val="19"/>
              </w:rPr>
              <w:t>5</w:t>
            </w:r>
          </w:p>
        </w:tc>
        <w:tc>
          <w:tcPr>
            <w:tcW w:type="dxa" w:w="3135"/>
          </w:tcPr>
          <w:p>
            <w:r>
              <w:rPr>
                <w:sz w:val="19"/>
              </w:rPr>
            </w:r>
            <w:r>
              <w:rPr>
                <w:sz w:val="19"/>
              </w:rPr>
              <w:t>Demostrar degradación de servicio mediante ataque DoS coordinado</w:t>
            </w:r>
          </w:p>
        </w:tc>
        <w:tc>
          <w:tcPr>
            <w:tcW w:type="dxa" w:w="3135"/>
          </w:tcPr>
          <w:p>
            <w:r>
              <w:rPr>
                <w:sz w:val="19"/>
              </w:rPr>
            </w:r>
            <w:r>
              <w:rPr>
                <w:sz w:val="19"/>
              </w:rPr>
              <w:t>[ Sí / No ]</w:t>
            </w:r>
          </w:p>
        </w:tc>
      </w:tr>
      <w:tr>
        <w:tc>
          <w:tcPr>
            <w:tcW w:type="dxa" w:w="3135"/>
            <w:shd w:val="clear" w:color="auto" w:fill="E9EFF8"/>
          </w:tcPr>
          <w:p>
            <w:r>
              <w:rPr>
                <w:sz w:val="19"/>
              </w:rPr>
            </w:r>
            <w:r>
              <w:rPr>
                <w:sz w:val="19"/>
              </w:rPr>
              <w:t>6</w:t>
            </w:r>
          </w:p>
        </w:tc>
        <w:tc>
          <w:tcPr>
            <w:tcW w:type="dxa" w:w="3135"/>
            <w:shd w:val="clear" w:color="auto" w:fill="E9EFF8"/>
          </w:tcPr>
          <w:p>
            <w:r>
              <w:rPr>
                <w:sz w:val="19"/>
              </w:rPr>
            </w:r>
            <w:r>
              <w:rPr>
                <w:sz w:val="19"/>
              </w:rPr>
              <w:t>Ejecutar enumeración post-explotación con LinPEAS en shell obtenida</w:t>
            </w:r>
          </w:p>
        </w:tc>
        <w:tc>
          <w:tcPr>
            <w:tcW w:type="dxa" w:w="3135"/>
            <w:shd w:val="clear" w:color="auto" w:fill="E9EFF8"/>
          </w:tcPr>
          <w:p>
            <w:r>
              <w:rPr>
                <w:sz w:val="19"/>
              </w:rPr>
            </w:r>
            <w:r>
              <w:rPr>
                <w:sz w:val="19"/>
              </w:rPr>
              <w:t>[ Sí / No ]</w:t>
            </w:r>
          </w:p>
        </w:tc>
      </w:tr>
    </w:tbl>
    <w:p/>
    <w:p>
      <w:pPr>
        <w:pBdr>
          <w:bottom w:val="single" w:sz="6" w:space="1" w:color="1F3564"/>
        </w:pBdr>
        <w:spacing w:after="80"/>
      </w:pPr>
    </w:p>
    <w:p>
      <w:pPr>
        <w:pStyle w:val="Heading1"/>
        <w:spacing w:before="280" w:after="80"/>
      </w:pPr>
      <w:r>
        <w:rPr>
          <w:rFonts w:ascii="Calibri" w:hAnsi="Calibri"/>
          <w:b/>
          <w:color w:val="1F3564"/>
          <w:sz w:val="28"/>
        </w:rPr>
        <w:t>3. Metodología</w:t>
      </w:r>
    </w:p>
    <w:p>
      <w:pPr>
        <w:pBdr>
          <w:bottom w:val="single" w:sz="6" w:space="1" w:color="1F3564"/>
        </w:pBdr>
        <w:spacing w:after="80"/>
      </w:pPr>
    </w:p>
    <w:p>
      <w:pPr>
        <w:spacing w:before="40" w:after="80"/>
      </w:pPr>
      <w:r>
        <w:rPr>
          <w:sz w:val="21"/>
        </w:rPr>
        <w:t xml:space="preserve">El equipo adoptó el estándar </w:t>
      </w:r>
      <w:r>
        <w:rPr>
          <w:b/>
          <w:sz w:val="21"/>
        </w:rPr>
        <w:t>PTES (Penetration Testing Execution Standard)</w:t>
      </w:r>
      <w:r>
        <w:rPr>
          <w:sz w:val="21"/>
        </w:rPr>
        <w:t xml:space="preserve"> en su versión simplificada para entornos académicos. Las 7 fases se ejecutaron de forma secuencial con evidencia capturada en cada una.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564"/>
          </w:tcPr>
          <w:p>
            <w:r>
              <w:rPr>
                <w:b/>
                <w:color w:val="FFFFFF"/>
                <w:sz w:val="19"/>
              </w:rPr>
            </w:r>
            <w:r>
              <w:rPr>
                <w:b/>
                <w:color w:val="FFFFFF"/>
                <w:sz w:val="19"/>
              </w:rPr>
              <w:t>Fase</w:t>
            </w:r>
          </w:p>
        </w:tc>
        <w:tc>
          <w:tcPr>
            <w:tcW w:type="dxa" w:w="2351"/>
            <w:shd w:val="clear" w:color="auto" w:fill="1F3564"/>
          </w:tcPr>
          <w:p>
            <w:r>
              <w:rPr>
                <w:b/>
                <w:color w:val="FFFFFF"/>
                <w:sz w:val="19"/>
              </w:rPr>
            </w:r>
            <w:r>
              <w:rPr>
                <w:b/>
                <w:color w:val="FFFFFF"/>
                <w:sz w:val="19"/>
              </w:rPr>
              <w:t>Nombre</w:t>
            </w:r>
          </w:p>
        </w:tc>
        <w:tc>
          <w:tcPr>
            <w:tcW w:type="dxa" w:w="2351"/>
            <w:shd w:val="clear" w:color="auto" w:fill="1F3564"/>
          </w:tcPr>
          <w:p>
            <w:r>
              <w:rPr>
                <w:b/>
                <w:color w:val="FFFFFF"/>
                <w:sz w:val="19"/>
              </w:rPr>
            </w:r>
            <w:r>
              <w:rPr>
                <w:b/>
                <w:color w:val="FFFFFF"/>
                <w:sz w:val="19"/>
              </w:rPr>
              <w:t>Herramientas principales</w:t>
            </w:r>
          </w:p>
        </w:tc>
        <w:tc>
          <w:tcPr>
            <w:tcW w:type="dxa" w:w="2351"/>
            <w:shd w:val="clear" w:color="auto" w:fill="1F3564"/>
          </w:tcPr>
          <w:p>
            <w:r>
              <w:rPr>
                <w:b/>
                <w:color w:val="FFFFFF"/>
                <w:sz w:val="19"/>
              </w:rPr>
            </w:r>
            <w:r>
              <w:rPr>
                <w:b/>
                <w:color w:val="FFFFFF"/>
                <w:sz w:val="19"/>
              </w:rPr>
              <w:t>Script</w:t>
            </w:r>
          </w:p>
        </w:tc>
      </w:tr>
      <w:tr>
        <w:tc>
          <w:tcPr>
            <w:tcW w:type="dxa" w:w="2351"/>
          </w:tcPr>
          <w:p>
            <w:r>
              <w:rPr>
                <w:sz w:val="19"/>
              </w:rPr>
            </w:r>
            <w:r>
              <w:rPr>
                <w:sz w:val="19"/>
              </w:rPr>
              <w:t>1</w:t>
            </w:r>
          </w:p>
        </w:tc>
        <w:tc>
          <w:tcPr>
            <w:tcW w:type="dxa" w:w="2351"/>
          </w:tcPr>
          <w:p>
            <w:r>
              <w:rPr>
                <w:sz w:val="19"/>
              </w:rPr>
            </w:r>
            <w:r>
              <w:rPr>
                <w:sz w:val="19"/>
              </w:rPr>
              <w:t>Reconocimiento</w:t>
            </w:r>
          </w:p>
        </w:tc>
        <w:tc>
          <w:tcPr>
            <w:tcW w:type="dxa" w:w="2351"/>
          </w:tcPr>
          <w:p>
            <w:r>
              <w:rPr>
                <w:sz w:val="19"/>
              </w:rPr>
            </w:r>
            <w:r>
              <w:rPr>
                <w:sz w:val="19"/>
              </w:rPr>
              <w:t>nmap, netcat, dig</w:t>
            </w:r>
          </w:p>
        </w:tc>
        <w:tc>
          <w:tcPr>
            <w:tcW w:type="dxa" w:w="2351"/>
          </w:tcPr>
          <w:p>
            <w:r>
              <w:rPr>
                <w:sz w:val="19"/>
              </w:rPr>
            </w:r>
            <w:r>
              <w:rPr>
                <w:rFonts w:ascii="Courier New" w:hAnsi="Courier New"/>
                <w:color w:val="C00000"/>
                <w:sz w:val="19"/>
              </w:rPr>
              <w:t>phase-1-recon/recon.sh</w:t>
            </w:r>
          </w:p>
        </w:tc>
      </w:tr>
      <w:tr>
        <w:tc>
          <w:tcPr>
            <w:tcW w:type="dxa" w:w="2351"/>
            <w:shd w:val="clear" w:color="auto" w:fill="E9EFF8"/>
          </w:tcPr>
          <w:p>
            <w:r>
              <w:rPr>
                <w:sz w:val="19"/>
              </w:rPr>
            </w:r>
            <w:r>
              <w:rPr>
                <w:sz w:val="19"/>
              </w:rPr>
              <w:t>2</w:t>
            </w:r>
          </w:p>
        </w:tc>
        <w:tc>
          <w:tcPr>
            <w:tcW w:type="dxa" w:w="2351"/>
            <w:shd w:val="clear" w:color="auto" w:fill="E9EFF8"/>
          </w:tcPr>
          <w:p>
            <w:r>
              <w:rPr>
                <w:sz w:val="19"/>
              </w:rPr>
            </w:r>
            <w:r>
              <w:rPr>
                <w:sz w:val="19"/>
              </w:rPr>
              <w:t>Escaneo de puertos</w:t>
            </w:r>
          </w:p>
        </w:tc>
        <w:tc>
          <w:tcPr>
            <w:tcW w:type="dxa" w:w="2351"/>
            <w:shd w:val="clear" w:color="auto" w:fill="E9EFF8"/>
          </w:tcPr>
          <w:p>
            <w:r>
              <w:rPr>
                <w:sz w:val="19"/>
              </w:rPr>
            </w:r>
            <w:r>
              <w:rPr>
                <w:sz w:val="19"/>
              </w:rPr>
              <w:t>nmap (-sS -sV -O), NSE vuln</w:t>
            </w:r>
          </w:p>
        </w:tc>
        <w:tc>
          <w:tcPr>
            <w:tcW w:type="dxa" w:w="2351"/>
            <w:shd w:val="clear" w:color="auto" w:fill="E9EFF8"/>
          </w:tcPr>
          <w:p>
            <w:r>
              <w:rPr>
                <w:sz w:val="19"/>
              </w:rPr>
            </w:r>
            <w:r>
              <w:rPr>
                <w:rFonts w:ascii="Courier New" w:hAnsi="Courier New"/>
                <w:color w:val="C00000"/>
                <w:sz w:val="19"/>
              </w:rPr>
              <w:t>phase-2-scanning/port-scan.sh</w:t>
            </w:r>
          </w:p>
        </w:tc>
      </w:tr>
      <w:tr>
        <w:tc>
          <w:tcPr>
            <w:tcW w:type="dxa" w:w="2351"/>
          </w:tcPr>
          <w:p>
            <w:r>
              <w:rPr>
                <w:sz w:val="19"/>
              </w:rPr>
            </w:r>
            <w:r>
              <w:rPr>
                <w:sz w:val="19"/>
              </w:rPr>
              <w:t>3</w:t>
            </w:r>
          </w:p>
        </w:tc>
        <w:tc>
          <w:tcPr>
            <w:tcW w:type="dxa" w:w="2351"/>
          </w:tcPr>
          <w:p>
            <w:r>
              <w:rPr>
                <w:sz w:val="19"/>
              </w:rPr>
            </w:r>
            <w:r>
              <w:rPr>
                <w:sz w:val="19"/>
              </w:rPr>
              <w:t>Enumeración</w:t>
            </w:r>
          </w:p>
        </w:tc>
        <w:tc>
          <w:tcPr>
            <w:tcW w:type="dxa" w:w="2351"/>
          </w:tcPr>
          <w:p>
            <w:r>
              <w:rPr>
                <w:sz w:val="19"/>
              </w:rPr>
            </w:r>
            <w:r>
              <w:rPr>
                <w:sz w:val="19"/>
              </w:rPr>
              <w:t>nikto, gobuster, enum4linux, whatweb</w:t>
            </w:r>
          </w:p>
        </w:tc>
        <w:tc>
          <w:tcPr>
            <w:tcW w:type="dxa" w:w="2351"/>
          </w:tcPr>
          <w:p>
            <w:r>
              <w:rPr>
                <w:sz w:val="19"/>
              </w:rPr>
            </w:r>
            <w:r>
              <w:rPr>
                <w:rFonts w:ascii="Courier New" w:hAnsi="Courier New"/>
                <w:color w:val="C00000"/>
                <w:sz w:val="19"/>
              </w:rPr>
              <w:t>phase-3-enumeration/</w:t>
            </w:r>
          </w:p>
        </w:tc>
      </w:tr>
      <w:tr>
        <w:tc>
          <w:tcPr>
            <w:tcW w:type="dxa" w:w="2351"/>
            <w:shd w:val="clear" w:color="auto" w:fill="E9EFF8"/>
          </w:tcPr>
          <w:p>
            <w:r>
              <w:rPr>
                <w:sz w:val="19"/>
              </w:rPr>
            </w:r>
            <w:r>
              <w:rPr>
                <w:sz w:val="19"/>
              </w:rPr>
              <w:t>4</w:t>
            </w:r>
          </w:p>
        </w:tc>
        <w:tc>
          <w:tcPr>
            <w:tcW w:type="dxa" w:w="2351"/>
            <w:shd w:val="clear" w:color="auto" w:fill="E9EFF8"/>
          </w:tcPr>
          <w:p>
            <w:r>
              <w:rPr>
                <w:sz w:val="19"/>
              </w:rPr>
            </w:r>
            <w:r>
              <w:rPr>
                <w:sz w:val="19"/>
              </w:rPr>
              <w:t>Credenciales</w:t>
            </w:r>
          </w:p>
        </w:tc>
        <w:tc>
          <w:tcPr>
            <w:tcW w:type="dxa" w:w="2351"/>
            <w:shd w:val="clear" w:color="auto" w:fill="E9EFF8"/>
          </w:tcPr>
          <w:p>
            <w:r>
              <w:rPr>
                <w:sz w:val="19"/>
              </w:rPr>
            </w:r>
            <w:r>
              <w:rPr>
                <w:sz w:val="19"/>
              </w:rPr>
              <w:t>hydra, credenciales por defecto manuales</w:t>
            </w:r>
          </w:p>
        </w:tc>
        <w:tc>
          <w:tcPr>
            <w:tcW w:type="dxa" w:w="2351"/>
            <w:shd w:val="clear" w:color="auto" w:fill="E9EFF8"/>
          </w:tcPr>
          <w:p>
            <w:r>
              <w:rPr>
                <w:sz w:val="19"/>
              </w:rPr>
            </w:r>
            <w:r>
              <w:rPr>
                <w:rFonts w:ascii="Courier New" w:hAnsi="Courier New"/>
                <w:color w:val="C00000"/>
                <w:sz w:val="19"/>
              </w:rPr>
              <w:t>phase-4-credentials/</w:t>
            </w:r>
          </w:p>
        </w:tc>
      </w:tr>
      <w:tr>
        <w:tc>
          <w:tcPr>
            <w:tcW w:type="dxa" w:w="2351"/>
          </w:tcPr>
          <w:p>
            <w:r>
              <w:rPr>
                <w:sz w:val="19"/>
              </w:rPr>
            </w:r>
            <w:r>
              <w:rPr>
                <w:sz w:val="19"/>
              </w:rPr>
              <w:t>5</w:t>
            </w:r>
          </w:p>
        </w:tc>
        <w:tc>
          <w:tcPr>
            <w:tcW w:type="dxa" w:w="2351"/>
          </w:tcPr>
          <w:p>
            <w:r>
              <w:rPr>
                <w:sz w:val="19"/>
              </w:rPr>
            </w:r>
            <w:r>
              <w:rPr>
                <w:sz w:val="19"/>
              </w:rPr>
              <w:t>Explotación</w:t>
            </w:r>
          </w:p>
        </w:tc>
        <w:tc>
          <w:tcPr>
            <w:tcW w:type="dxa" w:w="2351"/>
          </w:tcPr>
          <w:p>
            <w:r>
              <w:rPr>
                <w:sz w:val="19"/>
              </w:rPr>
            </w:r>
            <w:r>
              <w:rPr>
                <w:sz w:val="19"/>
              </w:rPr>
              <w:t>sqlmap, Metasploit, web-shells</w:t>
            </w:r>
          </w:p>
        </w:tc>
        <w:tc>
          <w:tcPr>
            <w:tcW w:type="dxa" w:w="2351"/>
          </w:tcPr>
          <w:p>
            <w:r>
              <w:rPr>
                <w:sz w:val="19"/>
              </w:rPr>
            </w:r>
            <w:r>
              <w:rPr>
                <w:rFonts w:ascii="Courier New" w:hAnsi="Courier New"/>
                <w:color w:val="C00000"/>
                <w:sz w:val="19"/>
              </w:rPr>
              <w:t>phase-5-exploitation/</w:t>
            </w:r>
          </w:p>
        </w:tc>
      </w:tr>
      <w:tr>
        <w:tc>
          <w:tcPr>
            <w:tcW w:type="dxa" w:w="2351"/>
            <w:shd w:val="clear" w:color="auto" w:fill="E9EFF8"/>
          </w:tcPr>
          <w:p>
            <w:r>
              <w:rPr>
                <w:sz w:val="19"/>
              </w:rPr>
            </w:r>
            <w:r>
              <w:rPr>
                <w:sz w:val="19"/>
              </w:rPr>
              <w:t>6</w:t>
            </w:r>
          </w:p>
        </w:tc>
        <w:tc>
          <w:tcPr>
            <w:tcW w:type="dxa" w:w="2351"/>
            <w:shd w:val="clear" w:color="auto" w:fill="E9EFF8"/>
          </w:tcPr>
          <w:p>
            <w:r>
              <w:rPr>
                <w:sz w:val="19"/>
              </w:rPr>
            </w:r>
            <w:r>
              <w:rPr>
                <w:sz w:val="19"/>
              </w:rPr>
              <w:t>DoS coordinado</w:t>
            </w:r>
          </w:p>
        </w:tc>
        <w:tc>
          <w:tcPr>
            <w:tcW w:type="dxa" w:w="2351"/>
            <w:shd w:val="clear" w:color="auto" w:fill="E9EFF8"/>
          </w:tcPr>
          <w:p>
            <w:r>
              <w:rPr>
                <w:sz w:val="19"/>
              </w:rPr>
            </w:r>
            <w:r>
              <w:rPr>
                <w:sz w:val="19"/>
              </w:rPr>
              <w:t>slowhttptest, Apache Bench, hping3</w:t>
            </w:r>
          </w:p>
        </w:tc>
        <w:tc>
          <w:tcPr>
            <w:tcW w:type="dxa" w:w="2351"/>
            <w:shd w:val="clear" w:color="auto" w:fill="E9EFF8"/>
          </w:tcPr>
          <w:p>
            <w:r>
              <w:rPr>
                <w:sz w:val="19"/>
              </w:rPr>
            </w:r>
            <w:r>
              <w:rPr>
                <w:rFonts w:ascii="Courier New" w:hAnsi="Courier New"/>
                <w:color w:val="C00000"/>
                <w:sz w:val="19"/>
              </w:rPr>
              <w:t>phase-6-dos/</w:t>
            </w:r>
          </w:p>
        </w:tc>
      </w:tr>
      <w:tr>
        <w:tc>
          <w:tcPr>
            <w:tcW w:type="dxa" w:w="2351"/>
          </w:tcPr>
          <w:p>
            <w:r>
              <w:rPr>
                <w:sz w:val="19"/>
              </w:rPr>
            </w:r>
            <w:r>
              <w:rPr>
                <w:sz w:val="19"/>
              </w:rPr>
              <w:t>7</w:t>
            </w:r>
          </w:p>
        </w:tc>
        <w:tc>
          <w:tcPr>
            <w:tcW w:type="dxa" w:w="2351"/>
          </w:tcPr>
          <w:p>
            <w:r>
              <w:rPr>
                <w:sz w:val="19"/>
              </w:rPr>
            </w:r>
            <w:r>
              <w:rPr>
                <w:sz w:val="19"/>
              </w:rPr>
              <w:t>Post-explotación</w:t>
            </w:r>
          </w:p>
        </w:tc>
        <w:tc>
          <w:tcPr>
            <w:tcW w:type="dxa" w:w="2351"/>
          </w:tcPr>
          <w:p>
            <w:r>
              <w:rPr>
                <w:sz w:val="19"/>
              </w:rPr>
            </w:r>
            <w:r>
              <w:rPr>
                <w:sz w:val="19"/>
              </w:rPr>
              <w:t>LinPEAS, SSH</w:t>
            </w:r>
          </w:p>
        </w:tc>
        <w:tc>
          <w:tcPr>
            <w:tcW w:type="dxa" w:w="2351"/>
          </w:tcPr>
          <w:p>
            <w:r>
              <w:rPr>
                <w:sz w:val="19"/>
              </w:rPr>
            </w:r>
            <w:r>
              <w:rPr>
                <w:rFonts w:ascii="Courier New" w:hAnsi="Courier New"/>
                <w:color w:val="C00000"/>
                <w:sz w:val="19"/>
              </w:rPr>
              <w:t>phase-7-post-exploitation/</w:t>
            </w:r>
          </w:p>
        </w:tc>
      </w:tr>
    </w:tbl>
    <w:p/>
    <w:p>
      <w:pPr>
        <w:pStyle w:val="Heading2"/>
        <w:spacing w:before="200" w:after="40"/>
      </w:pPr>
      <w:r>
        <w:rPr>
          <w:rFonts w:ascii="Calibri" w:hAnsi="Calibri"/>
          <w:b/>
          <w:color w:val="1F3564"/>
          <w:sz w:val="24"/>
        </w:rPr>
        <w:t>3.1 Reglas de enfrentamiento</w:t>
      </w:r>
    </w:p>
    <w:p>
      <w:pPr>
        <w:pStyle w:val="ListBullet"/>
        <w:spacing w:before="20" w:after="20"/>
        <w:ind w:left="283"/>
      </w:pPr>
      <w:r>
        <w:rPr>
          <w:sz w:val="21"/>
        </w:rPr>
        <w:t xml:space="preserve">Toda actividad ofensiva ocurrió exclusivamente dentro de </w:t>
      </w:r>
      <w:r>
        <w:rPr>
          <w:rFonts w:ascii="Courier New" w:hAnsi="Courier New"/>
          <w:color w:val="C00000"/>
          <w:sz w:val="21"/>
        </w:rPr>
        <w:t>172.20.0.0/24</w:t>
      </w:r>
      <w:r>
        <w:rPr>
          <w:sz w:val="21"/>
        </w:rPr>
        <w:t>.</w:t>
      </w:r>
    </w:p>
    <w:p>
      <w:pPr>
        <w:pStyle w:val="ListBullet"/>
        <w:spacing w:before="20" w:after="20"/>
        <w:ind w:left="283"/>
      </w:pPr>
      <w:r>
        <w:rPr>
          <w:sz w:val="21"/>
        </w:rPr>
        <w:t>El equipo Blue Team fue notificado por escrito antes de cada fase disruptiva (fase 6).</w:t>
      </w:r>
    </w:p>
    <w:p>
      <w:pPr>
        <w:pStyle w:val="ListBullet"/>
        <w:spacing w:before="20" w:after="20"/>
        <w:ind w:left="283"/>
      </w:pPr>
      <w:r>
        <w:rPr>
          <w:sz w:val="21"/>
        </w:rPr>
        <w:t>Duración máxima por vector DoS: 60–120 segundos.</w:t>
      </w:r>
    </w:p>
    <w:p>
      <w:pPr>
        <w:pStyle w:val="ListBullet"/>
        <w:spacing w:before="20" w:after="20"/>
        <w:ind w:left="283"/>
      </w:pPr>
      <w:r>
        <w:rPr>
          <w:sz w:val="21"/>
        </w:rPr>
        <w:t>Ninguna credencial descubierta fue commitada al repositorio.</w:t>
      </w:r>
    </w:p>
    <w:p>
      <w:pPr>
        <w:pBdr>
          <w:bottom w:val="single" w:sz="6" w:space="1" w:color="1F3564"/>
        </w:pBdr>
        <w:spacing w:after="80"/>
      </w:pPr>
    </w:p>
    <w:p>
      <w:pPr>
        <w:pStyle w:val="Heading1"/>
        <w:spacing w:before="280" w:after="80"/>
      </w:pPr>
      <w:r>
        <w:rPr>
          <w:rFonts w:ascii="Calibri" w:hAnsi="Calibri"/>
          <w:b/>
          <w:color w:val="1F3564"/>
          <w:sz w:val="28"/>
        </w:rPr>
        <w:t>4. Topología del laboratorio</w:t>
      </w:r>
    </w:p>
    <w:p>
      <w:pPr>
        <w:pBdr>
          <w:bottom w:val="single" w:sz="6" w:space="1" w:color="1F3564"/>
        </w:pBdr>
        <w:spacing w:after="80"/>
      </w:pP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Docker bridge: lab-net         │</w:t>
      </w:r>
    </w:p>
    <w:p>
      <w:pPr>
        <w:spacing w:before="0" w:after="0"/>
        <w:ind w:left="283"/>
        <w:shd w:val="clear" w:color="auto" w:fill="F2F2F2"/>
      </w:pPr>
      <w:r>
        <w:rPr>
          <w:rFonts w:ascii="Courier New" w:hAnsi="Courier New"/>
          <w:color w:val="1A1A1A"/>
          <w:sz w:val="17"/>
        </w:rPr>
        <w:t xml:space="preserve">                         │   Subred: 172.20.0.0/24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w:t>
      </w:r>
    </w:p>
    <w:p>
      <w:pPr>
        <w:spacing w:before="0" w:after="0"/>
        <w:ind w:left="283"/>
        <w:shd w:val="clear" w:color="auto" w:fill="F2F2F2"/>
      </w:pPr>
      <w:r>
        <w:rPr>
          <w:rFonts w:ascii="Courier New" w:hAnsi="Courier New"/>
          <w:color w:val="1A1A1A"/>
          <w:sz w:val="17"/>
        </w:rPr>
        <w:t xml:space="preserve">              │                          │                          │</w:t>
      </w:r>
    </w:p>
    <w:p>
      <w:pPr>
        <w:spacing w:before="0" w:after="0"/>
        <w:ind w:left="283"/>
        <w:shd w:val="clear" w:color="auto" w:fill="F2F2F2"/>
      </w:pPr>
      <w:r>
        <w:rPr>
          <w:rFonts w:ascii="Courier New" w:hAnsi="Courier New"/>
          <w:color w:val="1A1A1A"/>
          <w:sz w:val="17"/>
        </w:rPr>
        <w:t xml:space="preserve">   ┌──────────┴──────────┐  ┌───────────┴──────────┐  ┌───────────┴──────────┐</w:t>
      </w:r>
    </w:p>
    <w:p>
      <w:pPr>
        <w:spacing w:before="0" w:after="0"/>
        <w:ind w:left="283"/>
        <w:shd w:val="clear" w:color="auto" w:fill="F2F2F2"/>
      </w:pPr>
      <w:r>
        <w:rPr>
          <w:rFonts w:ascii="Courier New" w:hAnsi="Courier New"/>
          <w:color w:val="1A1A1A"/>
          <w:sz w:val="17"/>
        </w:rPr>
        <w:t xml:space="preserve">   │   redteam-kali       │  │  blueteam-target      │  │  blueteam-client-1   │</w:t>
      </w:r>
    </w:p>
    <w:p>
      <w:pPr>
        <w:spacing w:before="0" w:after="0"/>
        <w:ind w:left="283"/>
        <w:shd w:val="clear" w:color="auto" w:fill="F2F2F2"/>
      </w:pPr>
      <w:r>
        <w:rPr>
          <w:rFonts w:ascii="Courier New" w:hAnsi="Courier New"/>
          <w:color w:val="1A1A1A"/>
          <w:sz w:val="17"/>
        </w:rPr>
        <w:t xml:space="preserve">   │   Kali Linux Rolling │  │  Metasploitable2      │  │  Ubuntu 22.04        │</w:t>
      </w:r>
    </w:p>
    <w:p>
      <w:pPr>
        <w:spacing w:before="0" w:after="0"/>
        <w:ind w:left="283"/>
        <w:shd w:val="clear" w:color="auto" w:fill="F2F2F2"/>
      </w:pPr>
      <w:r>
        <w:rPr>
          <w:rFonts w:ascii="Courier New" w:hAnsi="Courier New"/>
          <w:color w:val="1A1A1A"/>
          <w:sz w:val="17"/>
        </w:rPr>
        <w:t xml:space="preserve">   │   IP: 172.20.0.10    │  │  IP: 172.20.0.20      │  │  IP: 172.20.0.30     │</w:t>
      </w:r>
    </w:p>
    <w:p>
      <w:pPr>
        <w:spacing w:before="0" w:after="0"/>
        <w:ind w:left="283"/>
        <w:shd w:val="clear" w:color="auto" w:fill="F2F2F2"/>
      </w:pPr>
      <w:r>
        <w:rPr>
          <w:rFonts w:ascii="Courier New" w:hAnsi="Courier New"/>
          <w:color w:val="1A1A1A"/>
          <w:sz w:val="17"/>
        </w:rPr>
        <w:t xml:space="preserve">   │   Rol: ATACANTE      │  │  Rol: OBJETIVO        │  │  Rol: cliente        │</w:t>
      </w:r>
    </w:p>
    <w:p>
      <w:pPr>
        <w:spacing w:before="0" w:after="0"/>
        <w:ind w:left="283"/>
        <w:shd w:val="clear" w:color="auto" w:fill="F2F2F2"/>
      </w:pPr>
      <w:r>
        <w:rPr>
          <w:rFonts w:ascii="Courier New" w:hAnsi="Courier New"/>
          <w:color w:val="1A1A1A"/>
          <w:sz w:val="17"/>
        </w:rPr>
        <w:t xml:space="preserve">   └─────────────────────┘  └───────────────────────┘  └──────────────────────┘</w:t>
      </w:r>
    </w:p>
    <w:p>
      <w:pPr>
        <w:spacing w:before="0" w:after="80"/>
      </w:pPr>
    </w:p>
    <w:p>
      <w:pPr>
        <w:pStyle w:val="Heading2"/>
        <w:spacing w:before="200" w:after="40"/>
      </w:pPr>
      <w:r>
        <w:rPr>
          <w:rFonts w:ascii="Calibri" w:hAnsi="Calibri"/>
          <w:b/>
          <w:color w:val="1F3564"/>
          <w:sz w:val="24"/>
        </w:rPr>
        <w:t>4.1 Servicios expuestos por el objetivo (Metasploitable2)</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F3564"/>
          </w:tcPr>
          <w:p>
            <w:r>
              <w:rPr>
                <w:b/>
                <w:color w:val="FFFFFF"/>
                <w:sz w:val="19"/>
              </w:rPr>
            </w:r>
            <w:r>
              <w:rPr>
                <w:b/>
                <w:color w:val="FFFFFF"/>
                <w:sz w:val="19"/>
              </w:rPr>
              <w:t>Puerto</w:t>
            </w:r>
          </w:p>
        </w:tc>
        <w:tc>
          <w:tcPr>
            <w:tcW w:type="dxa" w:w="1881"/>
            <w:shd w:val="clear" w:color="auto" w:fill="1F3564"/>
          </w:tcPr>
          <w:p>
            <w:r>
              <w:rPr>
                <w:b/>
                <w:color w:val="FFFFFF"/>
                <w:sz w:val="19"/>
              </w:rPr>
            </w:r>
            <w:r>
              <w:rPr>
                <w:b/>
                <w:color w:val="FFFFFF"/>
                <w:sz w:val="19"/>
              </w:rPr>
              <w:t>Protocolo</w:t>
            </w:r>
          </w:p>
        </w:tc>
        <w:tc>
          <w:tcPr>
            <w:tcW w:type="dxa" w:w="1881"/>
            <w:shd w:val="clear" w:color="auto" w:fill="1F3564"/>
          </w:tcPr>
          <w:p>
            <w:r>
              <w:rPr>
                <w:b/>
                <w:color w:val="FFFFFF"/>
                <w:sz w:val="19"/>
              </w:rPr>
            </w:r>
            <w:r>
              <w:rPr>
                <w:b/>
                <w:color w:val="FFFFFF"/>
                <w:sz w:val="19"/>
              </w:rPr>
              <w:t>Servicio</w:t>
            </w:r>
          </w:p>
        </w:tc>
        <w:tc>
          <w:tcPr>
            <w:tcW w:type="dxa" w:w="1881"/>
            <w:shd w:val="clear" w:color="auto" w:fill="1F3564"/>
          </w:tcPr>
          <w:p>
            <w:r>
              <w:rPr>
                <w:b/>
                <w:color w:val="FFFFFF"/>
                <w:sz w:val="19"/>
              </w:rPr>
            </w:r>
            <w:r>
              <w:rPr>
                <w:b/>
                <w:color w:val="FFFFFF"/>
                <w:sz w:val="19"/>
              </w:rPr>
              <w:t>Versión</w:t>
            </w:r>
          </w:p>
        </w:tc>
        <w:tc>
          <w:tcPr>
            <w:tcW w:type="dxa" w:w="1881"/>
            <w:shd w:val="clear" w:color="auto" w:fill="1F3564"/>
          </w:tcPr>
          <w:p>
            <w:r>
              <w:rPr>
                <w:b/>
                <w:color w:val="FFFFFF"/>
                <w:sz w:val="19"/>
              </w:rPr>
            </w:r>
            <w:r>
              <w:rPr>
                <w:b/>
                <w:color w:val="FFFFFF"/>
                <w:sz w:val="19"/>
              </w:rPr>
              <w:t>Severidad</w:t>
            </w:r>
          </w:p>
        </w:tc>
      </w:tr>
      <w:tr>
        <w:tc>
          <w:tcPr>
            <w:tcW w:type="dxa" w:w="1881"/>
          </w:tcPr>
          <w:p>
            <w:r>
              <w:rPr>
                <w:sz w:val="19"/>
              </w:rPr>
            </w:r>
            <w:r>
              <w:rPr>
                <w:sz w:val="19"/>
              </w:rPr>
              <w:t>21</w:t>
            </w:r>
          </w:p>
        </w:tc>
        <w:tc>
          <w:tcPr>
            <w:tcW w:type="dxa" w:w="1881"/>
          </w:tcPr>
          <w:p>
            <w:r>
              <w:rPr>
                <w:sz w:val="19"/>
              </w:rPr>
            </w:r>
            <w:r>
              <w:rPr>
                <w:sz w:val="19"/>
              </w:rPr>
              <w:t>TCP</w:t>
            </w:r>
          </w:p>
        </w:tc>
        <w:tc>
          <w:tcPr>
            <w:tcW w:type="dxa" w:w="1881"/>
          </w:tcPr>
          <w:p>
            <w:r>
              <w:rPr>
                <w:sz w:val="19"/>
              </w:rPr>
            </w:r>
            <w:r>
              <w:rPr>
                <w:sz w:val="19"/>
              </w:rPr>
              <w:t>FTP</w:t>
            </w:r>
          </w:p>
        </w:tc>
        <w:tc>
          <w:tcPr>
            <w:tcW w:type="dxa" w:w="1881"/>
          </w:tcPr>
          <w:p>
            <w:r>
              <w:rPr>
                <w:sz w:val="19"/>
              </w:rPr>
            </w:r>
            <w:r>
              <w:rPr>
                <w:sz w:val="19"/>
              </w:rPr>
              <w:t>vsftpd 2.3.4</w:t>
            </w:r>
          </w:p>
        </w:tc>
        <w:tc>
          <w:tcPr>
            <w:tcW w:type="dxa" w:w="1881"/>
          </w:tcPr>
          <w:p>
            <w:r>
              <w:rPr>
                <w:sz w:val="19"/>
              </w:rPr>
            </w:r>
            <w:r>
              <w:rPr>
                <w:sz w:val="19"/>
              </w:rPr>
              <w:t>Crítica (CVE-2011-2523)</w:t>
            </w:r>
          </w:p>
        </w:tc>
      </w:tr>
      <w:tr>
        <w:tc>
          <w:tcPr>
            <w:tcW w:type="dxa" w:w="1881"/>
            <w:shd w:val="clear" w:color="auto" w:fill="E9EFF8"/>
          </w:tcPr>
          <w:p>
            <w:r>
              <w:rPr>
                <w:sz w:val="19"/>
              </w:rPr>
            </w:r>
            <w:r>
              <w:rPr>
                <w:sz w:val="19"/>
              </w:rPr>
              <w:t>22</w:t>
            </w:r>
          </w:p>
        </w:tc>
        <w:tc>
          <w:tcPr>
            <w:tcW w:type="dxa" w:w="1881"/>
            <w:shd w:val="clear" w:color="auto" w:fill="E9EFF8"/>
          </w:tcPr>
          <w:p>
            <w:r>
              <w:rPr>
                <w:sz w:val="19"/>
              </w:rPr>
            </w:r>
            <w:r>
              <w:rPr>
                <w:sz w:val="19"/>
              </w:rPr>
              <w:t>TCP</w:t>
            </w:r>
          </w:p>
        </w:tc>
        <w:tc>
          <w:tcPr>
            <w:tcW w:type="dxa" w:w="1881"/>
            <w:shd w:val="clear" w:color="auto" w:fill="E9EFF8"/>
          </w:tcPr>
          <w:p>
            <w:r>
              <w:rPr>
                <w:sz w:val="19"/>
              </w:rPr>
            </w:r>
            <w:r>
              <w:rPr>
                <w:sz w:val="19"/>
              </w:rPr>
              <w:t>SSH</w:t>
            </w:r>
          </w:p>
        </w:tc>
        <w:tc>
          <w:tcPr>
            <w:tcW w:type="dxa" w:w="1881"/>
            <w:shd w:val="clear" w:color="auto" w:fill="E9EFF8"/>
          </w:tcPr>
          <w:p>
            <w:r>
              <w:rPr>
                <w:sz w:val="19"/>
              </w:rPr>
            </w:r>
            <w:r>
              <w:rPr>
                <w:sz w:val="19"/>
              </w:rPr>
              <w:t>OpenSSH 4.7p1</w:t>
            </w:r>
          </w:p>
        </w:tc>
        <w:tc>
          <w:tcPr>
            <w:tcW w:type="dxa" w:w="1881"/>
            <w:shd w:val="clear" w:color="auto" w:fill="E9EFF8"/>
          </w:tcPr>
          <w:p>
            <w:r>
              <w:rPr>
                <w:sz w:val="19"/>
              </w:rPr>
            </w:r>
            <w:r>
              <w:rPr>
                <w:sz w:val="19"/>
              </w:rPr>
              <w:t>Alta (algoritmos legacy)</w:t>
            </w:r>
          </w:p>
        </w:tc>
      </w:tr>
      <w:tr>
        <w:tc>
          <w:tcPr>
            <w:tcW w:type="dxa" w:w="1881"/>
          </w:tcPr>
          <w:p>
            <w:r>
              <w:rPr>
                <w:sz w:val="19"/>
              </w:rPr>
            </w:r>
            <w:r>
              <w:rPr>
                <w:sz w:val="19"/>
              </w:rPr>
              <w:t>23</w:t>
            </w:r>
          </w:p>
        </w:tc>
        <w:tc>
          <w:tcPr>
            <w:tcW w:type="dxa" w:w="1881"/>
          </w:tcPr>
          <w:p>
            <w:r>
              <w:rPr>
                <w:sz w:val="19"/>
              </w:rPr>
            </w:r>
            <w:r>
              <w:rPr>
                <w:sz w:val="19"/>
              </w:rPr>
              <w:t>TCP</w:t>
            </w:r>
          </w:p>
        </w:tc>
        <w:tc>
          <w:tcPr>
            <w:tcW w:type="dxa" w:w="1881"/>
          </w:tcPr>
          <w:p>
            <w:r>
              <w:rPr>
                <w:sz w:val="19"/>
              </w:rPr>
            </w:r>
            <w:r>
              <w:rPr>
                <w:sz w:val="19"/>
              </w:rPr>
              <w:t>Telnet</w:t>
            </w:r>
          </w:p>
        </w:tc>
        <w:tc>
          <w:tcPr>
            <w:tcW w:type="dxa" w:w="1881"/>
          </w:tcPr>
          <w:p>
            <w:r>
              <w:rPr>
                <w:sz w:val="19"/>
              </w:rPr>
            </w:r>
            <w:r>
              <w:rPr>
                <w:sz w:val="19"/>
              </w:rPr>
              <w:t>Linux telnetd</w:t>
            </w:r>
          </w:p>
        </w:tc>
        <w:tc>
          <w:tcPr>
            <w:tcW w:type="dxa" w:w="1881"/>
          </w:tcPr>
          <w:p>
            <w:r>
              <w:rPr>
                <w:sz w:val="19"/>
              </w:rPr>
            </w:r>
            <w:r>
              <w:rPr>
                <w:sz w:val="19"/>
              </w:rPr>
              <w:t>Alta</w:t>
            </w:r>
          </w:p>
        </w:tc>
      </w:tr>
      <w:tr>
        <w:tc>
          <w:tcPr>
            <w:tcW w:type="dxa" w:w="1881"/>
            <w:shd w:val="clear" w:color="auto" w:fill="E9EFF8"/>
          </w:tcPr>
          <w:p>
            <w:r>
              <w:rPr>
                <w:sz w:val="19"/>
              </w:rPr>
            </w:r>
            <w:r>
              <w:rPr>
                <w:sz w:val="19"/>
              </w:rPr>
              <w:t>80</w:t>
            </w:r>
          </w:p>
        </w:tc>
        <w:tc>
          <w:tcPr>
            <w:tcW w:type="dxa" w:w="1881"/>
            <w:shd w:val="clear" w:color="auto" w:fill="E9EFF8"/>
          </w:tcPr>
          <w:p>
            <w:r>
              <w:rPr>
                <w:sz w:val="19"/>
              </w:rPr>
            </w:r>
            <w:r>
              <w:rPr>
                <w:sz w:val="19"/>
              </w:rPr>
              <w:t>TCP</w:t>
            </w:r>
          </w:p>
        </w:tc>
        <w:tc>
          <w:tcPr>
            <w:tcW w:type="dxa" w:w="1881"/>
            <w:shd w:val="clear" w:color="auto" w:fill="E9EFF8"/>
          </w:tcPr>
          <w:p>
            <w:r>
              <w:rPr>
                <w:sz w:val="19"/>
              </w:rPr>
            </w:r>
            <w:r>
              <w:rPr>
                <w:sz w:val="19"/>
              </w:rPr>
              <w:t>HTTP</w:t>
            </w:r>
          </w:p>
        </w:tc>
        <w:tc>
          <w:tcPr>
            <w:tcW w:type="dxa" w:w="1881"/>
            <w:shd w:val="clear" w:color="auto" w:fill="E9EFF8"/>
          </w:tcPr>
          <w:p>
            <w:r>
              <w:rPr>
                <w:sz w:val="19"/>
              </w:rPr>
            </w:r>
            <w:r>
              <w:rPr>
                <w:sz w:val="19"/>
              </w:rPr>
              <w:t>Apache 2.2.8</w:t>
            </w:r>
          </w:p>
        </w:tc>
        <w:tc>
          <w:tcPr>
            <w:tcW w:type="dxa" w:w="1881"/>
            <w:shd w:val="clear" w:color="auto" w:fill="E9EFF8"/>
          </w:tcPr>
          <w:p>
            <w:r>
              <w:rPr>
                <w:sz w:val="19"/>
              </w:rPr>
            </w:r>
            <w:r>
              <w:rPr>
                <w:sz w:val="19"/>
              </w:rPr>
              <w:t>Media</w:t>
            </w:r>
          </w:p>
        </w:tc>
      </w:tr>
      <w:tr>
        <w:tc>
          <w:tcPr>
            <w:tcW w:type="dxa" w:w="1881"/>
          </w:tcPr>
          <w:p>
            <w:r>
              <w:rPr>
                <w:sz w:val="19"/>
              </w:rPr>
            </w:r>
            <w:r>
              <w:rPr>
                <w:sz w:val="19"/>
              </w:rPr>
              <w:t>139/445</w:t>
            </w:r>
          </w:p>
        </w:tc>
        <w:tc>
          <w:tcPr>
            <w:tcW w:type="dxa" w:w="1881"/>
          </w:tcPr>
          <w:p>
            <w:r>
              <w:rPr>
                <w:sz w:val="19"/>
              </w:rPr>
            </w:r>
            <w:r>
              <w:rPr>
                <w:sz w:val="19"/>
              </w:rPr>
              <w:t>TCP</w:t>
            </w:r>
          </w:p>
        </w:tc>
        <w:tc>
          <w:tcPr>
            <w:tcW w:type="dxa" w:w="1881"/>
          </w:tcPr>
          <w:p>
            <w:r>
              <w:rPr>
                <w:sz w:val="19"/>
              </w:rPr>
            </w:r>
            <w:r>
              <w:rPr>
                <w:sz w:val="19"/>
              </w:rPr>
              <w:t>SMB</w:t>
            </w:r>
          </w:p>
        </w:tc>
        <w:tc>
          <w:tcPr>
            <w:tcW w:type="dxa" w:w="1881"/>
          </w:tcPr>
          <w:p>
            <w:r>
              <w:rPr>
                <w:sz w:val="19"/>
              </w:rPr>
            </w:r>
            <w:r>
              <w:rPr>
                <w:sz w:val="19"/>
              </w:rPr>
              <w:t>Samba 3.x</w:t>
            </w:r>
          </w:p>
        </w:tc>
        <w:tc>
          <w:tcPr>
            <w:tcW w:type="dxa" w:w="1881"/>
          </w:tcPr>
          <w:p>
            <w:r>
              <w:rPr>
                <w:sz w:val="19"/>
              </w:rPr>
            </w:r>
            <w:r>
              <w:rPr>
                <w:sz w:val="19"/>
              </w:rPr>
              <w:t>Alta</w:t>
            </w:r>
          </w:p>
        </w:tc>
      </w:tr>
      <w:tr>
        <w:tc>
          <w:tcPr>
            <w:tcW w:type="dxa" w:w="1881"/>
            <w:shd w:val="clear" w:color="auto" w:fill="E9EFF8"/>
          </w:tcPr>
          <w:p>
            <w:r>
              <w:rPr>
                <w:sz w:val="19"/>
              </w:rPr>
            </w:r>
            <w:r>
              <w:rPr>
                <w:sz w:val="19"/>
              </w:rPr>
              <w:t>3306</w:t>
            </w:r>
          </w:p>
        </w:tc>
        <w:tc>
          <w:tcPr>
            <w:tcW w:type="dxa" w:w="1881"/>
            <w:shd w:val="clear" w:color="auto" w:fill="E9EFF8"/>
          </w:tcPr>
          <w:p>
            <w:r>
              <w:rPr>
                <w:sz w:val="19"/>
              </w:rPr>
            </w:r>
            <w:r>
              <w:rPr>
                <w:sz w:val="19"/>
              </w:rPr>
              <w:t>TCP</w:t>
            </w:r>
          </w:p>
        </w:tc>
        <w:tc>
          <w:tcPr>
            <w:tcW w:type="dxa" w:w="1881"/>
            <w:shd w:val="clear" w:color="auto" w:fill="E9EFF8"/>
          </w:tcPr>
          <w:p>
            <w:r>
              <w:rPr>
                <w:sz w:val="19"/>
              </w:rPr>
            </w:r>
            <w:r>
              <w:rPr>
                <w:sz w:val="19"/>
              </w:rPr>
              <w:t>MySQL</w:t>
            </w:r>
          </w:p>
        </w:tc>
        <w:tc>
          <w:tcPr>
            <w:tcW w:type="dxa" w:w="1881"/>
            <w:shd w:val="clear" w:color="auto" w:fill="E9EFF8"/>
          </w:tcPr>
          <w:p>
            <w:r>
              <w:rPr>
                <w:sz w:val="19"/>
              </w:rPr>
            </w:r>
            <w:r>
              <w:rPr>
                <w:sz w:val="19"/>
              </w:rPr>
              <w:t>5.0.51a</w:t>
            </w:r>
          </w:p>
        </w:tc>
        <w:tc>
          <w:tcPr>
            <w:tcW w:type="dxa" w:w="1881"/>
            <w:shd w:val="clear" w:color="auto" w:fill="E9EFF8"/>
          </w:tcPr>
          <w:p>
            <w:r>
              <w:rPr>
                <w:sz w:val="19"/>
              </w:rPr>
            </w:r>
            <w:r>
              <w:rPr>
                <w:sz w:val="19"/>
              </w:rPr>
              <w:t>Alta (root sin clave)</w:t>
            </w:r>
          </w:p>
        </w:tc>
      </w:tr>
      <w:tr>
        <w:tc>
          <w:tcPr>
            <w:tcW w:type="dxa" w:w="1881"/>
          </w:tcPr>
          <w:p>
            <w:r>
              <w:rPr>
                <w:sz w:val="19"/>
              </w:rPr>
            </w:r>
            <w:r>
              <w:rPr>
                <w:sz w:val="19"/>
              </w:rPr>
              <w:t>5432</w:t>
            </w:r>
          </w:p>
        </w:tc>
        <w:tc>
          <w:tcPr>
            <w:tcW w:type="dxa" w:w="1881"/>
          </w:tcPr>
          <w:p>
            <w:r>
              <w:rPr>
                <w:sz w:val="19"/>
              </w:rPr>
            </w:r>
            <w:r>
              <w:rPr>
                <w:sz w:val="19"/>
              </w:rPr>
              <w:t>TCP</w:t>
            </w:r>
          </w:p>
        </w:tc>
        <w:tc>
          <w:tcPr>
            <w:tcW w:type="dxa" w:w="1881"/>
          </w:tcPr>
          <w:p>
            <w:r>
              <w:rPr>
                <w:sz w:val="19"/>
              </w:rPr>
            </w:r>
            <w:r>
              <w:rPr>
                <w:sz w:val="19"/>
              </w:rPr>
              <w:t>PostgreSQL</w:t>
            </w:r>
          </w:p>
        </w:tc>
        <w:tc>
          <w:tcPr>
            <w:tcW w:type="dxa" w:w="1881"/>
          </w:tcPr>
          <w:p>
            <w:r>
              <w:rPr>
                <w:sz w:val="19"/>
              </w:rPr>
            </w:r>
            <w:r>
              <w:rPr>
                <w:sz w:val="19"/>
              </w:rPr>
              <w:t>8.3.0</w:t>
            </w:r>
          </w:p>
        </w:tc>
        <w:tc>
          <w:tcPr>
            <w:tcW w:type="dxa" w:w="1881"/>
          </w:tcPr>
          <w:p>
            <w:r>
              <w:rPr>
                <w:sz w:val="19"/>
              </w:rPr>
            </w:r>
            <w:r>
              <w:rPr>
                <w:sz w:val="19"/>
              </w:rPr>
              <w:t>Alta (postgres:postgres)</w:t>
            </w:r>
          </w:p>
        </w:tc>
      </w:tr>
      <w:tr>
        <w:tc>
          <w:tcPr>
            <w:tcW w:type="dxa" w:w="1881"/>
            <w:shd w:val="clear" w:color="auto" w:fill="E9EFF8"/>
          </w:tcPr>
          <w:p>
            <w:r>
              <w:rPr>
                <w:sz w:val="19"/>
              </w:rPr>
            </w:r>
            <w:r>
              <w:rPr>
                <w:sz w:val="19"/>
              </w:rPr>
              <w:t>5900</w:t>
            </w:r>
          </w:p>
        </w:tc>
        <w:tc>
          <w:tcPr>
            <w:tcW w:type="dxa" w:w="1881"/>
            <w:shd w:val="clear" w:color="auto" w:fill="E9EFF8"/>
          </w:tcPr>
          <w:p>
            <w:r>
              <w:rPr>
                <w:sz w:val="19"/>
              </w:rPr>
            </w:r>
            <w:r>
              <w:rPr>
                <w:sz w:val="19"/>
              </w:rPr>
              <w:t>TCP</w:t>
            </w:r>
          </w:p>
        </w:tc>
        <w:tc>
          <w:tcPr>
            <w:tcW w:type="dxa" w:w="1881"/>
            <w:shd w:val="clear" w:color="auto" w:fill="E9EFF8"/>
          </w:tcPr>
          <w:p>
            <w:r>
              <w:rPr>
                <w:sz w:val="19"/>
              </w:rPr>
            </w:r>
            <w:r>
              <w:rPr>
                <w:sz w:val="19"/>
              </w:rPr>
              <w:t>VNC</w:t>
            </w:r>
          </w:p>
        </w:tc>
        <w:tc>
          <w:tcPr>
            <w:tcW w:type="dxa" w:w="1881"/>
            <w:shd w:val="clear" w:color="auto" w:fill="E9EFF8"/>
          </w:tcPr>
          <w:p>
            <w:r>
              <w:rPr>
                <w:sz w:val="19"/>
              </w:rPr>
            </w:r>
            <w:r>
              <w:rPr>
                <w:sz w:val="19"/>
              </w:rPr>
              <w:t>—</w:t>
            </w:r>
          </w:p>
        </w:tc>
        <w:tc>
          <w:tcPr>
            <w:tcW w:type="dxa" w:w="1881"/>
            <w:shd w:val="clear" w:color="auto" w:fill="E9EFF8"/>
          </w:tcPr>
          <w:p>
            <w:r>
              <w:rPr>
                <w:sz w:val="19"/>
              </w:rPr>
            </w:r>
            <w:r>
              <w:rPr>
                <w:sz w:val="19"/>
              </w:rPr>
              <w:t>Alta</w:t>
            </w:r>
          </w:p>
        </w:tc>
      </w:tr>
    </w:tbl>
    <w:p/>
    <w:p>
      <w:pPr>
        <w:pBdr>
          <w:bottom w:val="single" w:sz="6" w:space="1" w:color="1F3564"/>
        </w:pBdr>
        <w:spacing w:after="80"/>
      </w:pPr>
    </w:p>
    <w:p>
      <w:pPr>
        <w:pStyle w:val="Heading1"/>
        <w:spacing w:before="280" w:after="80"/>
      </w:pPr>
      <w:r>
        <w:rPr>
          <w:rFonts w:ascii="Calibri" w:hAnsi="Calibri"/>
          <w:b/>
          <w:color w:val="1F3564"/>
          <w:sz w:val="28"/>
        </w:rPr>
        <w:t>5. Vulnerabilidades encontradas</w:t>
      </w:r>
    </w:p>
    <w:p>
      <w:pPr>
        <w:pBdr>
          <w:bottom w:val="single" w:sz="6" w:space="1" w:color="1F3564"/>
        </w:pBdr>
        <w:spacing w:after="80"/>
      </w:pPr>
    </w:p>
    <w:p>
      <w:pPr>
        <w:spacing w:before="40" w:after="40"/>
        <w:ind w:left="567" w:right="567"/>
        <w:shd w:val="clear" w:color="auto" w:fill="FFF3CD"/>
      </w:pPr>
      <w:r>
        <w:rPr>
          <w:b/>
          <w:color w:val="856604"/>
          <w:sz w:val="20"/>
        </w:rPr>
        <w:t>⚠ Una fila por vulnerabilidad. Completar con los hallazgos reales del escaneo.</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3564"/>
          </w:tcPr>
          <w:p>
            <w:r>
              <w:rPr>
                <w:b/>
                <w:color w:val="FFFFFF"/>
                <w:sz w:val="19"/>
              </w:rPr>
            </w:r>
            <w:r>
              <w:rPr>
                <w:b/>
                <w:color w:val="FFFFFF"/>
                <w:sz w:val="19"/>
              </w:rPr>
              <w:t>ID</w:t>
            </w:r>
          </w:p>
        </w:tc>
        <w:tc>
          <w:tcPr>
            <w:tcW w:type="dxa" w:w="1344"/>
            <w:shd w:val="clear" w:color="auto" w:fill="1F3564"/>
          </w:tcPr>
          <w:p>
            <w:r>
              <w:rPr>
                <w:b/>
                <w:color w:val="FFFFFF"/>
                <w:sz w:val="19"/>
              </w:rPr>
            </w:r>
            <w:r>
              <w:rPr>
                <w:b/>
                <w:color w:val="FFFFFF"/>
                <w:sz w:val="19"/>
              </w:rPr>
              <w:t>Vulnerabilidad</w:t>
            </w:r>
          </w:p>
        </w:tc>
        <w:tc>
          <w:tcPr>
            <w:tcW w:type="dxa" w:w="1344"/>
            <w:shd w:val="clear" w:color="auto" w:fill="1F3564"/>
          </w:tcPr>
          <w:p>
            <w:r>
              <w:rPr>
                <w:b/>
                <w:color w:val="FFFFFF"/>
                <w:sz w:val="19"/>
              </w:rPr>
            </w:r>
            <w:r>
              <w:rPr>
                <w:b/>
                <w:color w:val="FFFFFF"/>
                <w:sz w:val="19"/>
              </w:rPr>
              <w:t>Servicio</w:t>
            </w:r>
          </w:p>
        </w:tc>
        <w:tc>
          <w:tcPr>
            <w:tcW w:type="dxa" w:w="1344"/>
            <w:shd w:val="clear" w:color="auto" w:fill="1F3564"/>
          </w:tcPr>
          <w:p>
            <w:r>
              <w:rPr>
                <w:b/>
                <w:color w:val="FFFFFF"/>
                <w:sz w:val="19"/>
              </w:rPr>
            </w:r>
            <w:r>
              <w:rPr>
                <w:b/>
                <w:color w:val="FFFFFF"/>
                <w:sz w:val="19"/>
              </w:rPr>
              <w:t>Puerto</w:t>
            </w:r>
          </w:p>
        </w:tc>
        <w:tc>
          <w:tcPr>
            <w:tcW w:type="dxa" w:w="1344"/>
            <w:shd w:val="clear" w:color="auto" w:fill="1F3564"/>
          </w:tcPr>
          <w:p>
            <w:r>
              <w:rPr>
                <w:b/>
                <w:color w:val="FFFFFF"/>
                <w:sz w:val="19"/>
              </w:rPr>
            </w:r>
            <w:r>
              <w:rPr>
                <w:b/>
                <w:color w:val="FFFFFF"/>
                <w:sz w:val="19"/>
              </w:rPr>
              <w:t>CVE / Ref</w:t>
            </w:r>
          </w:p>
        </w:tc>
        <w:tc>
          <w:tcPr>
            <w:tcW w:type="dxa" w:w="1344"/>
            <w:shd w:val="clear" w:color="auto" w:fill="1F3564"/>
          </w:tcPr>
          <w:p>
            <w:r>
              <w:rPr>
                <w:b/>
                <w:color w:val="FFFFFF"/>
                <w:sz w:val="19"/>
              </w:rPr>
            </w:r>
            <w:r>
              <w:rPr>
                <w:b/>
                <w:color w:val="FFFFFF"/>
                <w:sz w:val="19"/>
              </w:rPr>
              <w:t>Severidad</w:t>
            </w:r>
          </w:p>
        </w:tc>
        <w:tc>
          <w:tcPr>
            <w:tcW w:type="dxa" w:w="1344"/>
            <w:shd w:val="clear" w:color="auto" w:fill="1F3564"/>
          </w:tcPr>
          <w:p>
            <w:r>
              <w:rPr>
                <w:b/>
                <w:color w:val="FFFFFF"/>
                <w:sz w:val="19"/>
              </w:rPr>
            </w:r>
            <w:r>
              <w:rPr>
                <w:b/>
                <w:color w:val="FFFFFF"/>
                <w:sz w:val="19"/>
              </w:rPr>
              <w:t>Evidencia</w:t>
            </w:r>
          </w:p>
        </w:tc>
      </w:tr>
      <w:tr>
        <w:tc>
          <w:tcPr>
            <w:tcW w:type="dxa" w:w="1344"/>
          </w:tcPr>
          <w:p>
            <w:r>
              <w:rPr>
                <w:sz w:val="19"/>
              </w:rPr>
            </w:r>
            <w:r>
              <w:rPr>
                <w:sz w:val="19"/>
              </w:rPr>
              <w:t>V-01</w:t>
            </w:r>
          </w:p>
        </w:tc>
        <w:tc>
          <w:tcPr>
            <w:tcW w:type="dxa" w:w="1344"/>
          </w:tcPr>
          <w:p>
            <w:r>
              <w:rPr>
                <w:sz w:val="19"/>
              </w:rPr>
            </w:r>
            <w:r>
              <w:rPr>
                <w:sz w:val="19"/>
              </w:rPr>
              <w:t>[PLACEHOLDER]</w:t>
            </w:r>
          </w:p>
        </w:tc>
        <w:tc>
          <w:tcPr>
            <w:tcW w:type="dxa" w:w="1344"/>
          </w:tcPr>
          <w:p>
            <w:r>
              <w:rPr>
                <w:sz w:val="19"/>
              </w:rPr>
            </w:r>
            <w:r>
              <w:rPr>
                <w:sz w:val="19"/>
              </w:rPr>
              <w:t>[servicio]</w:t>
            </w:r>
          </w:p>
        </w:tc>
        <w:tc>
          <w:tcPr>
            <w:tcW w:type="dxa" w:w="1344"/>
          </w:tcPr>
          <w:p>
            <w:r>
              <w:rPr>
                <w:sz w:val="19"/>
              </w:rPr>
            </w:r>
            <w:r>
              <w:rPr>
                <w:sz w:val="19"/>
              </w:rPr>
              <w:t>[puerto]</w:t>
            </w:r>
          </w:p>
        </w:tc>
        <w:tc>
          <w:tcPr>
            <w:tcW w:type="dxa" w:w="1344"/>
          </w:tcPr>
          <w:p>
            <w:r>
              <w:rPr>
                <w:sz w:val="19"/>
              </w:rPr>
            </w:r>
            <w:r>
              <w:rPr>
                <w:sz w:val="19"/>
              </w:rPr>
              <w:t>[CVE o N/A]</w:t>
            </w:r>
          </w:p>
        </w:tc>
        <w:tc>
          <w:tcPr>
            <w:tcW w:type="dxa" w:w="1344"/>
          </w:tcPr>
          <w:p>
            <w:r>
              <w:rPr>
                <w:sz w:val="19"/>
              </w:rPr>
            </w:r>
            <w:r>
              <w:rPr>
                <w:sz w:val="19"/>
              </w:rPr>
              <w:t>[Crítica/Alta/Media/Baja]</w:t>
            </w:r>
          </w:p>
        </w:tc>
        <w:tc>
          <w:tcPr>
            <w:tcW w:type="dxa" w:w="1344"/>
          </w:tcPr>
          <w:p>
            <w:r>
              <w:rPr>
                <w:sz w:val="19"/>
              </w:rPr>
            </w:r>
            <w:r>
              <w:rPr>
                <w:rFonts w:ascii="Courier New" w:hAnsi="Courier New"/>
                <w:color w:val="C00000"/>
                <w:sz w:val="19"/>
              </w:rPr>
              <w:t>evidence/phase-2/&lt;ts&gt;/</w:t>
            </w:r>
          </w:p>
        </w:tc>
      </w:tr>
      <w:tr>
        <w:tc>
          <w:tcPr>
            <w:tcW w:type="dxa" w:w="1344"/>
            <w:shd w:val="clear" w:color="auto" w:fill="E9EFF8"/>
          </w:tcPr>
          <w:p>
            <w:r>
              <w:rPr>
                <w:sz w:val="19"/>
              </w:rPr>
            </w:r>
            <w:r>
              <w:rPr>
                <w:sz w:val="19"/>
              </w:rPr>
              <w:t>V-02</w:t>
            </w:r>
          </w:p>
        </w:tc>
        <w:tc>
          <w:tcPr>
            <w:tcW w:type="dxa" w:w="1344"/>
            <w:shd w:val="clear" w:color="auto" w:fill="E9EFF8"/>
          </w:tcPr>
          <w:p>
            <w:r>
              <w:rPr>
                <w:sz w:val="19"/>
              </w:rPr>
            </w:r>
            <w:r>
              <w:rPr>
                <w:sz w:val="19"/>
              </w:rPr>
              <w:t>[PLACEHOLDER]</w:t>
            </w:r>
          </w:p>
        </w:tc>
        <w:tc>
          <w:tcPr>
            <w:tcW w:type="dxa" w:w="1344"/>
            <w:shd w:val="clear" w:color="auto" w:fill="E9EFF8"/>
          </w:tcPr>
          <w:p>
            <w:r>
              <w:rPr>
                <w:sz w:val="19"/>
              </w:rPr>
            </w:r>
            <w:r>
              <w:rPr>
                <w:sz w:val="19"/>
              </w:rPr>
              <w:t>[servicio]</w:t>
            </w:r>
          </w:p>
        </w:tc>
        <w:tc>
          <w:tcPr>
            <w:tcW w:type="dxa" w:w="1344"/>
            <w:shd w:val="clear" w:color="auto" w:fill="E9EFF8"/>
          </w:tcPr>
          <w:p>
            <w:r>
              <w:rPr>
                <w:sz w:val="19"/>
              </w:rPr>
            </w:r>
            <w:r>
              <w:rPr>
                <w:sz w:val="19"/>
              </w:rPr>
              <w:t>[puerto]</w:t>
            </w:r>
          </w:p>
        </w:tc>
        <w:tc>
          <w:tcPr>
            <w:tcW w:type="dxa" w:w="1344"/>
            <w:shd w:val="clear" w:color="auto" w:fill="E9EFF8"/>
          </w:tcPr>
          <w:p>
            <w:r>
              <w:rPr>
                <w:sz w:val="19"/>
              </w:rPr>
            </w:r>
            <w:r>
              <w:rPr>
                <w:sz w:val="19"/>
              </w:rPr>
              <w:t>[CVE o N/A]</w:t>
            </w:r>
          </w:p>
        </w:tc>
        <w:tc>
          <w:tcPr>
            <w:tcW w:type="dxa" w:w="1344"/>
            <w:shd w:val="clear" w:color="auto" w:fill="E9EFF8"/>
          </w:tcPr>
          <w:p>
            <w:r>
              <w:rPr>
                <w:sz w:val="19"/>
              </w:rPr>
            </w:r>
            <w:r>
              <w:rPr>
                <w:sz w:val="19"/>
              </w:rPr>
              <w:t>[Crítica/Alta/Media/Baja]</w:t>
            </w:r>
          </w:p>
        </w:tc>
        <w:tc>
          <w:tcPr>
            <w:tcW w:type="dxa" w:w="1344"/>
            <w:shd w:val="clear" w:color="auto" w:fill="E9EFF8"/>
          </w:tcPr>
          <w:p>
            <w:r>
              <w:rPr>
                <w:sz w:val="19"/>
              </w:rPr>
            </w:r>
            <w:r>
              <w:rPr>
                <w:rFonts w:ascii="Courier New" w:hAnsi="Courier New"/>
                <w:color w:val="C00000"/>
                <w:sz w:val="19"/>
              </w:rPr>
              <w:t>evidence/phase-2/&lt;ts&gt;/</w:t>
            </w:r>
          </w:p>
        </w:tc>
      </w:tr>
      <w:tr>
        <w:tc>
          <w:tcPr>
            <w:tcW w:type="dxa" w:w="1344"/>
          </w:tcPr>
          <w:p>
            <w:r>
              <w:rPr>
                <w:sz w:val="19"/>
              </w:rPr>
            </w:r>
            <w:r>
              <w:rPr>
                <w:sz w:val="19"/>
              </w:rPr>
              <w:t>V-03</w:t>
            </w:r>
          </w:p>
        </w:tc>
        <w:tc>
          <w:tcPr>
            <w:tcW w:type="dxa" w:w="1344"/>
          </w:tcPr>
          <w:p>
            <w:r>
              <w:rPr>
                <w:sz w:val="19"/>
              </w:rPr>
            </w:r>
            <w:r>
              <w:rPr>
                <w:sz w:val="19"/>
              </w:rPr>
              <w:t>[PLACEHOLDER]</w:t>
            </w:r>
          </w:p>
        </w:tc>
        <w:tc>
          <w:tcPr>
            <w:tcW w:type="dxa" w:w="1344"/>
          </w:tcPr>
          <w:p>
            <w:r>
              <w:rPr>
                <w:sz w:val="19"/>
              </w:rPr>
            </w:r>
            <w:r>
              <w:rPr>
                <w:sz w:val="19"/>
              </w:rPr>
              <w:t>[servicio]</w:t>
            </w:r>
          </w:p>
        </w:tc>
        <w:tc>
          <w:tcPr>
            <w:tcW w:type="dxa" w:w="1344"/>
          </w:tcPr>
          <w:p>
            <w:r>
              <w:rPr>
                <w:sz w:val="19"/>
              </w:rPr>
            </w:r>
            <w:r>
              <w:rPr>
                <w:sz w:val="19"/>
              </w:rPr>
              <w:t>[puerto]</w:t>
            </w:r>
          </w:p>
        </w:tc>
        <w:tc>
          <w:tcPr>
            <w:tcW w:type="dxa" w:w="1344"/>
          </w:tcPr>
          <w:p>
            <w:r>
              <w:rPr>
                <w:sz w:val="19"/>
              </w:rPr>
            </w:r>
            <w:r>
              <w:rPr>
                <w:sz w:val="19"/>
              </w:rPr>
              <w:t>[CVE o N/A]</w:t>
            </w:r>
          </w:p>
        </w:tc>
        <w:tc>
          <w:tcPr>
            <w:tcW w:type="dxa" w:w="1344"/>
          </w:tcPr>
          <w:p>
            <w:r>
              <w:rPr>
                <w:sz w:val="19"/>
              </w:rPr>
            </w:r>
            <w:r>
              <w:rPr>
                <w:sz w:val="19"/>
              </w:rPr>
              <w:t>[Crítica/Alta/Media/Baja]</w:t>
            </w:r>
          </w:p>
        </w:tc>
        <w:tc>
          <w:tcPr>
            <w:tcW w:type="dxa" w:w="1344"/>
          </w:tcPr>
          <w:p>
            <w:r>
              <w:rPr>
                <w:sz w:val="19"/>
              </w:rPr>
            </w:r>
            <w:r>
              <w:rPr>
                <w:rFonts w:ascii="Courier New" w:hAnsi="Courier New"/>
                <w:color w:val="C00000"/>
                <w:sz w:val="19"/>
              </w:rPr>
              <w:t>evidence/phase-3/&lt;ts&gt;/</w:t>
            </w:r>
          </w:p>
        </w:tc>
      </w:tr>
      <w:tr>
        <w:tc>
          <w:tcPr>
            <w:tcW w:type="dxa" w:w="1344"/>
            <w:shd w:val="clear" w:color="auto" w:fill="E9EFF8"/>
          </w:tcPr>
          <w:p>
            <w:r>
              <w:rPr>
                <w:sz w:val="19"/>
              </w:rPr>
            </w:r>
            <w:r>
              <w:rPr>
                <w:sz w:val="19"/>
              </w:rPr>
              <w:t>V-04</w:t>
            </w:r>
          </w:p>
        </w:tc>
        <w:tc>
          <w:tcPr>
            <w:tcW w:type="dxa" w:w="1344"/>
            <w:shd w:val="clear" w:color="auto" w:fill="E9EFF8"/>
          </w:tcPr>
          <w:p>
            <w:r>
              <w:rPr>
                <w:sz w:val="19"/>
              </w:rPr>
            </w:r>
            <w:r>
              <w:rPr>
                <w:sz w:val="19"/>
              </w:rPr>
              <w:t>[PLACEHOLDER]</w:t>
            </w:r>
          </w:p>
        </w:tc>
        <w:tc>
          <w:tcPr>
            <w:tcW w:type="dxa" w:w="1344"/>
            <w:shd w:val="clear" w:color="auto" w:fill="E9EFF8"/>
          </w:tcPr>
          <w:p>
            <w:r>
              <w:rPr>
                <w:sz w:val="19"/>
              </w:rPr>
            </w:r>
            <w:r>
              <w:rPr>
                <w:sz w:val="19"/>
              </w:rPr>
              <w:t>[servicio]</w:t>
            </w:r>
          </w:p>
        </w:tc>
        <w:tc>
          <w:tcPr>
            <w:tcW w:type="dxa" w:w="1344"/>
            <w:shd w:val="clear" w:color="auto" w:fill="E9EFF8"/>
          </w:tcPr>
          <w:p>
            <w:r>
              <w:rPr>
                <w:sz w:val="19"/>
              </w:rPr>
            </w:r>
            <w:r>
              <w:rPr>
                <w:sz w:val="19"/>
              </w:rPr>
              <w:t>[puerto]</w:t>
            </w:r>
          </w:p>
        </w:tc>
        <w:tc>
          <w:tcPr>
            <w:tcW w:type="dxa" w:w="1344"/>
            <w:shd w:val="clear" w:color="auto" w:fill="E9EFF8"/>
          </w:tcPr>
          <w:p>
            <w:r>
              <w:rPr>
                <w:sz w:val="19"/>
              </w:rPr>
            </w:r>
            <w:r>
              <w:rPr>
                <w:sz w:val="19"/>
              </w:rPr>
              <w:t>[CVE o N/A]</w:t>
            </w:r>
          </w:p>
        </w:tc>
        <w:tc>
          <w:tcPr>
            <w:tcW w:type="dxa" w:w="1344"/>
            <w:shd w:val="clear" w:color="auto" w:fill="E9EFF8"/>
          </w:tcPr>
          <w:p>
            <w:r>
              <w:rPr>
                <w:sz w:val="19"/>
              </w:rPr>
            </w:r>
            <w:r>
              <w:rPr>
                <w:sz w:val="19"/>
              </w:rPr>
              <w:t>[Crítica/Alta/Media/Baja]</w:t>
            </w:r>
          </w:p>
        </w:tc>
        <w:tc>
          <w:tcPr>
            <w:tcW w:type="dxa" w:w="1344"/>
            <w:shd w:val="clear" w:color="auto" w:fill="E9EFF8"/>
          </w:tcPr>
          <w:p>
            <w:r>
              <w:rPr>
                <w:sz w:val="19"/>
              </w:rPr>
            </w:r>
            <w:r>
              <w:rPr>
                <w:rFonts w:ascii="Courier New" w:hAnsi="Courier New"/>
                <w:color w:val="C00000"/>
                <w:sz w:val="19"/>
              </w:rPr>
              <w:t>evidence/phase-4/&lt;ts&gt;/</w:t>
            </w:r>
          </w:p>
        </w:tc>
      </w:tr>
      <w:tr>
        <w:tc>
          <w:tcPr>
            <w:tcW w:type="dxa" w:w="1344"/>
          </w:tcPr>
          <w:p>
            <w:r>
              <w:rPr>
                <w:sz w:val="19"/>
              </w:rPr>
            </w:r>
            <w:r>
              <w:rPr>
                <w:sz w:val="19"/>
              </w:rPr>
              <w:t>V-05</w:t>
            </w:r>
          </w:p>
        </w:tc>
        <w:tc>
          <w:tcPr>
            <w:tcW w:type="dxa" w:w="1344"/>
          </w:tcPr>
          <w:p>
            <w:r>
              <w:rPr>
                <w:sz w:val="19"/>
              </w:rPr>
            </w:r>
            <w:r>
              <w:rPr>
                <w:sz w:val="19"/>
              </w:rPr>
              <w:t>[PLACEHOLDER]</w:t>
            </w:r>
          </w:p>
        </w:tc>
        <w:tc>
          <w:tcPr>
            <w:tcW w:type="dxa" w:w="1344"/>
          </w:tcPr>
          <w:p>
            <w:r>
              <w:rPr>
                <w:sz w:val="19"/>
              </w:rPr>
            </w:r>
            <w:r>
              <w:rPr>
                <w:sz w:val="19"/>
              </w:rPr>
              <w:t>[servicio]</w:t>
            </w:r>
          </w:p>
        </w:tc>
        <w:tc>
          <w:tcPr>
            <w:tcW w:type="dxa" w:w="1344"/>
          </w:tcPr>
          <w:p>
            <w:r>
              <w:rPr>
                <w:sz w:val="19"/>
              </w:rPr>
            </w:r>
            <w:r>
              <w:rPr>
                <w:sz w:val="19"/>
              </w:rPr>
              <w:t>[puerto]</w:t>
            </w:r>
          </w:p>
        </w:tc>
        <w:tc>
          <w:tcPr>
            <w:tcW w:type="dxa" w:w="1344"/>
          </w:tcPr>
          <w:p>
            <w:r>
              <w:rPr>
                <w:sz w:val="19"/>
              </w:rPr>
            </w:r>
            <w:r>
              <w:rPr>
                <w:sz w:val="19"/>
              </w:rPr>
              <w:t>[CVE o N/A]</w:t>
            </w:r>
          </w:p>
        </w:tc>
        <w:tc>
          <w:tcPr>
            <w:tcW w:type="dxa" w:w="1344"/>
          </w:tcPr>
          <w:p>
            <w:r>
              <w:rPr>
                <w:sz w:val="19"/>
              </w:rPr>
            </w:r>
            <w:r>
              <w:rPr>
                <w:sz w:val="19"/>
              </w:rPr>
              <w:t>[Crítica/Alta/Media/Baja]</w:t>
            </w:r>
          </w:p>
        </w:tc>
        <w:tc>
          <w:tcPr>
            <w:tcW w:type="dxa" w:w="1344"/>
          </w:tcPr>
          <w:p>
            <w:r>
              <w:rPr>
                <w:sz w:val="19"/>
              </w:rPr>
            </w:r>
            <w:r>
              <w:rPr>
                <w:rFonts w:ascii="Courier New" w:hAnsi="Courier New"/>
                <w:color w:val="C00000"/>
                <w:sz w:val="19"/>
              </w:rPr>
              <w:t>evidence/phase-5/&lt;ts&gt;/</w:t>
            </w:r>
          </w:p>
        </w:tc>
      </w:tr>
    </w:tbl>
    <w:p/>
    <w:p>
      <w:pPr>
        <w:pStyle w:val="Heading2"/>
        <w:spacing w:before="200" w:after="40"/>
      </w:pPr>
      <w:r>
        <w:rPr>
          <w:rFonts w:ascii="Calibri" w:hAnsi="Calibri"/>
          <w:b/>
          <w:color w:val="1F3564"/>
          <w:sz w:val="24"/>
        </w:rPr>
        <w:t>5.1 Mapa de riesgo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564"/>
          </w:tcPr>
          <w:p>
            <w:r>
              <w:rPr>
                <w:b/>
                <w:color w:val="FFFFFF"/>
                <w:sz w:val="19"/>
              </w:rPr>
            </w:r>
            <w:r>
              <w:rPr>
                <w:b/>
                <w:color w:val="FFFFFF"/>
                <w:sz w:val="19"/>
              </w:rPr>
              <w:t>Severidad</w:t>
            </w:r>
          </w:p>
        </w:tc>
        <w:tc>
          <w:tcPr>
            <w:tcW w:type="dxa" w:w="3135"/>
            <w:shd w:val="clear" w:color="auto" w:fill="1F3564"/>
          </w:tcPr>
          <w:p>
            <w:r>
              <w:rPr>
                <w:b/>
                <w:color w:val="FFFFFF"/>
                <w:sz w:val="19"/>
              </w:rPr>
            </w:r>
            <w:r>
              <w:rPr>
                <w:b/>
                <w:color w:val="FFFFFF"/>
                <w:sz w:val="19"/>
              </w:rPr>
              <w:t>Cantidad</w:t>
            </w:r>
          </w:p>
        </w:tc>
        <w:tc>
          <w:tcPr>
            <w:tcW w:type="dxa" w:w="3135"/>
            <w:shd w:val="clear" w:color="auto" w:fill="1F3564"/>
          </w:tcPr>
          <w:p>
            <w:r>
              <w:rPr>
                <w:b/>
                <w:color w:val="FFFFFF"/>
                <w:sz w:val="19"/>
              </w:rPr>
            </w:r>
            <w:r>
              <w:rPr>
                <w:b/>
                <w:color w:val="FFFFFF"/>
                <w:sz w:val="19"/>
              </w:rPr>
              <w:t>% del total</w:t>
            </w:r>
          </w:p>
        </w:tc>
      </w:tr>
      <w:tr>
        <w:tc>
          <w:tcPr>
            <w:tcW w:type="dxa" w:w="3135"/>
          </w:tcPr>
          <w:p>
            <w:r>
              <w:rPr>
                <w:sz w:val="19"/>
              </w:rPr>
            </w:r>
            <w:r>
              <w:rPr>
                <w:sz w:val="19"/>
              </w:rPr>
              <w:t>Crítica</w:t>
            </w:r>
          </w:p>
        </w:tc>
        <w:tc>
          <w:tcPr>
            <w:tcW w:type="dxa" w:w="3135"/>
          </w:tcPr>
          <w:p>
            <w:r>
              <w:rPr>
                <w:sz w:val="19"/>
              </w:rPr>
            </w:r>
            <w:r>
              <w:rPr>
                <w:sz w:val="19"/>
              </w:rPr>
              <w:t>[N]</w:t>
            </w:r>
          </w:p>
        </w:tc>
        <w:tc>
          <w:tcPr>
            <w:tcW w:type="dxa" w:w="3135"/>
          </w:tcPr>
          <w:p>
            <w:r>
              <w:rPr>
                <w:sz w:val="19"/>
              </w:rPr>
            </w:r>
            <w:r>
              <w:rPr>
                <w:sz w:val="19"/>
              </w:rPr>
              <w:t>[%]</w:t>
            </w:r>
          </w:p>
        </w:tc>
      </w:tr>
      <w:tr>
        <w:tc>
          <w:tcPr>
            <w:tcW w:type="dxa" w:w="3135"/>
            <w:shd w:val="clear" w:color="auto" w:fill="E9EFF8"/>
          </w:tcPr>
          <w:p>
            <w:r>
              <w:rPr>
                <w:sz w:val="19"/>
              </w:rPr>
            </w:r>
            <w:r>
              <w:rPr>
                <w:sz w:val="19"/>
              </w:rPr>
              <w:t>Alta</w:t>
            </w:r>
          </w:p>
        </w:tc>
        <w:tc>
          <w:tcPr>
            <w:tcW w:type="dxa" w:w="3135"/>
            <w:shd w:val="clear" w:color="auto" w:fill="E9EFF8"/>
          </w:tcPr>
          <w:p>
            <w:r>
              <w:rPr>
                <w:sz w:val="19"/>
              </w:rPr>
            </w:r>
            <w:r>
              <w:rPr>
                <w:sz w:val="19"/>
              </w:rPr>
              <w:t>[N]</w:t>
            </w:r>
          </w:p>
        </w:tc>
        <w:tc>
          <w:tcPr>
            <w:tcW w:type="dxa" w:w="3135"/>
            <w:shd w:val="clear" w:color="auto" w:fill="E9EFF8"/>
          </w:tcPr>
          <w:p>
            <w:r>
              <w:rPr>
                <w:sz w:val="19"/>
              </w:rPr>
            </w:r>
            <w:r>
              <w:rPr>
                <w:sz w:val="19"/>
              </w:rPr>
              <w:t>[%]</w:t>
            </w:r>
          </w:p>
        </w:tc>
      </w:tr>
      <w:tr>
        <w:tc>
          <w:tcPr>
            <w:tcW w:type="dxa" w:w="3135"/>
          </w:tcPr>
          <w:p>
            <w:r>
              <w:rPr>
                <w:sz w:val="19"/>
              </w:rPr>
            </w:r>
            <w:r>
              <w:rPr>
                <w:sz w:val="19"/>
              </w:rPr>
              <w:t>Media</w:t>
            </w:r>
          </w:p>
        </w:tc>
        <w:tc>
          <w:tcPr>
            <w:tcW w:type="dxa" w:w="3135"/>
          </w:tcPr>
          <w:p>
            <w:r>
              <w:rPr>
                <w:sz w:val="19"/>
              </w:rPr>
            </w:r>
            <w:r>
              <w:rPr>
                <w:sz w:val="19"/>
              </w:rPr>
              <w:t>[N]</w:t>
            </w:r>
          </w:p>
        </w:tc>
        <w:tc>
          <w:tcPr>
            <w:tcW w:type="dxa" w:w="3135"/>
          </w:tcPr>
          <w:p>
            <w:r>
              <w:rPr>
                <w:sz w:val="19"/>
              </w:rPr>
            </w:r>
            <w:r>
              <w:rPr>
                <w:sz w:val="19"/>
              </w:rPr>
              <w:t>[%]</w:t>
            </w:r>
          </w:p>
        </w:tc>
      </w:tr>
      <w:tr>
        <w:tc>
          <w:tcPr>
            <w:tcW w:type="dxa" w:w="3135"/>
            <w:shd w:val="clear" w:color="auto" w:fill="E9EFF8"/>
          </w:tcPr>
          <w:p>
            <w:r>
              <w:rPr>
                <w:sz w:val="19"/>
              </w:rPr>
            </w:r>
            <w:r>
              <w:rPr>
                <w:sz w:val="19"/>
              </w:rPr>
              <w:t>Baja</w:t>
            </w:r>
          </w:p>
        </w:tc>
        <w:tc>
          <w:tcPr>
            <w:tcW w:type="dxa" w:w="3135"/>
            <w:shd w:val="clear" w:color="auto" w:fill="E9EFF8"/>
          </w:tcPr>
          <w:p>
            <w:r>
              <w:rPr>
                <w:sz w:val="19"/>
              </w:rPr>
            </w:r>
            <w:r>
              <w:rPr>
                <w:sz w:val="19"/>
              </w:rPr>
              <w:t>[N]</w:t>
            </w:r>
          </w:p>
        </w:tc>
        <w:tc>
          <w:tcPr>
            <w:tcW w:type="dxa" w:w="3135"/>
            <w:shd w:val="clear" w:color="auto" w:fill="E9EFF8"/>
          </w:tcPr>
          <w:p>
            <w:r>
              <w:rPr>
                <w:sz w:val="19"/>
              </w:rPr>
            </w:r>
            <w:r>
              <w:rPr>
                <w:sz w:val="19"/>
              </w:rPr>
              <w:t>[%]</w:t>
            </w:r>
          </w:p>
        </w:tc>
      </w:tr>
      <w:tr>
        <w:tc>
          <w:tcPr>
            <w:tcW w:type="dxa" w:w="3135"/>
          </w:tcPr>
          <w:p>
            <w:r>
              <w:rPr>
                <w:sz w:val="19"/>
              </w:rPr>
            </w:r>
            <w:r>
              <w:rPr>
                <w:b/>
                <w:sz w:val="19"/>
              </w:rPr>
              <w:t>Total</w:t>
            </w:r>
          </w:p>
        </w:tc>
        <w:tc>
          <w:tcPr>
            <w:tcW w:type="dxa" w:w="3135"/>
          </w:tcPr>
          <w:p>
            <w:r>
              <w:rPr>
                <w:sz w:val="19"/>
              </w:rPr>
            </w:r>
            <w:r>
              <w:rPr>
                <w:b/>
                <w:sz w:val="19"/>
              </w:rPr>
              <w:t>[N]</w:t>
            </w:r>
          </w:p>
        </w:tc>
        <w:tc>
          <w:tcPr>
            <w:tcW w:type="dxa" w:w="3135"/>
          </w:tcPr>
          <w:p>
            <w:r>
              <w:rPr>
                <w:sz w:val="19"/>
              </w:rPr>
            </w:r>
            <w:r>
              <w:rPr>
                <w:b/>
                <w:sz w:val="19"/>
              </w:rPr>
              <w:t>100%</w:t>
            </w:r>
          </w:p>
        </w:tc>
      </w:tr>
    </w:tbl>
    <w:p/>
    <w:p>
      <w:pPr>
        <w:pBdr>
          <w:bottom w:val="single" w:sz="6" w:space="1" w:color="1F3564"/>
        </w:pBdr>
        <w:spacing w:after="80"/>
      </w:pPr>
    </w:p>
    <w:p>
      <w:pPr>
        <w:pStyle w:val="Heading1"/>
        <w:spacing w:before="280" w:after="80"/>
      </w:pPr>
      <w:r>
        <w:rPr>
          <w:rFonts w:ascii="Calibri" w:hAnsi="Calibri"/>
          <w:b/>
          <w:color w:val="1F3564"/>
          <w:sz w:val="28"/>
        </w:rPr>
        <w:t>6. Evidencia de ataques ejecutados</w:t>
      </w:r>
    </w:p>
    <w:p>
      <w:pPr>
        <w:pBdr>
          <w:bottom w:val="single" w:sz="6" w:space="1" w:color="1F3564"/>
        </w:pBdr>
        <w:spacing w:after="80"/>
      </w:pPr>
    </w:p>
    <w:p>
      <w:pPr>
        <w:spacing w:before="40" w:after="40"/>
        <w:ind w:left="567" w:right="567"/>
        <w:shd w:val="clear" w:color="auto" w:fill="FFF3CD"/>
      </w:pPr>
      <w:r>
        <w:rPr>
          <w:b/>
          <w:color w:val="856604"/>
          <w:sz w:val="20"/>
        </w:rPr>
        <w:t>⚠ Por cada fase: pegar salida de terminal clave + indicar ruta de evidencia completa.</w:t>
      </w:r>
    </w:p>
    <w:p>
      <w:pPr>
        <w:pStyle w:val="Heading2"/>
        <w:spacing w:before="200" w:after="40"/>
      </w:pPr>
      <w:r>
        <w:rPr>
          <w:rFonts w:ascii="Calibri" w:hAnsi="Calibri"/>
          <w:b/>
          <w:color w:val="1F3564"/>
          <w:sz w:val="24"/>
        </w:rPr>
        <w:t>6.1 Fase 1 — Reconocimiento</w:t>
      </w:r>
    </w:p>
    <w:p>
      <w:pPr>
        <w:spacing w:before="40" w:after="80"/>
      </w:pPr>
      <w:r>
        <w:rPr>
          <w:b/>
          <w:sz w:val="21"/>
        </w:rPr>
        <w:t>Comando ejecutado:</w:t>
      </w:r>
    </w:p>
    <w:p>
      <w:pPr>
        <w:spacing w:before="0" w:after="0"/>
        <w:ind w:left="283"/>
        <w:shd w:val="clear" w:color="auto" w:fill="F2F2F2"/>
      </w:pPr>
      <w:r>
        <w:rPr>
          <w:rFonts w:ascii="Courier New" w:hAnsi="Courier New"/>
          <w:color w:val="1A1A1A"/>
          <w:sz w:val="17"/>
        </w:rPr>
        <w:t>bash /root/scripts/phase-1-recon/recon.sh</w:t>
      </w:r>
    </w:p>
    <w:p>
      <w:pPr>
        <w:spacing w:before="0" w:after="80"/>
      </w:pPr>
    </w:p>
    <w:p>
      <w:pPr>
        <w:spacing w:before="40" w:after="80"/>
      </w:pPr>
      <w:r>
        <w:rPr>
          <w:b/>
          <w:sz w:val="21"/>
        </w:rPr>
        <w:t>Resultado clave:</w:t>
      </w:r>
      <w:r>
        <w:rPr>
          <w:sz w:val="21"/>
        </w:rPr>
        <w:t xml:space="preserve"> [PLACEHOLDER — hosts descubiertos, puertos abiertos en sweep]</w:t>
      </w:r>
    </w:p>
    <w:p>
      <w:pPr>
        <w:spacing w:before="40" w:after="80"/>
      </w:pPr>
      <w:r>
        <w:rPr>
          <w:b/>
          <w:sz w:val="21"/>
        </w:rPr>
        <w:t>Ruta de evidencia:</w:t>
      </w:r>
      <w:r>
        <w:rPr>
          <w:sz w:val="21"/>
        </w:rPr>
        <w:t xml:space="preserve"> </w:t>
      </w:r>
      <w:r>
        <w:rPr>
          <w:rFonts w:ascii="Courier New" w:hAnsi="Courier New"/>
          <w:color w:val="C00000"/>
          <w:sz w:val="21"/>
        </w:rPr>
        <w:t>evidence/phase-1-recon/&lt;timestamp&gt;/</w:t>
      </w:r>
    </w:p>
    <w:p>
      <w:pPr>
        <w:spacing w:before="40" w:after="80"/>
      </w:pPr>
      <w:r>
        <w:rPr>
          <w:b/>
          <w:sz w:val="21"/>
        </w:rPr>
        <w:t>Archivos generados:</w:t>
      </w:r>
    </w:p>
    <w:p>
      <w:pPr>
        <w:pStyle w:val="ListBullet"/>
        <w:spacing w:before="20" w:after="20"/>
        <w:ind w:left="283"/>
      </w:pPr>
      <w:r>
        <w:rPr>
          <w:rFonts w:ascii="Courier New" w:hAnsi="Courier New"/>
          <w:color w:val="C00000"/>
          <w:sz w:val="21"/>
        </w:rPr>
        <w:t>ping-sweep.txt</w:t>
      </w:r>
      <w:r>
        <w:rPr>
          <w:sz w:val="21"/>
        </w:rPr>
        <w:t xml:space="preserve"> — [PLACEHOLDER: N hosts activos encontrados]</w:t>
      </w:r>
    </w:p>
    <w:p>
      <w:pPr>
        <w:pStyle w:val="ListBullet"/>
        <w:spacing w:before="20" w:after="20"/>
        <w:ind w:left="283"/>
      </w:pPr>
      <w:r>
        <w:rPr>
          <w:rFonts w:ascii="Courier New" w:hAnsi="Courier New"/>
          <w:color w:val="C00000"/>
          <w:sz w:val="21"/>
        </w:rPr>
        <w:t>banners.txt</w:t>
      </w:r>
      <w:r>
        <w:rPr>
          <w:sz w:val="21"/>
        </w:rPr>
        <w:t xml:space="preserve"> — [PLACEHOLDER: banners capturados]</w:t>
      </w:r>
    </w:p>
    <w:p>
      <w:pPr>
        <w:pStyle w:val="ListBullet"/>
        <w:spacing w:before="20" w:after="20"/>
        <w:ind w:left="283"/>
      </w:pPr>
      <w:r>
        <w:rPr>
          <w:rFonts w:ascii="Courier New" w:hAnsi="Courier New"/>
          <w:color w:val="C00000"/>
          <w:sz w:val="21"/>
        </w:rPr>
        <w:t>run.log</w:t>
      </w:r>
      <w:r>
        <w:rPr>
          <w:sz w:val="21"/>
        </w:rPr>
        <w:t xml:space="preserve"> — log completo de ejecución</w:t>
      </w:r>
    </w:p>
    <w:p>
      <w:pPr>
        <w:pBdr>
          <w:bottom w:val="single" w:sz="6" w:space="1" w:color="1F3564"/>
        </w:pBdr>
        <w:spacing w:after="80"/>
      </w:pPr>
    </w:p>
    <w:p>
      <w:pPr>
        <w:pStyle w:val="Heading2"/>
        <w:spacing w:before="200" w:after="40"/>
      </w:pPr>
      <w:r>
        <w:rPr>
          <w:rFonts w:ascii="Calibri" w:hAnsi="Calibri"/>
          <w:b/>
          <w:color w:val="1F3564"/>
          <w:sz w:val="24"/>
        </w:rPr>
        <w:t>6.2 Fase 2 — Escaneo de puertos</w:t>
      </w:r>
    </w:p>
    <w:p>
      <w:pPr>
        <w:spacing w:before="40" w:after="80"/>
      </w:pPr>
      <w:r>
        <w:rPr>
          <w:b/>
          <w:sz w:val="21"/>
        </w:rPr>
        <w:t>Comando ejecutado:</w:t>
      </w:r>
    </w:p>
    <w:p>
      <w:pPr>
        <w:spacing w:before="0" w:after="0"/>
        <w:ind w:left="283"/>
        <w:shd w:val="clear" w:color="auto" w:fill="F2F2F2"/>
      </w:pPr>
      <w:r>
        <w:rPr>
          <w:rFonts w:ascii="Courier New" w:hAnsi="Courier New"/>
          <w:color w:val="1A1A1A"/>
          <w:sz w:val="17"/>
        </w:rPr>
        <w:t>bash /root/scripts/phase-2-scanning/port-scan.sh</w:t>
      </w:r>
    </w:p>
    <w:p>
      <w:pPr>
        <w:spacing w:before="0" w:after="80"/>
      </w:pPr>
    </w:p>
    <w:p>
      <w:pPr>
        <w:spacing w:before="40" w:after="80"/>
      </w:pPr>
      <w:r>
        <w:rPr>
          <w:b/>
          <w:sz w:val="21"/>
        </w:rPr>
        <w:t>Resultado clave:</w:t>
      </w:r>
      <w:r>
        <w:rPr>
          <w:sz w:val="21"/>
        </w:rPr>
        <w:t xml:space="preserve"> [PLACEHOLDER — lista de puertos abiertos y versiones detectadas]</w:t>
      </w:r>
    </w:p>
    <w:p>
      <w:pPr>
        <w:spacing w:before="40" w:after="80"/>
      </w:pPr>
      <w:r>
        <w:rPr>
          <w:b/>
          <w:sz w:val="21"/>
        </w:rPr>
        <w:t>Ruta de evidencia:</w:t>
      </w:r>
      <w:r>
        <w:rPr>
          <w:sz w:val="21"/>
        </w:rPr>
        <w:t xml:space="preserve"> </w:t>
      </w:r>
      <w:r>
        <w:rPr>
          <w:rFonts w:ascii="Courier New" w:hAnsi="Courier New"/>
          <w:color w:val="C00000"/>
          <w:sz w:val="21"/>
        </w:rPr>
        <w:t>evidence/phase-2-scanning/&lt;timestamp&gt;/</w:t>
      </w:r>
    </w:p>
    <w:p>
      <w:pPr>
        <w:spacing w:before="40" w:after="80"/>
      </w:pPr>
      <w:r>
        <w:rPr>
          <w:b/>
          <w:sz w:val="21"/>
        </w:rPr>
        <w:t>Archivos generados:</w:t>
      </w:r>
    </w:p>
    <w:p>
      <w:pPr>
        <w:pStyle w:val="ListBullet"/>
        <w:spacing w:before="20" w:after="20"/>
        <w:ind w:left="283"/>
      </w:pPr>
      <w:r>
        <w:rPr>
          <w:rFonts w:ascii="Courier New" w:hAnsi="Courier New"/>
          <w:color w:val="C00000"/>
          <w:sz w:val="21"/>
        </w:rPr>
        <w:t>full-scan.nmap</w:t>
      </w:r>
      <w:r>
        <w:rPr>
          <w:sz w:val="21"/>
        </w:rPr>
        <w:t xml:space="preserve"> — escaneo completo TCP</w:t>
      </w:r>
    </w:p>
    <w:p>
      <w:pPr>
        <w:pStyle w:val="ListBullet"/>
        <w:spacing w:before="20" w:after="20"/>
        <w:ind w:left="283"/>
      </w:pPr>
      <w:r>
        <w:rPr>
          <w:rFonts w:ascii="Courier New" w:hAnsi="Courier New"/>
          <w:color w:val="C00000"/>
          <w:sz w:val="21"/>
        </w:rPr>
        <w:t>open-ports.txt</w:t>
      </w:r>
      <w:r>
        <w:rPr>
          <w:sz w:val="21"/>
        </w:rPr>
        <w:t xml:space="preserve"> — resumen de puertos abiertos</w:t>
      </w:r>
    </w:p>
    <w:p>
      <w:pPr>
        <w:pStyle w:val="ListBullet"/>
        <w:spacing w:before="20" w:after="20"/>
        <w:ind w:left="283"/>
      </w:pPr>
      <w:r>
        <w:rPr>
          <w:rFonts w:ascii="Courier New" w:hAnsi="Courier New"/>
          <w:color w:val="C00000"/>
          <w:sz w:val="21"/>
        </w:rPr>
        <w:t>vuln-scripts.txt</w:t>
      </w:r>
      <w:r>
        <w:rPr>
          <w:sz w:val="21"/>
        </w:rPr>
        <w:t xml:space="preserve"> — resultados NSE de vulnerabilidades</w:t>
      </w:r>
    </w:p>
    <w:p>
      <w:pPr>
        <w:pBdr>
          <w:bottom w:val="single" w:sz="6" w:space="1" w:color="1F3564"/>
        </w:pBdr>
        <w:spacing w:after="80"/>
      </w:pPr>
    </w:p>
    <w:p>
      <w:pPr>
        <w:pStyle w:val="Heading2"/>
        <w:spacing w:before="200" w:after="40"/>
      </w:pPr>
      <w:r>
        <w:rPr>
          <w:rFonts w:ascii="Calibri" w:hAnsi="Calibri"/>
          <w:b/>
          <w:color w:val="1F3564"/>
          <w:sz w:val="24"/>
        </w:rPr>
        <w:t>6.3 Fase 3 — Enumeración</w:t>
      </w:r>
    </w:p>
    <w:p>
      <w:pPr>
        <w:spacing w:before="40" w:after="80"/>
      </w:pPr>
      <w:r>
        <w:rPr>
          <w:b/>
          <w:sz w:val="21"/>
        </w:rPr>
        <w:t>Comandos ejecutados:</w:t>
      </w:r>
    </w:p>
    <w:p>
      <w:pPr>
        <w:spacing w:before="0" w:after="0"/>
        <w:ind w:left="283"/>
        <w:shd w:val="clear" w:color="auto" w:fill="F2F2F2"/>
      </w:pPr>
      <w:r>
        <w:rPr>
          <w:rFonts w:ascii="Courier New" w:hAnsi="Courier New"/>
          <w:color w:val="1A1A1A"/>
          <w:sz w:val="17"/>
        </w:rPr>
        <w:t>bash /root/scripts/phase-3-enumeration/enum-http.sh</w:t>
      </w:r>
    </w:p>
    <w:p>
      <w:pPr>
        <w:spacing w:before="0" w:after="0"/>
        <w:ind w:left="283"/>
        <w:shd w:val="clear" w:color="auto" w:fill="F2F2F2"/>
      </w:pPr>
      <w:r>
        <w:rPr>
          <w:rFonts w:ascii="Courier New" w:hAnsi="Courier New"/>
          <w:color w:val="1A1A1A"/>
          <w:sz w:val="17"/>
        </w:rPr>
        <w:t>bash /root/scripts/phase-3-enumeration/enum-smb.sh</w:t>
      </w:r>
    </w:p>
    <w:p>
      <w:pPr>
        <w:spacing w:before="0" w:after="0"/>
        <w:ind w:left="283"/>
        <w:shd w:val="clear" w:color="auto" w:fill="F2F2F2"/>
      </w:pPr>
      <w:r>
        <w:rPr>
          <w:rFonts w:ascii="Courier New" w:hAnsi="Courier New"/>
          <w:color w:val="1A1A1A"/>
          <w:sz w:val="17"/>
        </w:rPr>
        <w:t>bash /root/scripts/phase-3-enumeration/enum-ftp.sh</w:t>
      </w:r>
    </w:p>
    <w:p>
      <w:pPr>
        <w:spacing w:before="0" w:after="0"/>
        <w:ind w:left="283"/>
        <w:shd w:val="clear" w:color="auto" w:fill="F2F2F2"/>
      </w:pPr>
      <w:r>
        <w:rPr>
          <w:rFonts w:ascii="Courier New" w:hAnsi="Courier New"/>
          <w:color w:val="1A1A1A"/>
          <w:sz w:val="17"/>
        </w:rPr>
        <w:t>bash /root/scripts/phase-3-enumeration/enum-ssh.sh</w:t>
      </w:r>
    </w:p>
    <w:p>
      <w:pPr>
        <w:spacing w:before="0" w:after="80"/>
      </w:pPr>
    </w:p>
    <w:p>
      <w:pPr>
        <w:spacing w:before="40" w:after="80"/>
      </w:pPr>
      <w:r>
        <w:rPr>
          <w:b/>
          <w:sz w:val="21"/>
        </w:rPr>
        <w:t>Resultado clave HTTP:</w:t>
      </w:r>
      <w:r>
        <w:rPr>
          <w:sz w:val="21"/>
        </w:rPr>
        <w:t xml:space="preserve"> [PLACEHOLDER — directorios descubiertos, tecnologías identificadas]</w:t>
      </w:r>
    </w:p>
    <w:p>
      <w:pPr>
        <w:spacing w:before="40" w:after="80"/>
      </w:pPr>
      <w:r>
        <w:rPr>
          <w:b/>
          <w:sz w:val="21"/>
        </w:rPr>
        <w:t>Resultado clave SMB:</w:t>
      </w:r>
      <w:r>
        <w:rPr>
          <w:sz w:val="21"/>
        </w:rPr>
        <w:t xml:space="preserve"> [PLACEHOLDER — shares encontrados, usuarios enumerados]</w:t>
      </w:r>
    </w:p>
    <w:p>
      <w:pPr>
        <w:spacing w:before="40" w:after="80"/>
      </w:pPr>
      <w:r>
        <w:rPr>
          <w:b/>
          <w:sz w:val="21"/>
        </w:rPr>
        <w:t>Resultado clave FTP:</w:t>
      </w:r>
      <w:r>
        <w:rPr>
          <w:sz w:val="21"/>
        </w:rPr>
        <w:t xml:space="preserve"> [PLACEHOLDER — login anónimo exitoso/fallido]</w:t>
      </w:r>
    </w:p>
    <w:p>
      <w:pPr>
        <w:spacing w:before="40" w:after="80"/>
      </w:pPr>
      <w:r>
        <w:rPr>
          <w:b/>
          <w:sz w:val="21"/>
        </w:rPr>
        <w:t>Ruta de evidencia:</w:t>
      </w:r>
      <w:r>
        <w:rPr>
          <w:sz w:val="21"/>
        </w:rPr>
        <w:t xml:space="preserve"> </w:t>
      </w:r>
      <w:r>
        <w:rPr>
          <w:rFonts w:ascii="Courier New" w:hAnsi="Courier New"/>
          <w:color w:val="C00000"/>
          <w:sz w:val="21"/>
        </w:rPr>
        <w:t>evidence/phase-3-enumeration/&lt;timestamp&gt;/</w:t>
      </w:r>
    </w:p>
    <w:p>
      <w:pPr>
        <w:pBdr>
          <w:bottom w:val="single" w:sz="6" w:space="1" w:color="1F3564"/>
        </w:pBdr>
        <w:spacing w:after="80"/>
      </w:pPr>
    </w:p>
    <w:p>
      <w:pPr>
        <w:pStyle w:val="Heading2"/>
        <w:spacing w:before="200" w:after="40"/>
      </w:pPr>
      <w:r>
        <w:rPr>
          <w:rFonts w:ascii="Calibri" w:hAnsi="Calibri"/>
          <w:b/>
          <w:color w:val="1F3564"/>
          <w:sz w:val="24"/>
        </w:rPr>
        <w:t>6.4 Fase 4 — Credenciales</w:t>
      </w:r>
    </w:p>
    <w:p>
      <w:pPr>
        <w:spacing w:before="40" w:after="80"/>
      </w:pPr>
      <w:r>
        <w:rPr>
          <w:b/>
          <w:sz w:val="21"/>
        </w:rPr>
        <w:t>Comandos ejecutados:</w:t>
      </w:r>
    </w:p>
    <w:p>
      <w:pPr>
        <w:spacing w:before="0" w:after="0"/>
        <w:ind w:left="283"/>
        <w:shd w:val="clear" w:color="auto" w:fill="F2F2F2"/>
      </w:pPr>
      <w:r>
        <w:rPr>
          <w:rFonts w:ascii="Courier New" w:hAnsi="Courier New"/>
          <w:color w:val="1A1A1A"/>
          <w:sz w:val="17"/>
        </w:rPr>
        <w:t>bash /root/scripts/phase-4-credentials/default-creds.sh</w:t>
      </w:r>
    </w:p>
    <w:p>
      <w:pPr>
        <w:spacing w:before="0" w:after="0"/>
        <w:ind w:left="283"/>
        <w:shd w:val="clear" w:color="auto" w:fill="F2F2F2"/>
      </w:pPr>
      <w:r>
        <w:rPr>
          <w:rFonts w:ascii="Courier New" w:hAnsi="Courier New"/>
          <w:color w:val="1A1A1A"/>
          <w:sz w:val="17"/>
        </w:rPr>
        <w:t>bash /root/scripts/phase-4-credentials/brute-force.sh</w:t>
      </w:r>
    </w:p>
    <w:p>
      <w:pPr>
        <w:spacing w:before="0" w:after="80"/>
      </w:pPr>
    </w:p>
    <w:p>
      <w:pPr>
        <w:spacing w:before="40" w:after="80"/>
      </w:pPr>
      <w:r>
        <w:rPr>
          <w:b/>
          <w:sz w:val="21"/>
        </w:rPr>
        <w:t>Credenciales encontradas: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564"/>
          </w:tcPr>
          <w:p>
            <w:r>
              <w:rPr>
                <w:b/>
                <w:color w:val="FFFFFF"/>
                <w:sz w:val="19"/>
              </w:rPr>
            </w:r>
            <w:r>
              <w:rPr>
                <w:b/>
                <w:color w:val="FFFFFF"/>
                <w:sz w:val="19"/>
              </w:rPr>
              <w:t>Servicio</w:t>
            </w:r>
          </w:p>
        </w:tc>
        <w:tc>
          <w:tcPr>
            <w:tcW w:type="dxa" w:w="2351"/>
            <w:shd w:val="clear" w:color="auto" w:fill="1F3564"/>
          </w:tcPr>
          <w:p>
            <w:r>
              <w:rPr>
                <w:b/>
                <w:color w:val="FFFFFF"/>
                <w:sz w:val="19"/>
              </w:rPr>
            </w:r>
            <w:r>
              <w:rPr>
                <w:b/>
                <w:color w:val="FFFFFF"/>
                <w:sz w:val="19"/>
              </w:rPr>
              <w:t>Usuario</w:t>
            </w:r>
          </w:p>
        </w:tc>
        <w:tc>
          <w:tcPr>
            <w:tcW w:type="dxa" w:w="2351"/>
            <w:shd w:val="clear" w:color="auto" w:fill="1F3564"/>
          </w:tcPr>
          <w:p>
            <w:r>
              <w:rPr>
                <w:b/>
                <w:color w:val="FFFFFF"/>
                <w:sz w:val="19"/>
              </w:rPr>
            </w:r>
            <w:r>
              <w:rPr>
                <w:b/>
                <w:color w:val="FFFFFF"/>
                <w:sz w:val="19"/>
              </w:rPr>
              <w:t>Password</w:t>
            </w:r>
          </w:p>
        </w:tc>
        <w:tc>
          <w:tcPr>
            <w:tcW w:type="dxa" w:w="2351"/>
            <w:shd w:val="clear" w:color="auto" w:fill="1F3564"/>
          </w:tcPr>
          <w:p>
            <w:r>
              <w:rPr>
                <w:b/>
                <w:color w:val="FFFFFF"/>
                <w:sz w:val="19"/>
              </w:rPr>
            </w:r>
            <w:r>
              <w:rPr>
                <w:b/>
                <w:color w:val="FFFFFF"/>
                <w:sz w:val="19"/>
              </w:rPr>
              <w:t>Método</w:t>
            </w:r>
          </w:p>
        </w:tc>
      </w:tr>
      <w:tr>
        <w:tc>
          <w:tcPr>
            <w:tcW w:type="dxa" w:w="2351"/>
          </w:tcPr>
          <w:p>
            <w:r>
              <w:rPr>
                <w:sz w:val="19"/>
              </w:rPr>
            </w:r>
            <w:r>
              <w:rPr>
                <w:sz w:val="19"/>
              </w:rPr>
              <w:t>SSH</w:t>
            </w:r>
          </w:p>
        </w:tc>
        <w:tc>
          <w:tcPr>
            <w:tcW w:type="dxa" w:w="2351"/>
          </w:tcPr>
          <w:p>
            <w:r>
              <w:rPr>
                <w:sz w:val="19"/>
              </w:rPr>
            </w:r>
            <w:r>
              <w:rPr>
                <w:sz w:val="19"/>
              </w:rPr>
              <w:t>[PLACEHOLDER]</w:t>
            </w:r>
          </w:p>
        </w:tc>
        <w:tc>
          <w:tcPr>
            <w:tcW w:type="dxa" w:w="2351"/>
          </w:tcPr>
          <w:p>
            <w:r>
              <w:rPr>
                <w:sz w:val="19"/>
              </w:rPr>
            </w:r>
            <w:r>
              <w:rPr>
                <w:sz w:val="19"/>
              </w:rPr>
              <w:t>[PLACEHOLDER]</w:t>
            </w:r>
          </w:p>
        </w:tc>
        <w:tc>
          <w:tcPr>
            <w:tcW w:type="dxa" w:w="2351"/>
          </w:tcPr>
          <w:p>
            <w:r>
              <w:rPr>
                <w:sz w:val="19"/>
              </w:rPr>
            </w:r>
            <w:r>
              <w:rPr>
                <w:sz w:val="19"/>
              </w:rPr>
              <w:t>default-creds / hydra</w:t>
            </w:r>
          </w:p>
        </w:tc>
      </w:tr>
      <w:tr>
        <w:tc>
          <w:tcPr>
            <w:tcW w:type="dxa" w:w="2351"/>
            <w:shd w:val="clear" w:color="auto" w:fill="E9EFF8"/>
          </w:tcPr>
          <w:p>
            <w:r>
              <w:rPr>
                <w:sz w:val="19"/>
              </w:rPr>
            </w:r>
            <w:r>
              <w:rPr>
                <w:sz w:val="19"/>
              </w:rPr>
              <w:t>MySQL</w:t>
            </w:r>
          </w:p>
        </w:tc>
        <w:tc>
          <w:tcPr>
            <w:tcW w:type="dxa" w:w="2351"/>
            <w:shd w:val="clear" w:color="auto" w:fill="E9EFF8"/>
          </w:tcPr>
          <w:p>
            <w:r>
              <w:rPr>
                <w:sz w:val="19"/>
              </w:rPr>
            </w:r>
            <w:r>
              <w:rPr>
                <w:sz w:val="19"/>
              </w:rPr>
              <w:t>[PLACEHOLDER]</w:t>
            </w:r>
          </w:p>
        </w:tc>
        <w:tc>
          <w:tcPr>
            <w:tcW w:type="dxa" w:w="2351"/>
            <w:shd w:val="clear" w:color="auto" w:fill="E9EFF8"/>
          </w:tcPr>
          <w:p>
            <w:r>
              <w:rPr>
                <w:sz w:val="19"/>
              </w:rPr>
            </w:r>
            <w:r>
              <w:rPr>
                <w:sz w:val="19"/>
              </w:rPr>
              <w:t>[PLACEHOLDER]</w:t>
            </w:r>
          </w:p>
        </w:tc>
        <w:tc>
          <w:tcPr>
            <w:tcW w:type="dxa" w:w="2351"/>
            <w:shd w:val="clear" w:color="auto" w:fill="E9EFF8"/>
          </w:tcPr>
          <w:p>
            <w:r>
              <w:rPr>
                <w:sz w:val="19"/>
              </w:rPr>
            </w:r>
            <w:r>
              <w:rPr>
                <w:sz w:val="19"/>
              </w:rPr>
              <w:t>default-creds</w:t>
            </w:r>
          </w:p>
        </w:tc>
      </w:tr>
      <w:tr>
        <w:tc>
          <w:tcPr>
            <w:tcW w:type="dxa" w:w="2351"/>
          </w:tcPr>
          <w:p>
            <w:r>
              <w:rPr>
                <w:sz w:val="19"/>
              </w:rPr>
            </w:r>
            <w:r>
              <w:rPr>
                <w:sz w:val="19"/>
              </w:rPr>
              <w:t>PostgreSQL</w:t>
            </w:r>
          </w:p>
        </w:tc>
        <w:tc>
          <w:tcPr>
            <w:tcW w:type="dxa" w:w="2351"/>
          </w:tcPr>
          <w:p>
            <w:r>
              <w:rPr>
                <w:sz w:val="19"/>
              </w:rPr>
            </w:r>
            <w:r>
              <w:rPr>
                <w:sz w:val="19"/>
              </w:rPr>
              <w:t>[PLACEHOLDER]</w:t>
            </w:r>
          </w:p>
        </w:tc>
        <w:tc>
          <w:tcPr>
            <w:tcW w:type="dxa" w:w="2351"/>
          </w:tcPr>
          <w:p>
            <w:r>
              <w:rPr>
                <w:sz w:val="19"/>
              </w:rPr>
            </w:r>
            <w:r>
              <w:rPr>
                <w:sz w:val="19"/>
              </w:rPr>
              <w:t>[PLACEHOLDER]</w:t>
            </w:r>
          </w:p>
        </w:tc>
        <w:tc>
          <w:tcPr>
            <w:tcW w:type="dxa" w:w="2351"/>
          </w:tcPr>
          <w:p>
            <w:r>
              <w:rPr>
                <w:sz w:val="19"/>
              </w:rPr>
            </w:r>
            <w:r>
              <w:rPr>
                <w:sz w:val="19"/>
              </w:rPr>
              <w:t>default-creds</w:t>
            </w:r>
          </w:p>
        </w:tc>
      </w:tr>
    </w:tbl>
    <w:p/>
    <w:p>
      <w:pPr>
        <w:spacing w:before="40" w:after="80"/>
      </w:pPr>
      <w:r>
        <w:rPr>
          <w:b/>
          <w:sz w:val="21"/>
        </w:rPr>
        <w:t>Ruta de evidencia:</w:t>
      </w:r>
      <w:r>
        <w:rPr>
          <w:sz w:val="21"/>
        </w:rPr>
        <w:t xml:space="preserve"> </w:t>
      </w:r>
      <w:r>
        <w:rPr>
          <w:rFonts w:ascii="Courier New" w:hAnsi="Courier New"/>
          <w:color w:val="C00000"/>
          <w:sz w:val="21"/>
        </w:rPr>
        <w:t>evidence/phase-4-credentials/&lt;timestamp&gt;/</w:t>
      </w:r>
    </w:p>
    <w:p>
      <w:pPr>
        <w:pBdr>
          <w:bottom w:val="single" w:sz="6" w:space="1" w:color="1F3564"/>
        </w:pBdr>
        <w:spacing w:after="80"/>
      </w:pPr>
    </w:p>
    <w:p>
      <w:pPr>
        <w:pStyle w:val="Heading2"/>
        <w:spacing w:before="200" w:after="40"/>
      </w:pPr>
      <w:r>
        <w:rPr>
          <w:rFonts w:ascii="Calibri" w:hAnsi="Calibri"/>
          <w:b/>
          <w:color w:val="1F3564"/>
          <w:sz w:val="24"/>
        </w:rPr>
        <w:t>6.5 Fase 5 — Explotación</w:t>
      </w:r>
    </w:p>
    <w:p>
      <w:pPr>
        <w:spacing w:before="40" w:after="80"/>
      </w:pPr>
      <w:r>
        <w:rPr>
          <w:b/>
          <w:sz w:val="21"/>
        </w:rPr>
        <w:t>Comandos ejecutados:</w:t>
      </w:r>
    </w:p>
    <w:p>
      <w:pPr>
        <w:spacing w:before="0" w:after="0"/>
        <w:ind w:left="283"/>
        <w:shd w:val="clear" w:color="auto" w:fill="F2F2F2"/>
      </w:pPr>
      <w:r>
        <w:rPr>
          <w:rFonts w:ascii="Courier New" w:hAnsi="Courier New"/>
          <w:color w:val="1A1A1A"/>
          <w:sz w:val="17"/>
        </w:rPr>
        <w:t>bash /root/scripts/phase-5-exploitation/web-sqli.sh</w:t>
      </w:r>
    </w:p>
    <w:p>
      <w:pPr>
        <w:spacing w:before="0" w:after="0"/>
        <w:ind w:left="283"/>
        <w:shd w:val="clear" w:color="auto" w:fill="F2F2F2"/>
      </w:pPr>
      <w:r>
        <w:rPr>
          <w:rFonts w:ascii="Courier New" w:hAnsi="Courier New"/>
          <w:color w:val="1A1A1A"/>
          <w:sz w:val="17"/>
        </w:rPr>
        <w:t>bash /root/scripts/phase-5-exploitation/msf-exploit.sh</w:t>
      </w:r>
    </w:p>
    <w:p>
      <w:pPr>
        <w:spacing w:before="0" w:after="0"/>
        <w:ind w:left="283"/>
        <w:shd w:val="clear" w:color="auto" w:fill="F2F2F2"/>
      </w:pPr>
      <w:r>
        <w:rPr>
          <w:rFonts w:ascii="Courier New" w:hAnsi="Courier New"/>
          <w:color w:val="1A1A1A"/>
          <w:sz w:val="17"/>
        </w:rPr>
        <w:t>bash /root/scripts/phase-5-exploitation/web-shells.sh</w:t>
      </w:r>
    </w:p>
    <w:p>
      <w:pPr>
        <w:spacing w:before="0" w:after="80"/>
      </w:pPr>
    </w:p>
    <w:p>
      <w:pPr>
        <w:spacing w:before="40" w:after="80"/>
      </w:pPr>
      <w:r>
        <w:rPr>
          <w:b/>
          <w:sz w:val="21"/>
        </w:rPr>
        <w:t>Resultado SQLi:</w:t>
      </w:r>
      <w:r>
        <w:rPr>
          <w:sz w:val="21"/>
        </w:rPr>
        <w:t xml:space="preserve"> [PLACEHOLDER — tablas encontradas, datos extraídos]</w:t>
      </w:r>
    </w:p>
    <w:p>
      <w:pPr>
        <w:spacing w:before="40" w:after="80"/>
      </w:pPr>
      <w:r>
        <w:rPr>
          <w:b/>
          <w:sz w:val="21"/>
        </w:rPr>
        <w:t>Resultado MSF (vsftpd backdoor):</w:t>
      </w:r>
      <w:r>
        <w:rPr>
          <w:sz w:val="21"/>
        </w:rPr>
        <w:t xml:space="preserve"> [PLACEHOLDER — shell obtenida, id, uname]</w:t>
      </w:r>
    </w:p>
    <w:p>
      <w:pPr>
        <w:spacing w:before="40" w:after="80"/>
      </w:pPr>
      <w:r>
        <w:rPr>
          <w:b/>
          <w:sz w:val="21"/>
        </w:rPr>
        <w:t>Resultado web-shells:</w:t>
      </w:r>
      <w:r>
        <w:rPr>
          <w:sz w:val="21"/>
        </w:rPr>
        <w:t xml:space="preserve"> [PLACEHOLDER — upload exitoso/fallido, LFI encontrado]</w:t>
      </w:r>
    </w:p>
    <w:p>
      <w:pPr>
        <w:spacing w:before="40" w:after="80"/>
      </w:pPr>
      <w:r>
        <w:rPr>
          <w:b/>
          <w:sz w:val="21"/>
        </w:rPr>
        <w:t>Ruta de evidencia:</w:t>
      </w:r>
      <w:r>
        <w:rPr>
          <w:sz w:val="21"/>
        </w:rPr>
        <w:t xml:space="preserve"> </w:t>
      </w:r>
      <w:r>
        <w:rPr>
          <w:rFonts w:ascii="Courier New" w:hAnsi="Courier New"/>
          <w:color w:val="C00000"/>
          <w:sz w:val="21"/>
        </w:rPr>
        <w:t>evidence/phase-5-exploitation/&lt;timestamp&gt;/</w:t>
      </w:r>
    </w:p>
    <w:p>
      <w:pPr>
        <w:pBdr>
          <w:bottom w:val="single" w:sz="6" w:space="1" w:color="1F3564"/>
        </w:pBdr>
        <w:spacing w:after="80"/>
      </w:pPr>
    </w:p>
    <w:p>
      <w:pPr>
        <w:pStyle w:val="Heading2"/>
        <w:spacing w:before="200" w:after="40"/>
      </w:pPr>
      <w:r>
        <w:rPr>
          <w:rFonts w:ascii="Calibri" w:hAnsi="Calibri"/>
          <w:b/>
          <w:color w:val="1F3564"/>
          <w:sz w:val="24"/>
        </w:rPr>
        <w:t>6.6 Fase 6 — DoS</w:t>
      </w:r>
    </w:p>
    <w:p>
      <w:pPr>
        <w:spacing w:before="40" w:after="80"/>
      </w:pPr>
      <w:r>
        <w:rPr>
          <w:b/>
          <w:sz w:val="21"/>
        </w:rPr>
        <w:t>Operador responsable:</w:t>
      </w:r>
      <w:r>
        <w:rPr>
          <w:sz w:val="21"/>
        </w:rPr>
        <w:t xml:space="preserve"> _________________________</w:t>
      </w:r>
    </w:p>
    <w:p>
      <w:pPr>
        <w:spacing w:before="40" w:after="80"/>
      </w:pPr>
      <w:r>
        <w:rPr>
          <w:b/>
          <w:sz w:val="21"/>
        </w:rPr>
        <w:t>Ventana de ataque acordada:</w:t>
      </w:r>
      <w:r>
        <w:rPr>
          <w:sz w:val="21"/>
        </w:rPr>
        <w:t xml:space="preserve"> __________ a __________ horas</w:t>
      </w:r>
    </w:p>
    <w:p>
      <w:pPr>
        <w:spacing w:before="40" w:after="80"/>
      </w:pPr>
      <w:r>
        <w:rPr>
          <w:b/>
          <w:sz w:val="21"/>
        </w:rPr>
        <w:t>Blue Team notificado por:</w:t>
      </w:r>
      <w:r>
        <w:rPr>
          <w:sz w:val="21"/>
        </w:rPr>
        <w:t xml:space="preserve"> [escrito / Slack / verbal]</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3564"/>
          </w:tcPr>
          <w:p>
            <w:r>
              <w:rPr>
                <w:b/>
                <w:color w:val="FFFFFF"/>
                <w:sz w:val="19"/>
              </w:rPr>
            </w:r>
            <w:r>
              <w:rPr>
                <w:b/>
                <w:color w:val="FFFFFF"/>
                <w:sz w:val="19"/>
              </w:rPr>
              <w:t>Vector</w:t>
            </w:r>
          </w:p>
        </w:tc>
        <w:tc>
          <w:tcPr>
            <w:tcW w:type="dxa" w:w="1568"/>
            <w:shd w:val="clear" w:color="auto" w:fill="1F3564"/>
          </w:tcPr>
          <w:p>
            <w:r>
              <w:rPr>
                <w:b/>
                <w:color w:val="FFFFFF"/>
                <w:sz w:val="19"/>
              </w:rPr>
            </w:r>
            <w:r>
              <w:rPr>
                <w:b/>
                <w:color w:val="FFFFFF"/>
                <w:sz w:val="19"/>
              </w:rPr>
              <w:t>Duración real</w:t>
            </w:r>
          </w:p>
        </w:tc>
        <w:tc>
          <w:tcPr>
            <w:tcW w:type="dxa" w:w="1568"/>
            <w:shd w:val="clear" w:color="auto" w:fill="1F3564"/>
          </w:tcPr>
          <w:p>
            <w:r>
              <w:rPr>
                <w:b/>
                <w:color w:val="FFFFFF"/>
                <w:sz w:val="19"/>
              </w:rPr>
            </w:r>
            <w:r>
              <w:rPr>
                <w:b/>
                <w:color w:val="FFFFFF"/>
                <w:sz w:val="19"/>
              </w:rPr>
              <w:t>Latencia base (ms)</w:t>
            </w:r>
          </w:p>
        </w:tc>
        <w:tc>
          <w:tcPr>
            <w:tcW w:type="dxa" w:w="1568"/>
            <w:shd w:val="clear" w:color="auto" w:fill="1F3564"/>
          </w:tcPr>
          <w:p>
            <w:r>
              <w:rPr>
                <w:b/>
                <w:color w:val="FFFFFF"/>
                <w:sz w:val="19"/>
              </w:rPr>
            </w:r>
            <w:r>
              <w:rPr>
                <w:b/>
                <w:color w:val="FFFFFF"/>
                <w:sz w:val="19"/>
              </w:rPr>
              <w:t>Latencia pico (ms)</w:t>
            </w:r>
          </w:p>
        </w:tc>
        <w:tc>
          <w:tcPr>
            <w:tcW w:type="dxa" w:w="1568"/>
            <w:shd w:val="clear" w:color="auto" w:fill="1F3564"/>
          </w:tcPr>
          <w:p>
            <w:r>
              <w:rPr>
                <w:b/>
                <w:color w:val="FFFFFF"/>
                <w:sz w:val="19"/>
              </w:rPr>
            </w:r>
            <w:r>
              <w:rPr>
                <w:b/>
                <w:color w:val="FFFFFF"/>
                <w:sz w:val="19"/>
              </w:rPr>
              <w:t>Servicio caído</w:t>
            </w:r>
          </w:p>
        </w:tc>
        <w:tc>
          <w:tcPr>
            <w:tcW w:type="dxa" w:w="1568"/>
            <w:shd w:val="clear" w:color="auto" w:fill="1F3564"/>
          </w:tcPr>
          <w:p>
            <w:r>
              <w:rPr>
                <w:b/>
                <w:color w:val="FFFFFF"/>
                <w:sz w:val="19"/>
              </w:rPr>
            </w:r>
            <w:r>
              <w:rPr>
                <w:b/>
                <w:color w:val="FFFFFF"/>
                <w:sz w:val="19"/>
              </w:rPr>
              <w:t>Recuperación</w:t>
            </w:r>
          </w:p>
        </w:tc>
      </w:tr>
      <w:tr>
        <w:tc>
          <w:tcPr>
            <w:tcW w:type="dxa" w:w="1568"/>
          </w:tcPr>
          <w:p>
            <w:r>
              <w:rPr>
                <w:sz w:val="19"/>
              </w:rPr>
            </w:r>
            <w:r>
              <w:rPr>
                <w:sz w:val="19"/>
              </w:rPr>
              <w:t>Slowloris</w:t>
            </w:r>
          </w:p>
        </w:tc>
        <w:tc>
          <w:tcPr>
            <w:tcW w:type="dxa" w:w="1568"/>
          </w:tcPr>
          <w:p>
            <w:r>
              <w:rPr>
                <w:sz w:val="19"/>
              </w:rPr>
            </w:r>
            <w:r>
              <w:rPr>
                <w:sz w:val="19"/>
              </w:rPr>
              <w:t>[N] s</w:t>
            </w:r>
          </w:p>
        </w:tc>
        <w:tc>
          <w:tcPr>
            <w:tcW w:type="dxa" w:w="1568"/>
          </w:tcPr>
          <w:p>
            <w:r>
              <w:rPr>
                <w:sz w:val="19"/>
              </w:rPr>
            </w:r>
            <w:r>
              <w:rPr>
                <w:sz w:val="19"/>
              </w:rPr>
              <w:t>[N]</w:t>
            </w:r>
          </w:p>
        </w:tc>
        <w:tc>
          <w:tcPr>
            <w:tcW w:type="dxa" w:w="1568"/>
          </w:tcPr>
          <w:p>
            <w:r>
              <w:rPr>
                <w:sz w:val="19"/>
              </w:rPr>
            </w:r>
            <w:r>
              <w:rPr>
                <w:sz w:val="19"/>
              </w:rPr>
              <w:t>[N]</w:t>
            </w:r>
          </w:p>
        </w:tc>
        <w:tc>
          <w:tcPr>
            <w:tcW w:type="dxa" w:w="1568"/>
          </w:tcPr>
          <w:p>
            <w:r>
              <w:rPr>
                <w:sz w:val="19"/>
              </w:rPr>
            </w:r>
            <w:r>
              <w:rPr>
                <w:sz w:val="19"/>
              </w:rPr>
              <w:t>[Sí/No/Degradado]</w:t>
            </w:r>
          </w:p>
        </w:tc>
        <w:tc>
          <w:tcPr>
            <w:tcW w:type="dxa" w:w="1568"/>
          </w:tcPr>
          <w:p>
            <w:r>
              <w:rPr>
                <w:sz w:val="19"/>
              </w:rPr>
            </w:r>
            <w:r>
              <w:rPr>
                <w:sz w:val="19"/>
              </w:rPr>
              <w:t>[N] s</w:t>
            </w:r>
          </w:p>
        </w:tc>
      </w:tr>
      <w:tr>
        <w:tc>
          <w:tcPr>
            <w:tcW w:type="dxa" w:w="1568"/>
            <w:shd w:val="clear" w:color="auto" w:fill="E9EFF8"/>
          </w:tcPr>
          <w:p>
            <w:r>
              <w:rPr>
                <w:sz w:val="19"/>
              </w:rPr>
            </w:r>
            <w:r>
              <w:rPr>
                <w:sz w:val="19"/>
              </w:rPr>
              <w:t>HTTP flood</w:t>
            </w:r>
          </w:p>
        </w:tc>
        <w:tc>
          <w:tcPr>
            <w:tcW w:type="dxa" w:w="1568"/>
            <w:shd w:val="clear" w:color="auto" w:fill="E9EFF8"/>
          </w:tcPr>
          <w:p>
            <w:r>
              <w:rPr>
                <w:sz w:val="19"/>
              </w:rPr>
            </w:r>
            <w:r>
              <w:rPr>
                <w:sz w:val="19"/>
              </w:rPr>
              <w:t>[N] s</w:t>
            </w:r>
          </w:p>
        </w:tc>
        <w:tc>
          <w:tcPr>
            <w:tcW w:type="dxa" w:w="1568"/>
            <w:shd w:val="clear" w:color="auto" w:fill="E9EFF8"/>
          </w:tcPr>
          <w:p>
            <w:r>
              <w:rPr>
                <w:sz w:val="19"/>
              </w:rPr>
            </w:r>
            <w:r>
              <w:rPr>
                <w:sz w:val="19"/>
              </w:rPr>
              <w:t>[N]</w:t>
            </w:r>
          </w:p>
        </w:tc>
        <w:tc>
          <w:tcPr>
            <w:tcW w:type="dxa" w:w="1568"/>
            <w:shd w:val="clear" w:color="auto" w:fill="E9EFF8"/>
          </w:tcPr>
          <w:p>
            <w:r>
              <w:rPr>
                <w:sz w:val="19"/>
              </w:rPr>
            </w:r>
            <w:r>
              <w:rPr>
                <w:sz w:val="19"/>
              </w:rPr>
              <w:t>[N]</w:t>
            </w:r>
          </w:p>
        </w:tc>
        <w:tc>
          <w:tcPr>
            <w:tcW w:type="dxa" w:w="1568"/>
            <w:shd w:val="clear" w:color="auto" w:fill="E9EFF8"/>
          </w:tcPr>
          <w:p>
            <w:r>
              <w:rPr>
                <w:sz w:val="19"/>
              </w:rPr>
            </w:r>
            <w:r>
              <w:rPr>
                <w:sz w:val="19"/>
              </w:rPr>
              <w:t>[Sí/No/Degradado]</w:t>
            </w:r>
          </w:p>
        </w:tc>
        <w:tc>
          <w:tcPr>
            <w:tcW w:type="dxa" w:w="1568"/>
            <w:shd w:val="clear" w:color="auto" w:fill="E9EFF8"/>
          </w:tcPr>
          <w:p>
            <w:r>
              <w:rPr>
                <w:sz w:val="19"/>
              </w:rPr>
            </w:r>
            <w:r>
              <w:rPr>
                <w:sz w:val="19"/>
              </w:rPr>
              <w:t>[N] s</w:t>
            </w:r>
          </w:p>
        </w:tc>
      </w:tr>
      <w:tr>
        <w:tc>
          <w:tcPr>
            <w:tcW w:type="dxa" w:w="1568"/>
          </w:tcPr>
          <w:p>
            <w:r>
              <w:rPr>
                <w:sz w:val="19"/>
              </w:rPr>
            </w:r>
            <w:r>
              <w:rPr>
                <w:sz w:val="19"/>
              </w:rPr>
              <w:t>SYN flood</w:t>
            </w:r>
          </w:p>
        </w:tc>
        <w:tc>
          <w:tcPr>
            <w:tcW w:type="dxa" w:w="1568"/>
          </w:tcPr>
          <w:p>
            <w:r>
              <w:rPr>
                <w:sz w:val="19"/>
              </w:rPr>
            </w:r>
            <w:r>
              <w:rPr>
                <w:sz w:val="19"/>
              </w:rPr>
              <w:t>[N] s</w:t>
            </w:r>
          </w:p>
        </w:tc>
        <w:tc>
          <w:tcPr>
            <w:tcW w:type="dxa" w:w="1568"/>
          </w:tcPr>
          <w:p>
            <w:r>
              <w:rPr>
                <w:sz w:val="19"/>
              </w:rPr>
            </w:r>
            <w:r>
              <w:rPr>
                <w:sz w:val="19"/>
              </w:rPr>
              <w:t>[N]</w:t>
            </w:r>
          </w:p>
        </w:tc>
        <w:tc>
          <w:tcPr>
            <w:tcW w:type="dxa" w:w="1568"/>
          </w:tcPr>
          <w:p>
            <w:r>
              <w:rPr>
                <w:sz w:val="19"/>
              </w:rPr>
            </w:r>
            <w:r>
              <w:rPr>
                <w:sz w:val="19"/>
              </w:rPr>
              <w:t>[N]</w:t>
            </w:r>
          </w:p>
        </w:tc>
        <w:tc>
          <w:tcPr>
            <w:tcW w:type="dxa" w:w="1568"/>
          </w:tcPr>
          <w:p>
            <w:r>
              <w:rPr>
                <w:sz w:val="19"/>
              </w:rPr>
            </w:r>
            <w:r>
              <w:rPr>
                <w:sz w:val="19"/>
              </w:rPr>
              <w:t>[Sí/No/Degradado]</w:t>
            </w:r>
          </w:p>
        </w:tc>
        <w:tc>
          <w:tcPr>
            <w:tcW w:type="dxa" w:w="1568"/>
          </w:tcPr>
          <w:p>
            <w:r>
              <w:rPr>
                <w:sz w:val="19"/>
              </w:rPr>
            </w:r>
            <w:r>
              <w:rPr>
                <w:sz w:val="19"/>
              </w:rPr>
              <w:t>[N] s</w:t>
            </w:r>
          </w:p>
        </w:tc>
      </w:tr>
    </w:tbl>
    <w:p/>
    <w:p>
      <w:pPr>
        <w:spacing w:before="40" w:after="80"/>
      </w:pPr>
      <w:r>
        <w:rPr>
          <w:b/>
          <w:sz w:val="21"/>
        </w:rPr>
        <w:t>Ruta de evidencia:</w:t>
      </w:r>
      <w:r>
        <w:rPr>
          <w:sz w:val="21"/>
        </w:rPr>
        <w:t xml:space="preserve"> </w:t>
      </w:r>
      <w:r>
        <w:rPr>
          <w:rFonts w:ascii="Courier New" w:hAnsi="Courier New"/>
          <w:color w:val="C00000"/>
          <w:sz w:val="21"/>
        </w:rPr>
        <w:t>evidence/phase-6-dos/&lt;timestamp&gt;/</w:t>
      </w:r>
    </w:p>
    <w:p>
      <w:pPr>
        <w:pBdr>
          <w:bottom w:val="single" w:sz="6" w:space="1" w:color="1F3564"/>
        </w:pBdr>
        <w:spacing w:after="80"/>
      </w:pPr>
    </w:p>
    <w:p>
      <w:pPr>
        <w:pStyle w:val="Heading2"/>
        <w:spacing w:before="200" w:after="40"/>
      </w:pPr>
      <w:r>
        <w:rPr>
          <w:rFonts w:ascii="Calibri" w:hAnsi="Calibri"/>
          <w:b/>
          <w:color w:val="1F3564"/>
          <w:sz w:val="24"/>
        </w:rPr>
        <w:t>6.7 Fase 7 — Post-explotación</w:t>
      </w:r>
    </w:p>
    <w:p>
      <w:pPr>
        <w:spacing w:before="40" w:after="80"/>
      </w:pPr>
      <w:r>
        <w:rPr>
          <w:b/>
          <w:sz w:val="21"/>
        </w:rPr>
        <w:t>Comando ejecutado:</w:t>
      </w:r>
    </w:p>
    <w:p>
      <w:pPr>
        <w:spacing w:before="0" w:after="0"/>
        <w:ind w:left="283"/>
        <w:shd w:val="clear" w:color="auto" w:fill="F2F2F2"/>
      </w:pPr>
      <w:r>
        <w:rPr>
          <w:rFonts w:ascii="Courier New" w:hAnsi="Courier New"/>
          <w:color w:val="1A1A1A"/>
          <w:sz w:val="17"/>
        </w:rPr>
        <w:t>bash /root/scripts/phase-7-post-exploitation/privesc-check.sh</w:t>
      </w:r>
    </w:p>
    <w:p>
      <w:pPr>
        <w:spacing w:before="0" w:after="80"/>
      </w:pPr>
    </w:p>
    <w:p>
      <w:pPr>
        <w:spacing w:before="40" w:after="80"/>
      </w:pPr>
      <w:r>
        <w:rPr>
          <w:b/>
          <w:sz w:val="21"/>
        </w:rPr>
        <w:t>Shell de acceso:</w:t>
      </w:r>
      <w:r>
        <w:rPr>
          <w:sz w:val="21"/>
        </w:rPr>
        <w:t xml:space="preserve"> [PLACEHOLDER — tipo: SSH / MSF / web-shell]</w:t>
      </w:r>
    </w:p>
    <w:p>
      <w:pPr>
        <w:spacing w:before="40" w:after="80"/>
      </w:pPr>
      <w:r>
        <w:rPr>
          <w:b/>
          <w:sz w:val="21"/>
        </w:rPr>
        <w:t>Usuario inicial:</w:t>
      </w:r>
      <w:r>
        <w:rPr>
          <w:sz w:val="21"/>
        </w:rPr>
        <w:t xml:space="preserve"> [PLACEHOLDER]</w:t>
      </w:r>
    </w:p>
    <w:p>
      <w:pPr>
        <w:spacing w:before="40" w:after="80"/>
      </w:pPr>
      <w:r>
        <w:rPr>
          <w:b/>
          <w:sz w:val="21"/>
        </w:rPr>
        <w:t>Escalada de privilegios:</w:t>
      </w:r>
      <w:r>
        <w:rPr>
          <w:sz w:val="21"/>
        </w:rPr>
        <w:t xml:space="preserve"> [PLACEHOLDER — vector encontrado por LinPEAS]</w:t>
      </w:r>
    </w:p>
    <w:p>
      <w:pPr>
        <w:spacing w:before="40" w:after="80"/>
      </w:pPr>
      <w:r>
        <w:rPr>
          <w:b/>
          <w:sz w:val="21"/>
        </w:rPr>
        <w:t>Usuario final:</w:t>
      </w:r>
      <w:r>
        <w:rPr>
          <w:sz w:val="21"/>
        </w:rPr>
        <w:t xml:space="preserve"> [PLACEHOLDER]</w:t>
      </w:r>
    </w:p>
    <w:p>
      <w:pPr>
        <w:spacing w:before="40" w:after="80"/>
      </w:pPr>
      <w:r>
        <w:rPr>
          <w:b/>
          <w:sz w:val="21"/>
        </w:rPr>
        <w:t>Ruta de evidencia:</w:t>
      </w:r>
      <w:r>
        <w:rPr>
          <w:sz w:val="21"/>
        </w:rPr>
        <w:t xml:space="preserve"> </w:t>
      </w:r>
      <w:r>
        <w:rPr>
          <w:rFonts w:ascii="Courier New" w:hAnsi="Courier New"/>
          <w:color w:val="C00000"/>
          <w:sz w:val="21"/>
        </w:rPr>
        <w:t>evidence/phase-7-post-exploitation/&lt;timestamp&gt;/</w:t>
      </w:r>
    </w:p>
    <w:p>
      <w:pPr>
        <w:pBdr>
          <w:bottom w:val="single" w:sz="6" w:space="1" w:color="1F3564"/>
        </w:pBdr>
        <w:spacing w:after="80"/>
      </w:pPr>
    </w:p>
    <w:p>
      <w:pPr>
        <w:pStyle w:val="Heading1"/>
        <w:spacing w:before="280" w:after="80"/>
      </w:pPr>
      <w:r>
        <w:rPr>
          <w:rFonts w:ascii="Calibri" w:hAnsi="Calibri"/>
          <w:b/>
          <w:color w:val="1F3564"/>
          <w:sz w:val="28"/>
        </w:rPr>
        <w:t>7. Descripción de técnicas utilizadas</w:t>
      </w:r>
    </w:p>
    <w:p>
      <w:pPr>
        <w:pBdr>
          <w:bottom w:val="single" w:sz="6" w:space="1" w:color="1F3564"/>
        </w:pBdr>
        <w:spacing w:after="80"/>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F3564"/>
          </w:tcPr>
          <w:p>
            <w:r>
              <w:rPr>
                <w:b/>
                <w:color w:val="FFFFFF"/>
                <w:sz w:val="19"/>
              </w:rPr>
            </w:r>
            <w:r>
              <w:rPr>
                <w:b/>
                <w:color w:val="FFFFFF"/>
                <w:sz w:val="19"/>
              </w:rPr>
              <w:t>Técnica</w:t>
            </w:r>
          </w:p>
        </w:tc>
        <w:tc>
          <w:tcPr>
            <w:tcW w:type="dxa" w:w="1881"/>
            <w:shd w:val="clear" w:color="auto" w:fill="1F3564"/>
          </w:tcPr>
          <w:p>
            <w:r>
              <w:rPr>
                <w:b/>
                <w:color w:val="FFFFFF"/>
                <w:sz w:val="19"/>
              </w:rPr>
            </w:r>
            <w:r>
              <w:rPr>
                <w:b/>
                <w:color w:val="FFFFFF"/>
                <w:sz w:val="19"/>
              </w:rPr>
              <w:t>Fase</w:t>
            </w:r>
          </w:p>
        </w:tc>
        <w:tc>
          <w:tcPr>
            <w:tcW w:type="dxa" w:w="1881"/>
            <w:shd w:val="clear" w:color="auto" w:fill="1F3564"/>
          </w:tcPr>
          <w:p>
            <w:r>
              <w:rPr>
                <w:b/>
                <w:color w:val="FFFFFF"/>
                <w:sz w:val="19"/>
              </w:rPr>
            </w:r>
            <w:r>
              <w:rPr>
                <w:b/>
                <w:color w:val="FFFFFF"/>
                <w:sz w:val="19"/>
              </w:rPr>
              <w:t>Descripción breve</w:t>
            </w:r>
          </w:p>
        </w:tc>
        <w:tc>
          <w:tcPr>
            <w:tcW w:type="dxa" w:w="1881"/>
            <w:shd w:val="clear" w:color="auto" w:fill="1F3564"/>
          </w:tcPr>
          <w:p>
            <w:r>
              <w:rPr>
                <w:b/>
                <w:color w:val="FFFFFF"/>
                <w:sz w:val="19"/>
              </w:rPr>
            </w:r>
            <w:r>
              <w:rPr>
                <w:b/>
                <w:color w:val="FFFFFF"/>
                <w:sz w:val="19"/>
              </w:rPr>
              <w:t>Herramienta</w:t>
            </w:r>
          </w:p>
        </w:tc>
        <w:tc>
          <w:tcPr>
            <w:tcW w:type="dxa" w:w="1881"/>
            <w:shd w:val="clear" w:color="auto" w:fill="1F3564"/>
          </w:tcPr>
          <w:p>
            <w:r>
              <w:rPr>
                <w:b/>
                <w:color w:val="FFFFFF"/>
                <w:sz w:val="19"/>
              </w:rPr>
            </w:r>
            <w:r>
              <w:rPr>
                <w:b/>
                <w:color w:val="FFFFFF"/>
                <w:sz w:val="19"/>
              </w:rPr>
              <w:t>Referencia MITRE</w:t>
            </w:r>
          </w:p>
        </w:tc>
      </w:tr>
      <w:tr>
        <w:tc>
          <w:tcPr>
            <w:tcW w:type="dxa" w:w="1881"/>
          </w:tcPr>
          <w:p>
            <w:r>
              <w:rPr>
                <w:sz w:val="19"/>
              </w:rPr>
            </w:r>
            <w:r>
              <w:rPr>
                <w:sz w:val="19"/>
              </w:rPr>
              <w:t>Ping sweep</w:t>
            </w:r>
          </w:p>
        </w:tc>
        <w:tc>
          <w:tcPr>
            <w:tcW w:type="dxa" w:w="1881"/>
          </w:tcPr>
          <w:p>
            <w:r>
              <w:rPr>
                <w:sz w:val="19"/>
              </w:rPr>
            </w:r>
            <w:r>
              <w:rPr>
                <w:sz w:val="19"/>
              </w:rPr>
              <w:t>1</w:t>
            </w:r>
          </w:p>
        </w:tc>
        <w:tc>
          <w:tcPr>
            <w:tcW w:type="dxa" w:w="1881"/>
          </w:tcPr>
          <w:p>
            <w:r>
              <w:rPr>
                <w:sz w:val="19"/>
              </w:rPr>
            </w:r>
            <w:r>
              <w:rPr>
                <w:sz w:val="19"/>
              </w:rPr>
              <w:t>Descubrimiento de hosts activos en la subred</w:t>
            </w:r>
          </w:p>
        </w:tc>
        <w:tc>
          <w:tcPr>
            <w:tcW w:type="dxa" w:w="1881"/>
          </w:tcPr>
          <w:p>
            <w:r>
              <w:rPr>
                <w:sz w:val="19"/>
              </w:rPr>
            </w:r>
            <w:r>
              <w:rPr>
                <w:sz w:val="19"/>
              </w:rPr>
              <w:t>nmap -sn</w:t>
            </w:r>
          </w:p>
        </w:tc>
        <w:tc>
          <w:tcPr>
            <w:tcW w:type="dxa" w:w="1881"/>
          </w:tcPr>
          <w:p>
            <w:r>
              <w:rPr>
                <w:sz w:val="19"/>
              </w:rPr>
            </w:r>
            <w:r>
              <w:rPr>
                <w:sz w:val="19"/>
              </w:rPr>
              <w:t>T1018</w:t>
            </w:r>
          </w:p>
        </w:tc>
      </w:tr>
      <w:tr>
        <w:tc>
          <w:tcPr>
            <w:tcW w:type="dxa" w:w="1881"/>
            <w:shd w:val="clear" w:color="auto" w:fill="E9EFF8"/>
          </w:tcPr>
          <w:p>
            <w:r>
              <w:rPr>
                <w:sz w:val="19"/>
              </w:rPr>
            </w:r>
            <w:r>
              <w:rPr>
                <w:sz w:val="19"/>
              </w:rPr>
              <w:t>Banner grabbing</w:t>
            </w:r>
          </w:p>
        </w:tc>
        <w:tc>
          <w:tcPr>
            <w:tcW w:type="dxa" w:w="1881"/>
            <w:shd w:val="clear" w:color="auto" w:fill="E9EFF8"/>
          </w:tcPr>
          <w:p>
            <w:r>
              <w:rPr>
                <w:sz w:val="19"/>
              </w:rPr>
            </w:r>
            <w:r>
              <w:rPr>
                <w:sz w:val="19"/>
              </w:rPr>
              <w:t>1</w:t>
            </w:r>
          </w:p>
        </w:tc>
        <w:tc>
          <w:tcPr>
            <w:tcW w:type="dxa" w:w="1881"/>
            <w:shd w:val="clear" w:color="auto" w:fill="E9EFF8"/>
          </w:tcPr>
          <w:p>
            <w:r>
              <w:rPr>
                <w:sz w:val="19"/>
              </w:rPr>
            </w:r>
            <w:r>
              <w:rPr>
                <w:sz w:val="19"/>
              </w:rPr>
              <w:t>Obtención de versiones de servicios via netcat</w:t>
            </w:r>
          </w:p>
        </w:tc>
        <w:tc>
          <w:tcPr>
            <w:tcW w:type="dxa" w:w="1881"/>
            <w:shd w:val="clear" w:color="auto" w:fill="E9EFF8"/>
          </w:tcPr>
          <w:p>
            <w:r>
              <w:rPr>
                <w:sz w:val="19"/>
              </w:rPr>
            </w:r>
            <w:r>
              <w:rPr>
                <w:sz w:val="19"/>
              </w:rPr>
              <w:t>nc</w:t>
            </w:r>
          </w:p>
        </w:tc>
        <w:tc>
          <w:tcPr>
            <w:tcW w:type="dxa" w:w="1881"/>
            <w:shd w:val="clear" w:color="auto" w:fill="E9EFF8"/>
          </w:tcPr>
          <w:p>
            <w:r>
              <w:rPr>
                <w:sz w:val="19"/>
              </w:rPr>
            </w:r>
            <w:r>
              <w:rPr>
                <w:sz w:val="19"/>
              </w:rPr>
              <w:t>T1046</w:t>
            </w:r>
          </w:p>
        </w:tc>
      </w:tr>
      <w:tr>
        <w:tc>
          <w:tcPr>
            <w:tcW w:type="dxa" w:w="1881"/>
          </w:tcPr>
          <w:p>
            <w:r>
              <w:rPr>
                <w:sz w:val="19"/>
              </w:rPr>
            </w:r>
            <w:r>
              <w:rPr>
                <w:sz w:val="19"/>
              </w:rPr>
              <w:t>Port scanning (SYN)</w:t>
            </w:r>
          </w:p>
        </w:tc>
        <w:tc>
          <w:tcPr>
            <w:tcW w:type="dxa" w:w="1881"/>
          </w:tcPr>
          <w:p>
            <w:r>
              <w:rPr>
                <w:sz w:val="19"/>
              </w:rPr>
            </w:r>
            <w:r>
              <w:rPr>
                <w:sz w:val="19"/>
              </w:rPr>
              <w:t>2</w:t>
            </w:r>
          </w:p>
        </w:tc>
        <w:tc>
          <w:tcPr>
            <w:tcW w:type="dxa" w:w="1881"/>
          </w:tcPr>
          <w:p>
            <w:r>
              <w:rPr>
                <w:sz w:val="19"/>
              </w:rPr>
            </w:r>
            <w:r>
              <w:rPr>
                <w:sz w:val="19"/>
              </w:rPr>
              <w:t>Escaneo sigiloso de todos los puertos TCP</w:t>
            </w:r>
          </w:p>
        </w:tc>
        <w:tc>
          <w:tcPr>
            <w:tcW w:type="dxa" w:w="1881"/>
          </w:tcPr>
          <w:p>
            <w:r>
              <w:rPr>
                <w:sz w:val="19"/>
              </w:rPr>
            </w:r>
            <w:r>
              <w:rPr>
                <w:sz w:val="19"/>
              </w:rPr>
              <w:t>nmap -sS</w:t>
            </w:r>
          </w:p>
        </w:tc>
        <w:tc>
          <w:tcPr>
            <w:tcW w:type="dxa" w:w="1881"/>
          </w:tcPr>
          <w:p>
            <w:r>
              <w:rPr>
                <w:sz w:val="19"/>
              </w:rPr>
            </w:r>
            <w:r>
              <w:rPr>
                <w:sz w:val="19"/>
              </w:rPr>
              <w:t>T1046</w:t>
            </w:r>
          </w:p>
        </w:tc>
      </w:tr>
      <w:tr>
        <w:tc>
          <w:tcPr>
            <w:tcW w:type="dxa" w:w="1881"/>
            <w:shd w:val="clear" w:color="auto" w:fill="E9EFF8"/>
          </w:tcPr>
          <w:p>
            <w:r>
              <w:rPr>
                <w:sz w:val="19"/>
              </w:rPr>
            </w:r>
            <w:r>
              <w:rPr>
                <w:sz w:val="19"/>
              </w:rPr>
              <w:t>Service version detection</w:t>
            </w:r>
          </w:p>
        </w:tc>
        <w:tc>
          <w:tcPr>
            <w:tcW w:type="dxa" w:w="1881"/>
            <w:shd w:val="clear" w:color="auto" w:fill="E9EFF8"/>
          </w:tcPr>
          <w:p>
            <w:r>
              <w:rPr>
                <w:sz w:val="19"/>
              </w:rPr>
            </w:r>
            <w:r>
              <w:rPr>
                <w:sz w:val="19"/>
              </w:rPr>
              <w:t>2</w:t>
            </w:r>
          </w:p>
        </w:tc>
        <w:tc>
          <w:tcPr>
            <w:tcW w:type="dxa" w:w="1881"/>
            <w:shd w:val="clear" w:color="auto" w:fill="E9EFF8"/>
          </w:tcPr>
          <w:p>
            <w:r>
              <w:rPr>
                <w:sz w:val="19"/>
              </w:rPr>
            </w:r>
            <w:r>
              <w:rPr>
                <w:sz w:val="19"/>
              </w:rPr>
              <w:t>Identificación de versiones y OS</w:t>
            </w:r>
          </w:p>
        </w:tc>
        <w:tc>
          <w:tcPr>
            <w:tcW w:type="dxa" w:w="1881"/>
            <w:shd w:val="clear" w:color="auto" w:fill="E9EFF8"/>
          </w:tcPr>
          <w:p>
            <w:r>
              <w:rPr>
                <w:sz w:val="19"/>
              </w:rPr>
            </w:r>
            <w:r>
              <w:rPr>
                <w:sz w:val="19"/>
              </w:rPr>
              <w:t>nmap -sV -O</w:t>
            </w:r>
          </w:p>
        </w:tc>
        <w:tc>
          <w:tcPr>
            <w:tcW w:type="dxa" w:w="1881"/>
            <w:shd w:val="clear" w:color="auto" w:fill="E9EFF8"/>
          </w:tcPr>
          <w:p>
            <w:r>
              <w:rPr>
                <w:sz w:val="19"/>
              </w:rPr>
            </w:r>
            <w:r>
              <w:rPr>
                <w:sz w:val="19"/>
              </w:rPr>
              <w:t>T1046</w:t>
            </w:r>
          </w:p>
        </w:tc>
      </w:tr>
      <w:tr>
        <w:tc>
          <w:tcPr>
            <w:tcW w:type="dxa" w:w="1881"/>
          </w:tcPr>
          <w:p>
            <w:r>
              <w:rPr>
                <w:sz w:val="19"/>
              </w:rPr>
            </w:r>
            <w:r>
              <w:rPr>
                <w:sz w:val="19"/>
              </w:rPr>
              <w:t>Vulnerability scanning</w:t>
            </w:r>
          </w:p>
        </w:tc>
        <w:tc>
          <w:tcPr>
            <w:tcW w:type="dxa" w:w="1881"/>
          </w:tcPr>
          <w:p>
            <w:r>
              <w:rPr>
                <w:sz w:val="19"/>
              </w:rPr>
            </w:r>
            <w:r>
              <w:rPr>
                <w:sz w:val="19"/>
              </w:rPr>
              <w:t>2</w:t>
            </w:r>
          </w:p>
        </w:tc>
        <w:tc>
          <w:tcPr>
            <w:tcW w:type="dxa" w:w="1881"/>
          </w:tcPr>
          <w:p>
            <w:r>
              <w:rPr>
                <w:sz w:val="19"/>
              </w:rPr>
            </w:r>
            <w:r>
              <w:rPr>
                <w:sz w:val="19"/>
              </w:rPr>
              <w:t>Scripts NSE para detección automática</w:t>
            </w:r>
          </w:p>
        </w:tc>
        <w:tc>
          <w:tcPr>
            <w:tcW w:type="dxa" w:w="1881"/>
          </w:tcPr>
          <w:p>
            <w:r>
              <w:rPr>
                <w:sz w:val="19"/>
              </w:rPr>
            </w:r>
            <w:r>
              <w:rPr>
                <w:sz w:val="19"/>
              </w:rPr>
              <w:t>nmap --script vuln</w:t>
            </w:r>
          </w:p>
        </w:tc>
        <w:tc>
          <w:tcPr>
            <w:tcW w:type="dxa" w:w="1881"/>
          </w:tcPr>
          <w:p>
            <w:r>
              <w:rPr>
                <w:sz w:val="19"/>
              </w:rPr>
            </w:r>
            <w:r>
              <w:rPr>
                <w:sz w:val="19"/>
              </w:rPr>
              <w:t>T1595</w:t>
            </w:r>
          </w:p>
        </w:tc>
      </w:tr>
      <w:tr>
        <w:tc>
          <w:tcPr>
            <w:tcW w:type="dxa" w:w="1881"/>
            <w:shd w:val="clear" w:color="auto" w:fill="E9EFF8"/>
          </w:tcPr>
          <w:p>
            <w:r>
              <w:rPr>
                <w:sz w:val="19"/>
              </w:rPr>
            </w:r>
            <w:r>
              <w:rPr>
                <w:sz w:val="19"/>
              </w:rPr>
              <w:t>Web enumeration</w:t>
            </w:r>
          </w:p>
        </w:tc>
        <w:tc>
          <w:tcPr>
            <w:tcW w:type="dxa" w:w="1881"/>
            <w:shd w:val="clear" w:color="auto" w:fill="E9EFF8"/>
          </w:tcPr>
          <w:p>
            <w:r>
              <w:rPr>
                <w:sz w:val="19"/>
              </w:rPr>
            </w:r>
            <w:r>
              <w:rPr>
                <w:sz w:val="19"/>
              </w:rPr>
              <w:t>3</w:t>
            </w:r>
          </w:p>
        </w:tc>
        <w:tc>
          <w:tcPr>
            <w:tcW w:type="dxa" w:w="1881"/>
            <w:shd w:val="clear" w:color="auto" w:fill="E9EFF8"/>
          </w:tcPr>
          <w:p>
            <w:r>
              <w:rPr>
                <w:sz w:val="19"/>
              </w:rPr>
            </w:r>
            <w:r>
              <w:rPr>
                <w:sz w:val="19"/>
              </w:rPr>
              <w:t>Descubrimiento de directorios y tecnologías</w:t>
            </w:r>
          </w:p>
        </w:tc>
        <w:tc>
          <w:tcPr>
            <w:tcW w:type="dxa" w:w="1881"/>
            <w:shd w:val="clear" w:color="auto" w:fill="E9EFF8"/>
          </w:tcPr>
          <w:p>
            <w:r>
              <w:rPr>
                <w:sz w:val="19"/>
              </w:rPr>
            </w:r>
            <w:r>
              <w:rPr>
                <w:sz w:val="19"/>
              </w:rPr>
              <w:t>nikto, gobuster</w:t>
            </w:r>
          </w:p>
        </w:tc>
        <w:tc>
          <w:tcPr>
            <w:tcW w:type="dxa" w:w="1881"/>
            <w:shd w:val="clear" w:color="auto" w:fill="E9EFF8"/>
          </w:tcPr>
          <w:p>
            <w:r>
              <w:rPr>
                <w:sz w:val="19"/>
              </w:rPr>
            </w:r>
            <w:r>
              <w:rPr>
                <w:sz w:val="19"/>
              </w:rPr>
              <w:t>T1083</w:t>
            </w:r>
          </w:p>
        </w:tc>
      </w:tr>
      <w:tr>
        <w:tc>
          <w:tcPr>
            <w:tcW w:type="dxa" w:w="1881"/>
          </w:tcPr>
          <w:p>
            <w:r>
              <w:rPr>
                <w:sz w:val="19"/>
              </w:rPr>
            </w:r>
            <w:r>
              <w:rPr>
                <w:sz w:val="19"/>
              </w:rPr>
              <w:t>SMB enumeration</w:t>
            </w:r>
          </w:p>
        </w:tc>
        <w:tc>
          <w:tcPr>
            <w:tcW w:type="dxa" w:w="1881"/>
          </w:tcPr>
          <w:p>
            <w:r>
              <w:rPr>
                <w:sz w:val="19"/>
              </w:rPr>
            </w:r>
            <w:r>
              <w:rPr>
                <w:sz w:val="19"/>
              </w:rPr>
              <w:t>3</w:t>
            </w:r>
          </w:p>
        </w:tc>
        <w:tc>
          <w:tcPr>
            <w:tcW w:type="dxa" w:w="1881"/>
          </w:tcPr>
          <w:p>
            <w:r>
              <w:rPr>
                <w:sz w:val="19"/>
              </w:rPr>
            </w:r>
            <w:r>
              <w:rPr>
                <w:sz w:val="19"/>
              </w:rPr>
              <w:t>Usuarios, shares y políticas de dominio</w:t>
            </w:r>
          </w:p>
        </w:tc>
        <w:tc>
          <w:tcPr>
            <w:tcW w:type="dxa" w:w="1881"/>
          </w:tcPr>
          <w:p>
            <w:r>
              <w:rPr>
                <w:sz w:val="19"/>
              </w:rPr>
            </w:r>
            <w:r>
              <w:rPr>
                <w:sz w:val="19"/>
              </w:rPr>
              <w:t>enum4linux</w:t>
            </w:r>
          </w:p>
        </w:tc>
        <w:tc>
          <w:tcPr>
            <w:tcW w:type="dxa" w:w="1881"/>
          </w:tcPr>
          <w:p>
            <w:r>
              <w:rPr>
                <w:sz w:val="19"/>
              </w:rPr>
            </w:r>
            <w:r>
              <w:rPr>
                <w:sz w:val="19"/>
              </w:rPr>
              <w:t>T1135</w:t>
            </w:r>
          </w:p>
        </w:tc>
      </w:tr>
      <w:tr>
        <w:tc>
          <w:tcPr>
            <w:tcW w:type="dxa" w:w="1881"/>
            <w:shd w:val="clear" w:color="auto" w:fill="E9EFF8"/>
          </w:tcPr>
          <w:p>
            <w:r>
              <w:rPr>
                <w:sz w:val="19"/>
              </w:rPr>
            </w:r>
            <w:r>
              <w:rPr>
                <w:sz w:val="19"/>
              </w:rPr>
              <w:t>Default credentials</w:t>
            </w:r>
          </w:p>
        </w:tc>
        <w:tc>
          <w:tcPr>
            <w:tcW w:type="dxa" w:w="1881"/>
            <w:shd w:val="clear" w:color="auto" w:fill="E9EFF8"/>
          </w:tcPr>
          <w:p>
            <w:r>
              <w:rPr>
                <w:sz w:val="19"/>
              </w:rPr>
            </w:r>
            <w:r>
              <w:rPr>
                <w:sz w:val="19"/>
              </w:rPr>
              <w:t>4</w:t>
            </w:r>
          </w:p>
        </w:tc>
        <w:tc>
          <w:tcPr>
            <w:tcW w:type="dxa" w:w="1881"/>
            <w:shd w:val="clear" w:color="auto" w:fill="E9EFF8"/>
          </w:tcPr>
          <w:p>
            <w:r>
              <w:rPr>
                <w:sz w:val="19"/>
              </w:rPr>
            </w:r>
            <w:r>
              <w:rPr>
                <w:sz w:val="19"/>
              </w:rPr>
              <w:t>Prueba de credenciales conocidas por defecto</w:t>
            </w:r>
          </w:p>
        </w:tc>
        <w:tc>
          <w:tcPr>
            <w:tcW w:type="dxa" w:w="1881"/>
            <w:shd w:val="clear" w:color="auto" w:fill="E9EFF8"/>
          </w:tcPr>
          <w:p>
            <w:r>
              <w:rPr>
                <w:sz w:val="19"/>
              </w:rPr>
            </w:r>
            <w:r>
              <w:rPr>
                <w:sz w:val="19"/>
              </w:rPr>
              <w:t>manual</w:t>
            </w:r>
          </w:p>
        </w:tc>
        <w:tc>
          <w:tcPr>
            <w:tcW w:type="dxa" w:w="1881"/>
            <w:shd w:val="clear" w:color="auto" w:fill="E9EFF8"/>
          </w:tcPr>
          <w:p>
            <w:r>
              <w:rPr>
                <w:sz w:val="19"/>
              </w:rPr>
            </w:r>
            <w:r>
              <w:rPr>
                <w:sz w:val="19"/>
              </w:rPr>
              <w:t>T1078.001</w:t>
            </w:r>
          </w:p>
        </w:tc>
      </w:tr>
      <w:tr>
        <w:tc>
          <w:tcPr>
            <w:tcW w:type="dxa" w:w="1881"/>
          </w:tcPr>
          <w:p>
            <w:r>
              <w:rPr>
                <w:sz w:val="19"/>
              </w:rPr>
            </w:r>
            <w:r>
              <w:rPr>
                <w:sz w:val="19"/>
              </w:rPr>
              <w:t>Brute force</w:t>
            </w:r>
          </w:p>
        </w:tc>
        <w:tc>
          <w:tcPr>
            <w:tcW w:type="dxa" w:w="1881"/>
          </w:tcPr>
          <w:p>
            <w:r>
              <w:rPr>
                <w:sz w:val="19"/>
              </w:rPr>
            </w:r>
            <w:r>
              <w:rPr>
                <w:sz w:val="19"/>
              </w:rPr>
              <w:t>4</w:t>
            </w:r>
          </w:p>
        </w:tc>
        <w:tc>
          <w:tcPr>
            <w:tcW w:type="dxa" w:w="1881"/>
          </w:tcPr>
          <w:p>
            <w:r>
              <w:rPr>
                <w:sz w:val="19"/>
              </w:rPr>
            </w:r>
            <w:r>
              <w:rPr>
                <w:sz w:val="19"/>
              </w:rPr>
              <w:t>Ataque de diccionario sobre SSH</w:t>
            </w:r>
          </w:p>
        </w:tc>
        <w:tc>
          <w:tcPr>
            <w:tcW w:type="dxa" w:w="1881"/>
          </w:tcPr>
          <w:p>
            <w:r>
              <w:rPr>
                <w:sz w:val="19"/>
              </w:rPr>
            </w:r>
            <w:r>
              <w:rPr>
                <w:sz w:val="19"/>
              </w:rPr>
              <w:t>hydra</w:t>
            </w:r>
          </w:p>
        </w:tc>
        <w:tc>
          <w:tcPr>
            <w:tcW w:type="dxa" w:w="1881"/>
          </w:tcPr>
          <w:p>
            <w:r>
              <w:rPr>
                <w:sz w:val="19"/>
              </w:rPr>
            </w:r>
            <w:r>
              <w:rPr>
                <w:sz w:val="19"/>
              </w:rPr>
              <w:t>T1110.001</w:t>
            </w:r>
          </w:p>
        </w:tc>
      </w:tr>
      <w:tr>
        <w:tc>
          <w:tcPr>
            <w:tcW w:type="dxa" w:w="1881"/>
            <w:shd w:val="clear" w:color="auto" w:fill="E9EFF8"/>
          </w:tcPr>
          <w:p>
            <w:r>
              <w:rPr>
                <w:sz w:val="19"/>
              </w:rPr>
            </w:r>
            <w:r>
              <w:rPr>
                <w:sz w:val="19"/>
              </w:rPr>
              <w:t>SQL injection</w:t>
            </w:r>
          </w:p>
        </w:tc>
        <w:tc>
          <w:tcPr>
            <w:tcW w:type="dxa" w:w="1881"/>
            <w:shd w:val="clear" w:color="auto" w:fill="E9EFF8"/>
          </w:tcPr>
          <w:p>
            <w:r>
              <w:rPr>
                <w:sz w:val="19"/>
              </w:rPr>
            </w:r>
            <w:r>
              <w:rPr>
                <w:sz w:val="19"/>
              </w:rPr>
              <w:t>5</w:t>
            </w:r>
          </w:p>
        </w:tc>
        <w:tc>
          <w:tcPr>
            <w:tcW w:type="dxa" w:w="1881"/>
            <w:shd w:val="clear" w:color="auto" w:fill="E9EFF8"/>
          </w:tcPr>
          <w:p>
            <w:r>
              <w:rPr>
                <w:sz w:val="19"/>
              </w:rPr>
            </w:r>
            <w:r>
              <w:rPr>
                <w:sz w:val="19"/>
              </w:rPr>
              <w:t>Extracción de datos de base de datos</w:t>
            </w:r>
          </w:p>
        </w:tc>
        <w:tc>
          <w:tcPr>
            <w:tcW w:type="dxa" w:w="1881"/>
            <w:shd w:val="clear" w:color="auto" w:fill="E9EFF8"/>
          </w:tcPr>
          <w:p>
            <w:r>
              <w:rPr>
                <w:sz w:val="19"/>
              </w:rPr>
            </w:r>
            <w:r>
              <w:rPr>
                <w:sz w:val="19"/>
              </w:rPr>
              <w:t>sqlmap</w:t>
            </w:r>
          </w:p>
        </w:tc>
        <w:tc>
          <w:tcPr>
            <w:tcW w:type="dxa" w:w="1881"/>
            <w:shd w:val="clear" w:color="auto" w:fill="E9EFF8"/>
          </w:tcPr>
          <w:p>
            <w:r>
              <w:rPr>
                <w:sz w:val="19"/>
              </w:rPr>
            </w:r>
            <w:r>
              <w:rPr>
                <w:sz w:val="19"/>
              </w:rPr>
              <w:t>T1190</w:t>
            </w:r>
          </w:p>
        </w:tc>
      </w:tr>
      <w:tr>
        <w:tc>
          <w:tcPr>
            <w:tcW w:type="dxa" w:w="1881"/>
          </w:tcPr>
          <w:p>
            <w:r>
              <w:rPr>
                <w:sz w:val="19"/>
              </w:rPr>
            </w:r>
            <w:r>
              <w:rPr>
                <w:sz w:val="19"/>
              </w:rPr>
              <w:t>Exploit CVE-2011-2523</w:t>
            </w:r>
          </w:p>
        </w:tc>
        <w:tc>
          <w:tcPr>
            <w:tcW w:type="dxa" w:w="1881"/>
          </w:tcPr>
          <w:p>
            <w:r>
              <w:rPr>
                <w:sz w:val="19"/>
              </w:rPr>
            </w:r>
            <w:r>
              <w:rPr>
                <w:sz w:val="19"/>
              </w:rPr>
              <w:t>5</w:t>
            </w:r>
          </w:p>
        </w:tc>
        <w:tc>
          <w:tcPr>
            <w:tcW w:type="dxa" w:w="1881"/>
          </w:tcPr>
          <w:p>
            <w:r>
              <w:rPr>
                <w:sz w:val="19"/>
              </w:rPr>
            </w:r>
            <w:r>
              <w:rPr>
                <w:sz w:val="19"/>
              </w:rPr>
              <w:t>Backdoor vsftpd 2.3.4</w:t>
            </w:r>
          </w:p>
        </w:tc>
        <w:tc>
          <w:tcPr>
            <w:tcW w:type="dxa" w:w="1881"/>
          </w:tcPr>
          <w:p>
            <w:r>
              <w:rPr>
                <w:sz w:val="19"/>
              </w:rPr>
            </w:r>
            <w:r>
              <w:rPr>
                <w:sz w:val="19"/>
              </w:rPr>
              <w:t>Metasploit</w:t>
            </w:r>
          </w:p>
        </w:tc>
        <w:tc>
          <w:tcPr>
            <w:tcW w:type="dxa" w:w="1881"/>
          </w:tcPr>
          <w:p>
            <w:r>
              <w:rPr>
                <w:sz w:val="19"/>
              </w:rPr>
            </w:r>
            <w:r>
              <w:rPr>
                <w:sz w:val="19"/>
              </w:rPr>
              <w:t>T1190</w:t>
            </w:r>
          </w:p>
        </w:tc>
      </w:tr>
      <w:tr>
        <w:tc>
          <w:tcPr>
            <w:tcW w:type="dxa" w:w="1881"/>
            <w:shd w:val="clear" w:color="auto" w:fill="E9EFF8"/>
          </w:tcPr>
          <w:p>
            <w:r>
              <w:rPr>
                <w:sz w:val="19"/>
              </w:rPr>
            </w:r>
            <w:r>
              <w:rPr>
                <w:sz w:val="19"/>
              </w:rPr>
              <w:t>Slowloris</w:t>
            </w:r>
          </w:p>
        </w:tc>
        <w:tc>
          <w:tcPr>
            <w:tcW w:type="dxa" w:w="1881"/>
            <w:shd w:val="clear" w:color="auto" w:fill="E9EFF8"/>
          </w:tcPr>
          <w:p>
            <w:r>
              <w:rPr>
                <w:sz w:val="19"/>
              </w:rPr>
            </w:r>
            <w:r>
              <w:rPr>
                <w:sz w:val="19"/>
              </w:rPr>
              <w:t>6</w:t>
            </w:r>
          </w:p>
        </w:tc>
        <w:tc>
          <w:tcPr>
            <w:tcW w:type="dxa" w:w="1881"/>
            <w:shd w:val="clear" w:color="auto" w:fill="E9EFF8"/>
          </w:tcPr>
          <w:p>
            <w:r>
              <w:rPr>
                <w:sz w:val="19"/>
              </w:rPr>
            </w:r>
            <w:r>
              <w:rPr>
                <w:sz w:val="19"/>
              </w:rPr>
              <w:t>Agotamiento de workers HTTP</w:t>
            </w:r>
          </w:p>
        </w:tc>
        <w:tc>
          <w:tcPr>
            <w:tcW w:type="dxa" w:w="1881"/>
            <w:shd w:val="clear" w:color="auto" w:fill="E9EFF8"/>
          </w:tcPr>
          <w:p>
            <w:r>
              <w:rPr>
                <w:sz w:val="19"/>
              </w:rPr>
            </w:r>
            <w:r>
              <w:rPr>
                <w:sz w:val="19"/>
              </w:rPr>
              <w:t>slowhttptest</w:t>
            </w:r>
          </w:p>
        </w:tc>
        <w:tc>
          <w:tcPr>
            <w:tcW w:type="dxa" w:w="1881"/>
            <w:shd w:val="clear" w:color="auto" w:fill="E9EFF8"/>
          </w:tcPr>
          <w:p>
            <w:r>
              <w:rPr>
                <w:sz w:val="19"/>
              </w:rPr>
            </w:r>
            <w:r>
              <w:rPr>
                <w:sz w:val="19"/>
              </w:rPr>
              <w:t>T1499.001</w:t>
            </w:r>
          </w:p>
        </w:tc>
      </w:tr>
      <w:tr>
        <w:tc>
          <w:tcPr>
            <w:tcW w:type="dxa" w:w="1881"/>
          </w:tcPr>
          <w:p>
            <w:r>
              <w:rPr>
                <w:sz w:val="19"/>
              </w:rPr>
            </w:r>
            <w:r>
              <w:rPr>
                <w:sz w:val="19"/>
              </w:rPr>
              <w:t>HTTP flood</w:t>
            </w:r>
          </w:p>
        </w:tc>
        <w:tc>
          <w:tcPr>
            <w:tcW w:type="dxa" w:w="1881"/>
          </w:tcPr>
          <w:p>
            <w:r>
              <w:rPr>
                <w:sz w:val="19"/>
              </w:rPr>
            </w:r>
            <w:r>
              <w:rPr>
                <w:sz w:val="19"/>
              </w:rPr>
              <w:t>6</w:t>
            </w:r>
          </w:p>
        </w:tc>
        <w:tc>
          <w:tcPr>
            <w:tcW w:type="dxa" w:w="1881"/>
          </w:tcPr>
          <w:p>
            <w:r>
              <w:rPr>
                <w:sz w:val="19"/>
              </w:rPr>
            </w:r>
            <w:r>
              <w:rPr>
                <w:sz w:val="19"/>
              </w:rPr>
              <w:t>Saturación de servidor web</w:t>
            </w:r>
          </w:p>
        </w:tc>
        <w:tc>
          <w:tcPr>
            <w:tcW w:type="dxa" w:w="1881"/>
          </w:tcPr>
          <w:p>
            <w:r>
              <w:rPr>
                <w:sz w:val="19"/>
              </w:rPr>
            </w:r>
            <w:r>
              <w:rPr>
                <w:sz w:val="19"/>
              </w:rPr>
              <w:t>Apache Bench</w:t>
            </w:r>
          </w:p>
        </w:tc>
        <w:tc>
          <w:tcPr>
            <w:tcW w:type="dxa" w:w="1881"/>
          </w:tcPr>
          <w:p>
            <w:r>
              <w:rPr>
                <w:sz w:val="19"/>
              </w:rPr>
            </w:r>
            <w:r>
              <w:rPr>
                <w:sz w:val="19"/>
              </w:rPr>
              <w:t>T1498</w:t>
            </w:r>
          </w:p>
        </w:tc>
      </w:tr>
      <w:tr>
        <w:tc>
          <w:tcPr>
            <w:tcW w:type="dxa" w:w="1881"/>
            <w:shd w:val="clear" w:color="auto" w:fill="E9EFF8"/>
          </w:tcPr>
          <w:p>
            <w:r>
              <w:rPr>
                <w:sz w:val="19"/>
              </w:rPr>
            </w:r>
            <w:r>
              <w:rPr>
                <w:sz w:val="19"/>
              </w:rPr>
              <w:t>SYN flood</w:t>
            </w:r>
          </w:p>
        </w:tc>
        <w:tc>
          <w:tcPr>
            <w:tcW w:type="dxa" w:w="1881"/>
            <w:shd w:val="clear" w:color="auto" w:fill="E9EFF8"/>
          </w:tcPr>
          <w:p>
            <w:r>
              <w:rPr>
                <w:sz w:val="19"/>
              </w:rPr>
            </w:r>
            <w:r>
              <w:rPr>
                <w:sz w:val="19"/>
              </w:rPr>
              <w:t>6</w:t>
            </w:r>
          </w:p>
        </w:tc>
        <w:tc>
          <w:tcPr>
            <w:tcW w:type="dxa" w:w="1881"/>
            <w:shd w:val="clear" w:color="auto" w:fill="E9EFF8"/>
          </w:tcPr>
          <w:p>
            <w:r>
              <w:rPr>
                <w:sz w:val="19"/>
              </w:rPr>
            </w:r>
            <w:r>
              <w:rPr>
                <w:sz w:val="19"/>
              </w:rPr>
              <w:t>Agotamiento de estado TCP en el kernel</w:t>
            </w:r>
          </w:p>
        </w:tc>
        <w:tc>
          <w:tcPr>
            <w:tcW w:type="dxa" w:w="1881"/>
            <w:shd w:val="clear" w:color="auto" w:fill="E9EFF8"/>
          </w:tcPr>
          <w:p>
            <w:r>
              <w:rPr>
                <w:sz w:val="19"/>
              </w:rPr>
            </w:r>
            <w:r>
              <w:rPr>
                <w:sz w:val="19"/>
              </w:rPr>
              <w:t>hping3</w:t>
            </w:r>
          </w:p>
        </w:tc>
        <w:tc>
          <w:tcPr>
            <w:tcW w:type="dxa" w:w="1881"/>
            <w:shd w:val="clear" w:color="auto" w:fill="E9EFF8"/>
          </w:tcPr>
          <w:p>
            <w:r>
              <w:rPr>
                <w:sz w:val="19"/>
              </w:rPr>
            </w:r>
            <w:r>
              <w:rPr>
                <w:sz w:val="19"/>
              </w:rPr>
              <w:t>T1498.001</w:t>
            </w:r>
          </w:p>
        </w:tc>
      </w:tr>
      <w:tr>
        <w:tc>
          <w:tcPr>
            <w:tcW w:type="dxa" w:w="1881"/>
          </w:tcPr>
          <w:p>
            <w:r>
              <w:rPr>
                <w:sz w:val="19"/>
              </w:rPr>
            </w:r>
            <w:r>
              <w:rPr>
                <w:sz w:val="19"/>
              </w:rPr>
              <w:t>LinPEAS</w:t>
            </w:r>
          </w:p>
        </w:tc>
        <w:tc>
          <w:tcPr>
            <w:tcW w:type="dxa" w:w="1881"/>
          </w:tcPr>
          <w:p>
            <w:r>
              <w:rPr>
                <w:sz w:val="19"/>
              </w:rPr>
            </w:r>
            <w:r>
              <w:rPr>
                <w:sz w:val="19"/>
              </w:rPr>
              <w:t>7</w:t>
            </w:r>
          </w:p>
        </w:tc>
        <w:tc>
          <w:tcPr>
            <w:tcW w:type="dxa" w:w="1881"/>
          </w:tcPr>
          <w:p>
            <w:r>
              <w:rPr>
                <w:sz w:val="19"/>
              </w:rPr>
            </w:r>
            <w:r>
              <w:rPr>
                <w:sz w:val="19"/>
              </w:rPr>
              <w:t>Enumeración automática de escalada de privilegios</w:t>
            </w:r>
          </w:p>
        </w:tc>
        <w:tc>
          <w:tcPr>
            <w:tcW w:type="dxa" w:w="1881"/>
          </w:tcPr>
          <w:p>
            <w:r>
              <w:rPr>
                <w:sz w:val="19"/>
              </w:rPr>
            </w:r>
            <w:r>
              <w:rPr>
                <w:sz w:val="19"/>
              </w:rPr>
              <w:t>linpeas.sh</w:t>
            </w:r>
          </w:p>
        </w:tc>
        <w:tc>
          <w:tcPr>
            <w:tcW w:type="dxa" w:w="1881"/>
          </w:tcPr>
          <w:p>
            <w:r>
              <w:rPr>
                <w:sz w:val="19"/>
              </w:rPr>
            </w:r>
            <w:r>
              <w:rPr>
                <w:sz w:val="19"/>
              </w:rPr>
              <w:t>T1069</w:t>
            </w:r>
          </w:p>
        </w:tc>
      </w:tr>
    </w:tbl>
    <w:p/>
    <w:p>
      <w:pPr>
        <w:pBdr>
          <w:bottom w:val="single" w:sz="6" w:space="1" w:color="1F3564"/>
        </w:pBdr>
        <w:spacing w:after="80"/>
      </w:pPr>
    </w:p>
    <w:p>
      <w:pPr>
        <w:pStyle w:val="Heading1"/>
        <w:spacing w:before="280" w:after="80"/>
      </w:pPr>
      <w:r>
        <w:rPr>
          <w:rFonts w:ascii="Calibri" w:hAnsi="Calibri"/>
          <w:b/>
          <w:color w:val="1F3564"/>
          <w:sz w:val="28"/>
        </w:rPr>
        <w:t>8. Impacto logrado y conclusiones</w:t>
      </w:r>
    </w:p>
    <w:p>
      <w:pPr>
        <w:pBdr>
          <w:bottom w:val="single" w:sz="6" w:space="1" w:color="1F3564"/>
        </w:pBdr>
        <w:spacing w:after="80"/>
      </w:pPr>
    </w:p>
    <w:p>
      <w:pPr>
        <w:pStyle w:val="Heading2"/>
        <w:spacing w:before="200" w:after="40"/>
      </w:pPr>
      <w:r>
        <w:rPr>
          <w:rFonts w:ascii="Calibri" w:hAnsi="Calibri"/>
          <w:b/>
          <w:color w:val="1F3564"/>
          <w:sz w:val="24"/>
        </w:rPr>
        <w:t>8.1 Impacto en CIA (Confidencialidad, Integridad, Disponibilidad)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3564"/>
          </w:tcPr>
          <w:p>
            <w:r>
              <w:rPr>
                <w:b/>
                <w:color w:val="FFFFFF"/>
                <w:sz w:val="19"/>
              </w:rPr>
            </w:r>
            <w:r>
              <w:rPr>
                <w:b/>
                <w:color w:val="FFFFFF"/>
                <w:sz w:val="19"/>
              </w:rPr>
              <w:t>Dimensión</w:t>
            </w:r>
          </w:p>
        </w:tc>
        <w:tc>
          <w:tcPr>
            <w:tcW w:type="dxa" w:w="3135"/>
            <w:shd w:val="clear" w:color="auto" w:fill="1F3564"/>
          </w:tcPr>
          <w:p>
            <w:r>
              <w:rPr>
                <w:b/>
                <w:color w:val="FFFFFF"/>
                <w:sz w:val="19"/>
              </w:rPr>
            </w:r>
            <w:r>
              <w:rPr>
                <w:b/>
                <w:color w:val="FFFFFF"/>
                <w:sz w:val="19"/>
              </w:rPr>
              <w:t>Impacto</w:t>
            </w:r>
          </w:p>
        </w:tc>
        <w:tc>
          <w:tcPr>
            <w:tcW w:type="dxa" w:w="3135"/>
            <w:shd w:val="clear" w:color="auto" w:fill="1F3564"/>
          </w:tcPr>
          <w:p>
            <w:r>
              <w:rPr>
                <w:b/>
                <w:color w:val="FFFFFF"/>
                <w:sz w:val="19"/>
              </w:rPr>
            </w:r>
            <w:r>
              <w:rPr>
                <w:b/>
                <w:color w:val="FFFFFF"/>
                <w:sz w:val="19"/>
              </w:rPr>
              <w:t>Descripción</w:t>
            </w:r>
          </w:p>
        </w:tc>
      </w:tr>
      <w:tr>
        <w:tc>
          <w:tcPr>
            <w:tcW w:type="dxa" w:w="3135"/>
          </w:tcPr>
          <w:p>
            <w:r>
              <w:rPr>
                <w:sz w:val="19"/>
              </w:rPr>
            </w:r>
            <w:r>
              <w:rPr>
                <w:sz w:val="19"/>
              </w:rPr>
              <w:t>Confidencialidad</w:t>
            </w:r>
          </w:p>
        </w:tc>
        <w:tc>
          <w:tcPr>
            <w:tcW w:type="dxa" w:w="3135"/>
          </w:tcPr>
          <w:p>
            <w:r>
              <w:rPr>
                <w:sz w:val="19"/>
              </w:rPr>
            </w:r>
            <w:r>
              <w:rPr>
                <w:sz w:val="19"/>
              </w:rPr>
              <w:t>[Alto/Medio/Bajo]</w:t>
            </w:r>
          </w:p>
        </w:tc>
        <w:tc>
          <w:tcPr>
            <w:tcW w:type="dxa" w:w="3135"/>
          </w:tcPr>
          <w:p>
            <w:r>
              <w:rPr>
                <w:sz w:val="19"/>
              </w:rPr>
            </w:r>
            <w:r>
              <w:rPr>
                <w:sz w:val="19"/>
              </w:rPr>
              <w:t>[PLACEHOLDER — datos accedidos, credenciales obtenidas]</w:t>
            </w:r>
          </w:p>
        </w:tc>
      </w:tr>
      <w:tr>
        <w:tc>
          <w:tcPr>
            <w:tcW w:type="dxa" w:w="3135"/>
            <w:shd w:val="clear" w:color="auto" w:fill="E9EFF8"/>
          </w:tcPr>
          <w:p>
            <w:r>
              <w:rPr>
                <w:sz w:val="19"/>
              </w:rPr>
            </w:r>
            <w:r>
              <w:rPr>
                <w:sz w:val="19"/>
              </w:rPr>
              <w:t>Integridad</w:t>
            </w:r>
          </w:p>
        </w:tc>
        <w:tc>
          <w:tcPr>
            <w:tcW w:type="dxa" w:w="3135"/>
            <w:shd w:val="clear" w:color="auto" w:fill="E9EFF8"/>
          </w:tcPr>
          <w:p>
            <w:r>
              <w:rPr>
                <w:sz w:val="19"/>
              </w:rPr>
            </w:r>
            <w:r>
              <w:rPr>
                <w:sz w:val="19"/>
              </w:rPr>
              <w:t>[Alto/Medio/Bajo]</w:t>
            </w:r>
          </w:p>
        </w:tc>
        <w:tc>
          <w:tcPr>
            <w:tcW w:type="dxa" w:w="3135"/>
            <w:shd w:val="clear" w:color="auto" w:fill="E9EFF8"/>
          </w:tcPr>
          <w:p>
            <w:r>
              <w:rPr>
                <w:sz w:val="19"/>
              </w:rPr>
            </w:r>
            <w:r>
              <w:rPr>
                <w:sz w:val="19"/>
              </w:rPr>
              <w:t>[PLACEHOLDER — archivos modificados, shells instaladas]</w:t>
            </w:r>
          </w:p>
        </w:tc>
      </w:tr>
      <w:tr>
        <w:tc>
          <w:tcPr>
            <w:tcW w:type="dxa" w:w="3135"/>
          </w:tcPr>
          <w:p>
            <w:r>
              <w:rPr>
                <w:sz w:val="19"/>
              </w:rPr>
            </w:r>
            <w:r>
              <w:rPr>
                <w:sz w:val="19"/>
              </w:rPr>
              <w:t>Disponibilidad</w:t>
            </w:r>
          </w:p>
        </w:tc>
        <w:tc>
          <w:tcPr>
            <w:tcW w:type="dxa" w:w="3135"/>
          </w:tcPr>
          <w:p>
            <w:r>
              <w:rPr>
                <w:sz w:val="19"/>
              </w:rPr>
            </w:r>
            <w:r>
              <w:rPr>
                <w:sz w:val="19"/>
              </w:rPr>
              <w:t>[Alto/Medio/Bajo]</w:t>
            </w:r>
          </w:p>
        </w:tc>
        <w:tc>
          <w:tcPr>
            <w:tcW w:type="dxa" w:w="3135"/>
          </w:tcPr>
          <w:p>
            <w:r>
              <w:rPr>
                <w:sz w:val="19"/>
              </w:rPr>
            </w:r>
            <w:r>
              <w:rPr>
                <w:sz w:val="19"/>
              </w:rPr>
              <w:t>[PLACEHOLDER — tiempo de degradación, vectores DoS]</w:t>
            </w:r>
          </w:p>
        </w:tc>
      </w:tr>
    </w:tbl>
    <w:p/>
    <w:p>
      <w:pPr>
        <w:pStyle w:val="Heading2"/>
        <w:spacing w:before="200" w:after="40"/>
      </w:pPr>
      <w:r>
        <w:rPr>
          <w:rFonts w:ascii="Calibri" w:hAnsi="Calibri"/>
          <w:b/>
          <w:color w:val="1F3564"/>
          <w:sz w:val="24"/>
        </w:rPr>
        <w:t>8.2 Resumen de accesos obtenidos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564"/>
          </w:tcPr>
          <w:p>
            <w:r>
              <w:rPr>
                <w:b/>
                <w:color w:val="FFFFFF"/>
                <w:sz w:val="19"/>
              </w:rPr>
            </w:r>
            <w:r>
              <w:rPr>
                <w:b/>
                <w:color w:val="FFFFFF"/>
                <w:sz w:val="19"/>
              </w:rPr>
              <w:t>Sistema</w:t>
            </w:r>
          </w:p>
        </w:tc>
        <w:tc>
          <w:tcPr>
            <w:tcW w:type="dxa" w:w="2351"/>
            <w:shd w:val="clear" w:color="auto" w:fill="1F3564"/>
          </w:tcPr>
          <w:p>
            <w:r>
              <w:rPr>
                <w:b/>
                <w:color w:val="FFFFFF"/>
                <w:sz w:val="19"/>
              </w:rPr>
            </w:r>
            <w:r>
              <w:rPr>
                <w:b/>
                <w:color w:val="FFFFFF"/>
                <w:sz w:val="19"/>
              </w:rPr>
              <w:t>Puerto/Servicio</w:t>
            </w:r>
          </w:p>
        </w:tc>
        <w:tc>
          <w:tcPr>
            <w:tcW w:type="dxa" w:w="2351"/>
            <w:shd w:val="clear" w:color="auto" w:fill="1F3564"/>
          </w:tcPr>
          <w:p>
            <w:r>
              <w:rPr>
                <w:b/>
                <w:color w:val="FFFFFF"/>
                <w:sz w:val="19"/>
              </w:rPr>
            </w:r>
            <w:r>
              <w:rPr>
                <w:b/>
                <w:color w:val="FFFFFF"/>
                <w:sz w:val="19"/>
              </w:rPr>
              <w:t>Nivel de acceso</w:t>
            </w:r>
          </w:p>
        </w:tc>
        <w:tc>
          <w:tcPr>
            <w:tcW w:type="dxa" w:w="2351"/>
            <w:shd w:val="clear" w:color="auto" w:fill="1F3564"/>
          </w:tcPr>
          <w:p>
            <w:r>
              <w:rPr>
                <w:b/>
                <w:color w:val="FFFFFF"/>
                <w:sz w:val="19"/>
              </w:rPr>
            </w:r>
            <w:r>
              <w:rPr>
                <w:b/>
                <w:color w:val="FFFFFF"/>
                <w:sz w:val="19"/>
              </w:rPr>
              <w:t>Credencial / Vector</w:t>
            </w:r>
          </w:p>
        </w:tc>
      </w:tr>
      <w:tr>
        <w:tc>
          <w:tcPr>
            <w:tcW w:type="dxa" w:w="2351"/>
          </w:tcPr>
          <w:p>
            <w:r>
              <w:rPr>
                <w:sz w:val="19"/>
              </w:rPr>
            </w:r>
            <w:r>
              <w:rPr>
                <w:sz w:val="19"/>
              </w:rPr>
              <w:t>Metasploitable2</w:t>
            </w:r>
          </w:p>
        </w:tc>
        <w:tc>
          <w:tcPr>
            <w:tcW w:type="dxa" w:w="2351"/>
          </w:tcPr>
          <w:p>
            <w:r>
              <w:rPr>
                <w:sz w:val="19"/>
              </w:rPr>
            </w:r>
            <w:r>
              <w:rPr>
                <w:sz w:val="19"/>
              </w:rPr>
              <w:t>[puerto]</w:t>
            </w:r>
          </w:p>
        </w:tc>
        <w:tc>
          <w:tcPr>
            <w:tcW w:type="dxa" w:w="2351"/>
          </w:tcPr>
          <w:p>
            <w:r>
              <w:rPr>
                <w:sz w:val="19"/>
              </w:rPr>
            </w:r>
            <w:r>
              <w:rPr>
                <w:sz w:val="19"/>
              </w:rPr>
              <w:t>[user/root]</w:t>
            </w:r>
          </w:p>
        </w:tc>
        <w:tc>
          <w:tcPr>
            <w:tcW w:type="dxa" w:w="2351"/>
          </w:tcPr>
          <w:p>
            <w:r>
              <w:rPr>
                <w:sz w:val="19"/>
              </w:rPr>
            </w:r>
            <w:r>
              <w:rPr>
                <w:sz w:val="19"/>
              </w:rPr>
              <w:t>[credencial o exploit]</w:t>
            </w:r>
          </w:p>
        </w:tc>
      </w:tr>
      <w:tr>
        <w:tc>
          <w:tcPr>
            <w:tcW w:type="dxa" w:w="2351"/>
            <w:shd w:val="clear" w:color="auto" w:fill="E9EFF8"/>
          </w:tcPr>
          <w:p>
            <w:r>
              <w:rPr>
                <w:sz w:val="19"/>
              </w:rPr>
            </w:r>
            <w:r>
              <w:rPr>
                <w:sz w:val="19"/>
              </w:rPr>
              <w:t>Metasploitable2</w:t>
            </w:r>
          </w:p>
        </w:tc>
        <w:tc>
          <w:tcPr>
            <w:tcW w:type="dxa" w:w="2351"/>
            <w:shd w:val="clear" w:color="auto" w:fill="E9EFF8"/>
          </w:tcPr>
          <w:p>
            <w:r>
              <w:rPr>
                <w:sz w:val="19"/>
              </w:rPr>
            </w:r>
            <w:r>
              <w:rPr>
                <w:sz w:val="19"/>
              </w:rPr>
              <w:t>[puerto]</w:t>
            </w:r>
          </w:p>
        </w:tc>
        <w:tc>
          <w:tcPr>
            <w:tcW w:type="dxa" w:w="2351"/>
            <w:shd w:val="clear" w:color="auto" w:fill="E9EFF8"/>
          </w:tcPr>
          <w:p>
            <w:r>
              <w:rPr>
                <w:sz w:val="19"/>
              </w:rPr>
            </w:r>
            <w:r>
              <w:rPr>
                <w:sz w:val="19"/>
              </w:rPr>
              <w:t>[user/root]</w:t>
            </w:r>
          </w:p>
        </w:tc>
        <w:tc>
          <w:tcPr>
            <w:tcW w:type="dxa" w:w="2351"/>
            <w:shd w:val="clear" w:color="auto" w:fill="E9EFF8"/>
          </w:tcPr>
          <w:p>
            <w:r>
              <w:rPr>
                <w:sz w:val="19"/>
              </w:rPr>
            </w:r>
            <w:r>
              <w:rPr>
                <w:sz w:val="19"/>
              </w:rPr>
              <w:t>[credencial o exploit]</w:t>
            </w:r>
          </w:p>
        </w:tc>
      </w:tr>
    </w:tbl>
    <w:p/>
    <w:p>
      <w:pPr>
        <w:pStyle w:val="Heading2"/>
        <w:spacing w:before="200" w:after="40"/>
      </w:pPr>
      <w:r>
        <w:rPr>
          <w:rFonts w:ascii="Calibri" w:hAnsi="Calibri"/>
          <w:b/>
          <w:color w:val="1F3564"/>
          <w:sz w:val="24"/>
        </w:rPr>
        <w:t>8.3 Lecciones aprendidas</w:t>
      </w:r>
    </w:p>
    <w:p>
      <w:pPr>
        <w:spacing w:before="40" w:after="40"/>
        <w:ind w:left="567" w:right="567"/>
        <w:shd w:val="clear" w:color="auto" w:fill="FFF3CD"/>
      </w:pPr>
      <w:r>
        <w:rPr>
          <w:b/>
          <w:color w:val="856604"/>
          <w:sz w:val="20"/>
        </w:rPr>
        <w:t>⚠ Completar con mínimo 3 observaciones del equipo.</w:t>
      </w:r>
    </w:p>
    <w:p>
      <w:pPr>
        <w:pStyle w:val="ListNumber"/>
        <w:spacing w:before="20" w:after="20"/>
        <w:ind w:left="283"/>
      </w:pPr>
      <w:r>
        <w:rPr>
          <w:sz w:val="21"/>
        </w:rPr>
        <w:t>[PLACEHOLDER — ej. "Las credenciales por defecto representaron el vector de acceso más inmediato"]</w:t>
      </w:r>
    </w:p>
    <w:p>
      <w:pPr>
        <w:pStyle w:val="ListNumber"/>
        <w:spacing w:before="20" w:after="20"/>
        <w:ind w:left="283"/>
      </w:pPr>
      <w:r>
        <w:rPr>
          <w:sz w:val="21"/>
        </w:rPr>
        <w:t>[PLACEHOLDER — ej. "El backdoor de vsftpd es detectable por IDS con firma simple"]</w:t>
      </w:r>
    </w:p>
    <w:p>
      <w:pPr>
        <w:pStyle w:val="ListNumber"/>
        <w:spacing w:before="20" w:after="20"/>
        <w:ind w:left="283"/>
      </w:pPr>
      <w:r>
        <w:rPr>
          <w:sz w:val="21"/>
        </w:rPr>
        <w:t>[PLACEHOLDER — ej. "El SYN flood fue el vector DoS más disruptivo, tardó N segundos en recuperarse"]</w:t>
      </w:r>
    </w:p>
    <w:p>
      <w:pPr>
        <w:pStyle w:val="Heading2"/>
        <w:spacing w:before="200" w:after="40"/>
      </w:pPr>
      <w:r>
        <w:rPr>
          <w:rFonts w:ascii="Calibri" w:hAnsi="Calibri"/>
          <w:b/>
          <w:color w:val="1F3564"/>
          <w:sz w:val="24"/>
        </w:rPr>
        <w:t>8.4 Recomendaciones al Blue Team</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564"/>
          </w:tcPr>
          <w:p>
            <w:r>
              <w:rPr>
                <w:b/>
                <w:color w:val="FFFFFF"/>
                <w:sz w:val="19"/>
              </w:rPr>
            </w:r>
            <w:r>
              <w:rPr>
                <w:b/>
                <w:color w:val="FFFFFF"/>
                <w:sz w:val="19"/>
              </w:rPr>
              <w:t>#</w:t>
            </w:r>
          </w:p>
        </w:tc>
        <w:tc>
          <w:tcPr>
            <w:tcW w:type="dxa" w:w="2351"/>
            <w:shd w:val="clear" w:color="auto" w:fill="1F3564"/>
          </w:tcPr>
          <w:p>
            <w:r>
              <w:rPr>
                <w:b/>
                <w:color w:val="FFFFFF"/>
                <w:sz w:val="19"/>
              </w:rPr>
            </w:r>
            <w:r>
              <w:rPr>
                <w:b/>
                <w:color w:val="FFFFFF"/>
                <w:sz w:val="19"/>
              </w:rPr>
              <w:t>Recomendación</w:t>
            </w:r>
          </w:p>
        </w:tc>
        <w:tc>
          <w:tcPr>
            <w:tcW w:type="dxa" w:w="2351"/>
            <w:shd w:val="clear" w:color="auto" w:fill="1F3564"/>
          </w:tcPr>
          <w:p>
            <w:r>
              <w:rPr>
                <w:b/>
                <w:color w:val="FFFFFF"/>
                <w:sz w:val="19"/>
              </w:rPr>
            </w:r>
            <w:r>
              <w:rPr>
                <w:b/>
                <w:color w:val="FFFFFF"/>
                <w:sz w:val="19"/>
              </w:rPr>
              <w:t>Vulnerabilidad que mitiga</w:t>
            </w:r>
          </w:p>
        </w:tc>
        <w:tc>
          <w:tcPr>
            <w:tcW w:type="dxa" w:w="2351"/>
            <w:shd w:val="clear" w:color="auto" w:fill="1F3564"/>
          </w:tcPr>
          <w:p>
            <w:r>
              <w:rPr>
                <w:b/>
                <w:color w:val="FFFFFF"/>
                <w:sz w:val="19"/>
              </w:rPr>
            </w:r>
            <w:r>
              <w:rPr>
                <w:b/>
                <w:color w:val="FFFFFF"/>
                <w:sz w:val="19"/>
              </w:rPr>
              <w:t>Prioridad</w:t>
            </w:r>
          </w:p>
        </w:tc>
      </w:tr>
      <w:tr>
        <w:tc>
          <w:tcPr>
            <w:tcW w:type="dxa" w:w="2351"/>
          </w:tcPr>
          <w:p>
            <w:r>
              <w:rPr>
                <w:sz w:val="19"/>
              </w:rPr>
            </w:r>
            <w:r>
              <w:rPr>
                <w:sz w:val="19"/>
              </w:rPr>
              <w:t>R-01</w:t>
            </w:r>
          </w:p>
        </w:tc>
        <w:tc>
          <w:tcPr>
            <w:tcW w:type="dxa" w:w="2351"/>
          </w:tcPr>
          <w:p>
            <w:r>
              <w:rPr>
                <w:sz w:val="19"/>
              </w:rPr>
            </w:r>
            <w:r>
              <w:rPr>
                <w:sz w:val="19"/>
              </w:rPr>
              <w:t>[PLACEHOLDER]</w:t>
            </w:r>
          </w:p>
        </w:tc>
        <w:tc>
          <w:tcPr>
            <w:tcW w:type="dxa" w:w="2351"/>
          </w:tcPr>
          <w:p>
            <w:r>
              <w:rPr>
                <w:sz w:val="19"/>
              </w:rPr>
            </w:r>
            <w:r>
              <w:rPr>
                <w:sz w:val="19"/>
              </w:rPr>
              <w:t>[V-XX]</w:t>
            </w:r>
          </w:p>
        </w:tc>
        <w:tc>
          <w:tcPr>
            <w:tcW w:type="dxa" w:w="2351"/>
          </w:tcPr>
          <w:p>
            <w:r>
              <w:rPr>
                <w:sz w:val="19"/>
              </w:rPr>
            </w:r>
            <w:r>
              <w:rPr>
                <w:sz w:val="19"/>
              </w:rPr>
              <w:t>[Alta/Media/Baja]</w:t>
            </w:r>
          </w:p>
        </w:tc>
      </w:tr>
      <w:tr>
        <w:tc>
          <w:tcPr>
            <w:tcW w:type="dxa" w:w="2351"/>
            <w:shd w:val="clear" w:color="auto" w:fill="E9EFF8"/>
          </w:tcPr>
          <w:p>
            <w:r>
              <w:rPr>
                <w:sz w:val="19"/>
              </w:rPr>
            </w:r>
            <w:r>
              <w:rPr>
                <w:sz w:val="19"/>
              </w:rPr>
              <w:t>R-02</w:t>
            </w:r>
          </w:p>
        </w:tc>
        <w:tc>
          <w:tcPr>
            <w:tcW w:type="dxa" w:w="2351"/>
            <w:shd w:val="clear" w:color="auto" w:fill="E9EFF8"/>
          </w:tcPr>
          <w:p>
            <w:r>
              <w:rPr>
                <w:sz w:val="19"/>
              </w:rPr>
            </w:r>
            <w:r>
              <w:rPr>
                <w:sz w:val="19"/>
              </w:rPr>
              <w:t>[PLACEHOLDER]</w:t>
            </w:r>
          </w:p>
        </w:tc>
        <w:tc>
          <w:tcPr>
            <w:tcW w:type="dxa" w:w="2351"/>
            <w:shd w:val="clear" w:color="auto" w:fill="E9EFF8"/>
          </w:tcPr>
          <w:p>
            <w:r>
              <w:rPr>
                <w:sz w:val="19"/>
              </w:rPr>
            </w:r>
            <w:r>
              <w:rPr>
                <w:sz w:val="19"/>
              </w:rPr>
              <w:t>[V-XX]</w:t>
            </w:r>
          </w:p>
        </w:tc>
        <w:tc>
          <w:tcPr>
            <w:tcW w:type="dxa" w:w="2351"/>
            <w:shd w:val="clear" w:color="auto" w:fill="E9EFF8"/>
          </w:tcPr>
          <w:p>
            <w:r>
              <w:rPr>
                <w:sz w:val="19"/>
              </w:rPr>
            </w:r>
            <w:r>
              <w:rPr>
                <w:sz w:val="19"/>
              </w:rPr>
              <w:t>[Alta/Media/Baja]</w:t>
            </w:r>
          </w:p>
        </w:tc>
      </w:tr>
      <w:tr>
        <w:tc>
          <w:tcPr>
            <w:tcW w:type="dxa" w:w="2351"/>
          </w:tcPr>
          <w:p>
            <w:r>
              <w:rPr>
                <w:sz w:val="19"/>
              </w:rPr>
            </w:r>
            <w:r>
              <w:rPr>
                <w:sz w:val="19"/>
              </w:rPr>
              <w:t>R-03</w:t>
            </w:r>
          </w:p>
        </w:tc>
        <w:tc>
          <w:tcPr>
            <w:tcW w:type="dxa" w:w="2351"/>
          </w:tcPr>
          <w:p>
            <w:r>
              <w:rPr>
                <w:sz w:val="19"/>
              </w:rPr>
            </w:r>
            <w:r>
              <w:rPr>
                <w:sz w:val="19"/>
              </w:rPr>
              <w:t>[PLACEHOLDER]</w:t>
            </w:r>
          </w:p>
        </w:tc>
        <w:tc>
          <w:tcPr>
            <w:tcW w:type="dxa" w:w="2351"/>
          </w:tcPr>
          <w:p>
            <w:r>
              <w:rPr>
                <w:sz w:val="19"/>
              </w:rPr>
            </w:r>
            <w:r>
              <w:rPr>
                <w:sz w:val="19"/>
              </w:rPr>
              <w:t>[V-XX]</w:t>
            </w:r>
          </w:p>
        </w:tc>
        <w:tc>
          <w:tcPr>
            <w:tcW w:type="dxa" w:w="2351"/>
          </w:tcPr>
          <w:p>
            <w:r>
              <w:rPr>
                <w:sz w:val="19"/>
              </w:rPr>
            </w:r>
            <w:r>
              <w:rPr>
                <w:sz w:val="19"/>
              </w:rPr>
              <w:t>[Alta/Media/Baja]</w:t>
            </w:r>
          </w:p>
        </w:tc>
      </w:tr>
      <w:tr>
        <w:tc>
          <w:tcPr>
            <w:tcW w:type="dxa" w:w="2351"/>
            <w:shd w:val="clear" w:color="auto" w:fill="E9EFF8"/>
          </w:tcPr>
          <w:p>
            <w:r>
              <w:rPr>
                <w:sz w:val="19"/>
              </w:rPr>
            </w:r>
            <w:r>
              <w:rPr>
                <w:sz w:val="19"/>
              </w:rPr>
              <w:t>R-04</w:t>
            </w:r>
          </w:p>
        </w:tc>
        <w:tc>
          <w:tcPr>
            <w:tcW w:type="dxa" w:w="2351"/>
            <w:shd w:val="clear" w:color="auto" w:fill="E9EFF8"/>
          </w:tcPr>
          <w:p>
            <w:r>
              <w:rPr>
                <w:sz w:val="19"/>
              </w:rPr>
            </w:r>
            <w:r>
              <w:rPr>
                <w:sz w:val="19"/>
              </w:rPr>
              <w:t>[PLACEHOLDER]</w:t>
            </w:r>
          </w:p>
        </w:tc>
        <w:tc>
          <w:tcPr>
            <w:tcW w:type="dxa" w:w="2351"/>
            <w:shd w:val="clear" w:color="auto" w:fill="E9EFF8"/>
          </w:tcPr>
          <w:p>
            <w:r>
              <w:rPr>
                <w:sz w:val="19"/>
              </w:rPr>
            </w:r>
            <w:r>
              <w:rPr>
                <w:sz w:val="19"/>
              </w:rPr>
              <w:t>[V-XX]</w:t>
            </w:r>
          </w:p>
        </w:tc>
        <w:tc>
          <w:tcPr>
            <w:tcW w:type="dxa" w:w="2351"/>
            <w:shd w:val="clear" w:color="auto" w:fill="E9EFF8"/>
          </w:tcPr>
          <w:p>
            <w:r>
              <w:rPr>
                <w:sz w:val="19"/>
              </w:rPr>
            </w:r>
            <w:r>
              <w:rPr>
                <w:sz w:val="19"/>
              </w:rPr>
              <w:t>[Alta/Media/Baja]</w:t>
            </w:r>
          </w:p>
        </w:tc>
      </w:tr>
    </w:tbl>
    <w:p/>
    <w:p>
      <w:pPr>
        <w:pStyle w:val="Heading2"/>
        <w:spacing w:before="200" w:after="40"/>
      </w:pPr>
      <w:r>
        <w:rPr>
          <w:rFonts w:ascii="Calibri" w:hAnsi="Calibri"/>
          <w:b/>
          <w:color w:val="1F3564"/>
          <w:sz w:val="24"/>
        </w:rPr>
        <w:t>8.5 Conclusión final</w:t>
      </w:r>
    </w:p>
    <w:p>
      <w:pPr>
        <w:spacing w:before="40" w:after="80"/>
      </w:pPr>
      <w:r>
        <w:rPr>
          <w:sz w:val="21"/>
        </w:rPr>
        <w:t>[PLACEHOLDER — párrafo de cierre: objetivos cumplidos, nivel de riesgo de la infraestructura evaluada, valor del ejercicio para el equipo]</w:t>
      </w:r>
    </w:p>
    <w:p>
      <w:pPr>
        <w:pBdr>
          <w:bottom w:val="single" w:sz="6" w:space="1" w:color="1F3564"/>
        </w:pBdr>
        <w:spacing w:after="80"/>
      </w:pPr>
    </w:p>
    <w:p>
      <w:pPr>
        <w:pStyle w:val="Heading1"/>
        <w:spacing w:before="280" w:after="80"/>
      </w:pPr>
      <w:r>
        <w:rPr>
          <w:rFonts w:ascii="Calibri" w:hAnsi="Calibri"/>
          <w:b/>
          <w:color w:val="1F3564"/>
          <w:sz w:val="28"/>
        </w:rPr>
        <w:t>Anexo A — Bitácora DoS</w:t>
      </w:r>
    </w:p>
    <w:p>
      <w:pPr>
        <w:pBdr>
          <w:bottom w:val="single" w:sz="6" w:space="1" w:color="1F3564"/>
        </w:pBdr>
        <w:spacing w:after="80"/>
      </w:pPr>
    </w:p>
    <w:p>
      <w:pPr>
        <w:spacing w:before="40" w:after="40"/>
        <w:ind w:left="567" w:right="567"/>
        <w:shd w:val="clear" w:color="auto" w:fill="FFF3CD"/>
      </w:pPr>
      <w:r>
        <w:rPr>
          <w:b/>
          <w:color w:val="856604"/>
          <w:sz w:val="20"/>
        </w:rPr>
        <w:t>⚠ Completar una tabla por cada vector ejecutado.</w:t>
      </w:r>
    </w:p>
    <w:p>
      <w:pPr>
        <w:spacing w:before="0" w:after="0"/>
        <w:ind w:left="283"/>
        <w:shd w:val="clear" w:color="auto" w:fill="F2F2F2"/>
      </w:pPr>
      <w:r>
        <w:rPr>
          <w:rFonts w:ascii="Courier New" w:hAnsi="Courier New"/>
          <w:color w:val="1A1A1A"/>
          <w:sz w:val="17"/>
        </w:rPr>
        <w:t>Vector:                   [ Slowloris | HTTP flood | SYN flood ]</w:t>
      </w:r>
    </w:p>
    <w:p>
      <w:pPr>
        <w:spacing w:before="0" w:after="0"/>
        <w:ind w:left="283"/>
        <w:shd w:val="clear" w:color="auto" w:fill="F2F2F2"/>
      </w:pPr>
      <w:r>
        <w:rPr>
          <w:rFonts w:ascii="Courier New" w:hAnsi="Courier New"/>
          <w:color w:val="1A1A1A"/>
          <w:sz w:val="17"/>
        </w:rPr>
        <w:t>Operador:                 ___________________________</w:t>
      </w:r>
    </w:p>
    <w:p>
      <w:pPr>
        <w:spacing w:before="0" w:after="0"/>
        <w:ind w:left="283"/>
        <w:shd w:val="clear" w:color="auto" w:fill="F2F2F2"/>
      </w:pPr>
      <w:r>
        <w:rPr>
          <w:rFonts w:ascii="Courier New" w:hAnsi="Courier New"/>
          <w:color w:val="1A1A1A"/>
          <w:sz w:val="17"/>
        </w:rPr>
        <w:t>Hora inicio (HH:MM:SS):   ___________________________</w:t>
      </w:r>
    </w:p>
    <w:p>
      <w:pPr>
        <w:spacing w:before="0" w:after="0"/>
        <w:ind w:left="283"/>
        <w:shd w:val="clear" w:color="auto" w:fill="F2F2F2"/>
      </w:pPr>
      <w:r>
        <w:rPr>
          <w:rFonts w:ascii="Courier New" w:hAnsi="Courier New"/>
          <w:color w:val="1A1A1A"/>
          <w:sz w:val="17"/>
        </w:rPr>
        <w:t>Hora fin (HH:MM:SS):      ___________________________</w:t>
      </w:r>
    </w:p>
    <w:p>
      <w:pPr>
        <w:spacing w:before="0" w:after="0"/>
        <w:ind w:left="283"/>
        <w:shd w:val="clear" w:color="auto" w:fill="F2F2F2"/>
      </w:pPr>
      <w:r>
        <w:rPr>
          <w:rFonts w:ascii="Courier New" w:hAnsi="Courier New"/>
          <w:color w:val="1A1A1A"/>
          <w:sz w:val="17"/>
        </w:rPr>
        <w:t>Duración real (segundos): ___________________________</w:t>
      </w:r>
    </w:p>
    <w:p>
      <w:pPr>
        <w:spacing w:before="0" w:after="0"/>
        <w:ind w:left="283"/>
        <w:shd w:val="clear" w:color="auto" w:fill="F2F2F2"/>
      </w:pPr>
      <w:r>
        <w:rPr>
          <w:rFonts w:ascii="Courier New" w:hAnsi="Courier New"/>
          <w:color w:val="1A1A1A"/>
          <w:sz w:val="17"/>
        </w:rPr>
        <w:t>Comando exacto:           ___________________________</w:t>
      </w:r>
    </w:p>
    <w:p>
      <w:pPr>
        <w:spacing w:before="0" w:after="0"/>
        <w:ind w:left="283"/>
        <w:shd w:val="clear" w:color="auto" w:fill="F2F2F2"/>
      </w:pPr>
      <w:r>
        <w:rPr>
          <w:rFonts w:ascii="Courier New" w:hAnsi="Courier New"/>
          <w:color w:val="1A1A1A"/>
          <w:sz w:val="17"/>
        </w:rPr>
        <w:t>Latencia base (ms):       ___________________________</w:t>
      </w:r>
    </w:p>
    <w:p>
      <w:pPr>
        <w:spacing w:before="0" w:after="0"/>
        <w:ind w:left="283"/>
        <w:shd w:val="clear" w:color="auto" w:fill="F2F2F2"/>
      </w:pPr>
      <w:r>
        <w:rPr>
          <w:rFonts w:ascii="Courier New" w:hAnsi="Courier New"/>
          <w:color w:val="1A1A1A"/>
          <w:sz w:val="17"/>
        </w:rPr>
        <w:t>Latencia pico (ms):       ___________________________</w:t>
      </w:r>
    </w:p>
    <w:p>
      <w:pPr>
        <w:spacing w:before="0" w:after="0"/>
        <w:ind w:left="283"/>
        <w:shd w:val="clear" w:color="auto" w:fill="F2F2F2"/>
      </w:pPr>
      <w:r>
        <w:rPr>
          <w:rFonts w:ascii="Courier New" w:hAnsi="Courier New"/>
          <w:color w:val="1A1A1A"/>
          <w:sz w:val="17"/>
        </w:rPr>
        <w:t>Códigos HTTP observados:  ___________________________</w:t>
      </w:r>
    </w:p>
    <w:p>
      <w:pPr>
        <w:spacing w:before="0" w:after="0"/>
        <w:ind w:left="283"/>
        <w:shd w:val="clear" w:color="auto" w:fill="F2F2F2"/>
      </w:pPr>
      <w:r>
        <w:rPr>
          <w:rFonts w:ascii="Courier New" w:hAnsi="Courier New"/>
          <w:color w:val="1A1A1A"/>
          <w:sz w:val="17"/>
        </w:rPr>
        <w:t>Servicio caído:           [ Sí | No | Degradado ]</w:t>
      </w:r>
    </w:p>
    <w:p>
      <w:pPr>
        <w:spacing w:before="0" w:after="0"/>
        <w:ind w:left="283"/>
        <w:shd w:val="clear" w:color="auto" w:fill="F2F2F2"/>
      </w:pPr>
      <w:r>
        <w:rPr>
          <w:rFonts w:ascii="Courier New" w:hAnsi="Courier New"/>
          <w:color w:val="1A1A1A"/>
          <w:sz w:val="17"/>
        </w:rPr>
        <w:t>Tiempo de recuperación:   ___________________________</w:t>
      </w:r>
    </w:p>
    <w:p>
      <w:pPr>
        <w:spacing w:before="0" w:after="0"/>
        <w:ind w:left="283"/>
        <w:shd w:val="clear" w:color="auto" w:fill="F2F2F2"/>
      </w:pPr>
      <w:r>
        <w:rPr>
          <w:rFonts w:ascii="Courier New" w:hAnsi="Courier New"/>
          <w:color w:val="1A1A1A"/>
          <w:sz w:val="17"/>
        </w:rPr>
        <w:t>Detección por Blue Team:  [ Sí | No | Parcial ]</w:t>
      </w:r>
    </w:p>
    <w:p>
      <w:pPr>
        <w:spacing w:before="0" w:after="0"/>
        <w:ind w:left="283"/>
        <w:shd w:val="clear" w:color="auto" w:fill="F2F2F2"/>
      </w:pPr>
      <w:r>
        <w:rPr>
          <w:rFonts w:ascii="Courier New" w:hAnsi="Courier New"/>
          <w:color w:val="1A1A1A"/>
          <w:sz w:val="17"/>
        </w:rPr>
        <w:t>Notas adicionales:        ___________________________</w:t>
      </w:r>
    </w:p>
    <w:p>
      <w:pPr>
        <w:spacing w:before="0" w:after="80"/>
      </w:pPr>
    </w:p>
    <w:p>
      <w:pPr>
        <w:pBdr>
          <w:bottom w:val="single" w:sz="6" w:space="1" w:color="1F3564"/>
        </w:pBdr>
        <w:spacing w:after="80"/>
      </w:pPr>
    </w:p>
    <w:p>
      <w:pPr>
        <w:pStyle w:val="Heading1"/>
        <w:spacing w:before="280" w:after="80"/>
      </w:pPr>
      <w:r>
        <w:rPr>
          <w:rFonts w:ascii="Calibri" w:hAnsi="Calibri"/>
          <w:b/>
          <w:color w:val="1F3564"/>
          <w:sz w:val="28"/>
        </w:rPr>
        <w:t>Anexo B — Índice de evidencias</w:t>
      </w:r>
    </w:p>
    <w:p>
      <w:pPr>
        <w:pBdr>
          <w:bottom w:val="single" w:sz="6" w:space="1" w:color="1F3564"/>
        </w:pBdr>
        <w:spacing w:after="8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3564"/>
          </w:tcPr>
          <w:p>
            <w:r>
              <w:rPr>
                <w:b/>
                <w:color w:val="FFFFFF"/>
                <w:sz w:val="19"/>
              </w:rPr>
            </w:r>
            <w:r>
              <w:rPr>
                <w:b/>
                <w:color w:val="FFFFFF"/>
                <w:sz w:val="19"/>
              </w:rPr>
              <w:t>Fase</w:t>
            </w:r>
          </w:p>
        </w:tc>
        <w:tc>
          <w:tcPr>
            <w:tcW w:type="dxa" w:w="2351"/>
            <w:shd w:val="clear" w:color="auto" w:fill="1F3564"/>
          </w:tcPr>
          <w:p>
            <w:r>
              <w:rPr>
                <w:b/>
                <w:color w:val="FFFFFF"/>
                <w:sz w:val="19"/>
              </w:rPr>
            </w:r>
            <w:r>
              <w:rPr>
                <w:b/>
                <w:color w:val="FFFFFF"/>
                <w:sz w:val="19"/>
              </w:rPr>
              <w:t>Directorio</w:t>
            </w:r>
          </w:p>
        </w:tc>
        <w:tc>
          <w:tcPr>
            <w:tcW w:type="dxa" w:w="2351"/>
            <w:shd w:val="clear" w:color="auto" w:fill="1F3564"/>
          </w:tcPr>
          <w:p>
            <w:r>
              <w:rPr>
                <w:b/>
                <w:color w:val="FFFFFF"/>
                <w:sz w:val="19"/>
              </w:rPr>
            </w:r>
            <w:r>
              <w:rPr>
                <w:b/>
                <w:color w:val="FFFFFF"/>
                <w:sz w:val="19"/>
              </w:rPr>
              <w:t>Archivos clave</w:t>
            </w:r>
          </w:p>
        </w:tc>
        <w:tc>
          <w:tcPr>
            <w:tcW w:type="dxa" w:w="2351"/>
            <w:shd w:val="clear" w:color="auto" w:fill="1F3564"/>
          </w:tcPr>
          <w:p>
            <w:r>
              <w:rPr>
                <w:b/>
                <w:color w:val="FFFFFF"/>
                <w:sz w:val="19"/>
              </w:rPr>
            </w:r>
            <w:r>
              <w:rPr>
                <w:b/>
                <w:color w:val="FFFFFF"/>
                <w:sz w:val="19"/>
              </w:rPr>
              <w:t>Hash SHA256 (zip)</w:t>
            </w:r>
          </w:p>
        </w:tc>
      </w:tr>
      <w:tr>
        <w:tc>
          <w:tcPr>
            <w:tcW w:type="dxa" w:w="2351"/>
          </w:tcPr>
          <w:p>
            <w:r>
              <w:rPr>
                <w:sz w:val="19"/>
              </w:rPr>
            </w:r>
            <w:r>
              <w:rPr>
                <w:sz w:val="19"/>
              </w:rPr>
              <w:t>1 — Recon</w:t>
            </w:r>
          </w:p>
        </w:tc>
        <w:tc>
          <w:tcPr>
            <w:tcW w:type="dxa" w:w="2351"/>
          </w:tcPr>
          <w:p>
            <w:r>
              <w:rPr>
                <w:sz w:val="19"/>
              </w:rPr>
            </w:r>
            <w:r>
              <w:rPr>
                <w:rFonts w:ascii="Courier New" w:hAnsi="Courier New"/>
                <w:color w:val="C00000"/>
                <w:sz w:val="19"/>
              </w:rPr>
              <w:t>evidence/phase-1-recon/&lt;ts&gt;/</w:t>
            </w:r>
          </w:p>
        </w:tc>
        <w:tc>
          <w:tcPr>
            <w:tcW w:type="dxa" w:w="2351"/>
          </w:tcPr>
          <w:p>
            <w:r>
              <w:rPr>
                <w:sz w:val="19"/>
              </w:rPr>
            </w:r>
            <w:r>
              <w:rPr>
                <w:sz w:val="19"/>
              </w:rPr>
              <w:t>ping-sweep.txt, banners.txt</w:t>
            </w:r>
          </w:p>
        </w:tc>
        <w:tc>
          <w:tcPr>
            <w:tcW w:type="dxa" w:w="2351"/>
          </w:tcPr>
          <w:p>
            <w:r>
              <w:rPr>
                <w:sz w:val="19"/>
              </w:rPr>
            </w:r>
            <w:r>
              <w:rPr>
                <w:sz w:val="19"/>
              </w:rPr>
              <w:t>[PLACEHOLDER]</w:t>
            </w:r>
          </w:p>
        </w:tc>
      </w:tr>
      <w:tr>
        <w:tc>
          <w:tcPr>
            <w:tcW w:type="dxa" w:w="2351"/>
            <w:shd w:val="clear" w:color="auto" w:fill="E9EFF8"/>
          </w:tcPr>
          <w:p>
            <w:r>
              <w:rPr>
                <w:sz w:val="19"/>
              </w:rPr>
            </w:r>
            <w:r>
              <w:rPr>
                <w:sz w:val="19"/>
              </w:rPr>
              <w:t>2 — Scanning</w:t>
            </w:r>
          </w:p>
        </w:tc>
        <w:tc>
          <w:tcPr>
            <w:tcW w:type="dxa" w:w="2351"/>
            <w:shd w:val="clear" w:color="auto" w:fill="E9EFF8"/>
          </w:tcPr>
          <w:p>
            <w:r>
              <w:rPr>
                <w:sz w:val="19"/>
              </w:rPr>
            </w:r>
            <w:r>
              <w:rPr>
                <w:rFonts w:ascii="Courier New" w:hAnsi="Courier New"/>
                <w:color w:val="C00000"/>
                <w:sz w:val="19"/>
              </w:rPr>
              <w:t>evidence/phase-2-scanning/&lt;ts&gt;/</w:t>
            </w:r>
          </w:p>
        </w:tc>
        <w:tc>
          <w:tcPr>
            <w:tcW w:type="dxa" w:w="2351"/>
            <w:shd w:val="clear" w:color="auto" w:fill="E9EFF8"/>
          </w:tcPr>
          <w:p>
            <w:r>
              <w:rPr>
                <w:sz w:val="19"/>
              </w:rPr>
            </w:r>
            <w:r>
              <w:rPr>
                <w:sz w:val="19"/>
              </w:rPr>
              <w:t>full-scan.nmap, open-ports.txt</w:t>
            </w:r>
          </w:p>
        </w:tc>
        <w:tc>
          <w:tcPr>
            <w:tcW w:type="dxa" w:w="2351"/>
            <w:shd w:val="clear" w:color="auto" w:fill="E9EFF8"/>
          </w:tcPr>
          <w:p>
            <w:r>
              <w:rPr>
                <w:sz w:val="19"/>
              </w:rPr>
            </w:r>
            <w:r>
              <w:rPr>
                <w:sz w:val="19"/>
              </w:rPr>
              <w:t>[PLACEHOLDER]</w:t>
            </w:r>
          </w:p>
        </w:tc>
      </w:tr>
      <w:tr>
        <w:tc>
          <w:tcPr>
            <w:tcW w:type="dxa" w:w="2351"/>
          </w:tcPr>
          <w:p>
            <w:r>
              <w:rPr>
                <w:sz w:val="19"/>
              </w:rPr>
            </w:r>
            <w:r>
              <w:rPr>
                <w:sz w:val="19"/>
              </w:rPr>
              <w:t>3 — Enum</w:t>
            </w:r>
          </w:p>
        </w:tc>
        <w:tc>
          <w:tcPr>
            <w:tcW w:type="dxa" w:w="2351"/>
          </w:tcPr>
          <w:p>
            <w:r>
              <w:rPr>
                <w:sz w:val="19"/>
              </w:rPr>
            </w:r>
            <w:r>
              <w:rPr>
                <w:rFonts w:ascii="Courier New" w:hAnsi="Courier New"/>
                <w:color w:val="C00000"/>
                <w:sz w:val="19"/>
              </w:rPr>
              <w:t>evidence/phase-3-enumeration/&lt;ts&gt;/</w:t>
            </w:r>
          </w:p>
        </w:tc>
        <w:tc>
          <w:tcPr>
            <w:tcW w:type="dxa" w:w="2351"/>
          </w:tcPr>
          <w:p>
            <w:r>
              <w:rPr>
                <w:sz w:val="19"/>
              </w:rPr>
            </w:r>
            <w:r>
              <w:rPr>
                <w:sz w:val="19"/>
              </w:rPr>
              <w:t>nikto.txt, gobuster.txt</w:t>
            </w:r>
          </w:p>
        </w:tc>
        <w:tc>
          <w:tcPr>
            <w:tcW w:type="dxa" w:w="2351"/>
          </w:tcPr>
          <w:p>
            <w:r>
              <w:rPr>
                <w:sz w:val="19"/>
              </w:rPr>
            </w:r>
            <w:r>
              <w:rPr>
                <w:sz w:val="19"/>
              </w:rPr>
              <w:t>[PLACEHOLDER]</w:t>
            </w:r>
          </w:p>
        </w:tc>
      </w:tr>
      <w:tr>
        <w:tc>
          <w:tcPr>
            <w:tcW w:type="dxa" w:w="2351"/>
            <w:shd w:val="clear" w:color="auto" w:fill="E9EFF8"/>
          </w:tcPr>
          <w:p>
            <w:r>
              <w:rPr>
                <w:sz w:val="19"/>
              </w:rPr>
            </w:r>
            <w:r>
              <w:rPr>
                <w:sz w:val="19"/>
              </w:rPr>
              <w:t>4 — Creds</w:t>
            </w:r>
          </w:p>
        </w:tc>
        <w:tc>
          <w:tcPr>
            <w:tcW w:type="dxa" w:w="2351"/>
            <w:shd w:val="clear" w:color="auto" w:fill="E9EFF8"/>
          </w:tcPr>
          <w:p>
            <w:r>
              <w:rPr>
                <w:sz w:val="19"/>
              </w:rPr>
            </w:r>
            <w:r>
              <w:rPr>
                <w:rFonts w:ascii="Courier New" w:hAnsi="Courier New"/>
                <w:color w:val="C00000"/>
                <w:sz w:val="19"/>
              </w:rPr>
              <w:t>evidence/phase-4-credentials/&lt;ts&gt;/</w:t>
            </w:r>
          </w:p>
        </w:tc>
        <w:tc>
          <w:tcPr>
            <w:tcW w:type="dxa" w:w="2351"/>
            <w:shd w:val="clear" w:color="auto" w:fill="E9EFF8"/>
          </w:tcPr>
          <w:p>
            <w:r>
              <w:rPr>
                <w:sz w:val="19"/>
              </w:rPr>
            </w:r>
            <w:r>
              <w:rPr>
                <w:sz w:val="19"/>
              </w:rPr>
              <w:t>hydra-results.txt</w:t>
            </w:r>
          </w:p>
        </w:tc>
        <w:tc>
          <w:tcPr>
            <w:tcW w:type="dxa" w:w="2351"/>
            <w:shd w:val="clear" w:color="auto" w:fill="E9EFF8"/>
          </w:tcPr>
          <w:p>
            <w:r>
              <w:rPr>
                <w:sz w:val="19"/>
              </w:rPr>
            </w:r>
            <w:r>
              <w:rPr>
                <w:sz w:val="19"/>
              </w:rPr>
              <w:t>[PLACEHOLDER]</w:t>
            </w:r>
          </w:p>
        </w:tc>
      </w:tr>
      <w:tr>
        <w:tc>
          <w:tcPr>
            <w:tcW w:type="dxa" w:w="2351"/>
          </w:tcPr>
          <w:p>
            <w:r>
              <w:rPr>
                <w:sz w:val="19"/>
              </w:rPr>
            </w:r>
            <w:r>
              <w:rPr>
                <w:sz w:val="19"/>
              </w:rPr>
              <w:t>5 — Exploit</w:t>
            </w:r>
          </w:p>
        </w:tc>
        <w:tc>
          <w:tcPr>
            <w:tcW w:type="dxa" w:w="2351"/>
          </w:tcPr>
          <w:p>
            <w:r>
              <w:rPr>
                <w:sz w:val="19"/>
              </w:rPr>
            </w:r>
            <w:r>
              <w:rPr>
                <w:rFonts w:ascii="Courier New" w:hAnsi="Courier New"/>
                <w:color w:val="C00000"/>
                <w:sz w:val="19"/>
              </w:rPr>
              <w:t>evidence/phase-5-exploitation/&lt;ts&gt;/</w:t>
            </w:r>
          </w:p>
        </w:tc>
        <w:tc>
          <w:tcPr>
            <w:tcW w:type="dxa" w:w="2351"/>
          </w:tcPr>
          <w:p>
            <w:r>
              <w:rPr>
                <w:sz w:val="19"/>
              </w:rPr>
            </w:r>
            <w:r>
              <w:rPr>
                <w:sz w:val="19"/>
              </w:rPr>
              <w:t>sqli-output/, msf-shell.txt</w:t>
            </w:r>
          </w:p>
        </w:tc>
        <w:tc>
          <w:tcPr>
            <w:tcW w:type="dxa" w:w="2351"/>
          </w:tcPr>
          <w:p>
            <w:r>
              <w:rPr>
                <w:sz w:val="19"/>
              </w:rPr>
            </w:r>
            <w:r>
              <w:rPr>
                <w:sz w:val="19"/>
              </w:rPr>
              <w:t>[PLACEHOLDER]</w:t>
            </w:r>
          </w:p>
        </w:tc>
      </w:tr>
      <w:tr>
        <w:tc>
          <w:tcPr>
            <w:tcW w:type="dxa" w:w="2351"/>
            <w:shd w:val="clear" w:color="auto" w:fill="E9EFF8"/>
          </w:tcPr>
          <w:p>
            <w:r>
              <w:rPr>
                <w:sz w:val="19"/>
              </w:rPr>
            </w:r>
            <w:r>
              <w:rPr>
                <w:sz w:val="19"/>
              </w:rPr>
              <w:t>6 — DoS</w:t>
            </w:r>
          </w:p>
        </w:tc>
        <w:tc>
          <w:tcPr>
            <w:tcW w:type="dxa" w:w="2351"/>
            <w:shd w:val="clear" w:color="auto" w:fill="E9EFF8"/>
          </w:tcPr>
          <w:p>
            <w:r>
              <w:rPr>
                <w:sz w:val="19"/>
              </w:rPr>
            </w:r>
            <w:r>
              <w:rPr>
                <w:rFonts w:ascii="Courier New" w:hAnsi="Courier New"/>
                <w:color w:val="C00000"/>
                <w:sz w:val="19"/>
              </w:rPr>
              <w:t>evidence/phase-6-dos/&lt;ts&gt;/</w:t>
            </w:r>
          </w:p>
        </w:tc>
        <w:tc>
          <w:tcPr>
            <w:tcW w:type="dxa" w:w="2351"/>
            <w:shd w:val="clear" w:color="auto" w:fill="E9EFF8"/>
          </w:tcPr>
          <w:p>
            <w:r>
              <w:rPr>
                <w:sz w:val="19"/>
              </w:rPr>
            </w:r>
            <w:r>
              <w:rPr>
                <w:sz w:val="19"/>
              </w:rPr>
              <w:t>*.pcap, *-ab.txt, monitor-*.csv</w:t>
            </w:r>
          </w:p>
        </w:tc>
        <w:tc>
          <w:tcPr>
            <w:tcW w:type="dxa" w:w="2351"/>
            <w:shd w:val="clear" w:color="auto" w:fill="E9EFF8"/>
          </w:tcPr>
          <w:p>
            <w:r>
              <w:rPr>
                <w:sz w:val="19"/>
              </w:rPr>
            </w:r>
            <w:r>
              <w:rPr>
                <w:sz w:val="19"/>
              </w:rPr>
              <w:t>[PLACEHOLDER]</w:t>
            </w:r>
          </w:p>
        </w:tc>
      </w:tr>
      <w:tr>
        <w:tc>
          <w:tcPr>
            <w:tcW w:type="dxa" w:w="2351"/>
          </w:tcPr>
          <w:p>
            <w:r>
              <w:rPr>
                <w:sz w:val="19"/>
              </w:rPr>
            </w:r>
            <w:r>
              <w:rPr>
                <w:sz w:val="19"/>
              </w:rPr>
              <w:t>7 — Post</w:t>
            </w:r>
          </w:p>
        </w:tc>
        <w:tc>
          <w:tcPr>
            <w:tcW w:type="dxa" w:w="2351"/>
          </w:tcPr>
          <w:p>
            <w:r>
              <w:rPr>
                <w:sz w:val="19"/>
              </w:rPr>
            </w:r>
            <w:r>
              <w:rPr>
                <w:rFonts w:ascii="Courier New" w:hAnsi="Courier New"/>
                <w:color w:val="C00000"/>
                <w:sz w:val="19"/>
              </w:rPr>
              <w:t>evidence/phase-7-post-exploitation/&lt;ts&gt;/</w:t>
            </w:r>
          </w:p>
        </w:tc>
        <w:tc>
          <w:tcPr>
            <w:tcW w:type="dxa" w:w="2351"/>
          </w:tcPr>
          <w:p>
            <w:r>
              <w:rPr>
                <w:sz w:val="19"/>
              </w:rPr>
            </w:r>
            <w:r>
              <w:rPr>
                <w:sz w:val="19"/>
              </w:rPr>
              <w:t>linpeas-output.txt</w:t>
            </w:r>
          </w:p>
        </w:tc>
        <w:tc>
          <w:tcPr>
            <w:tcW w:type="dxa" w:w="2351"/>
          </w:tcPr>
          <w:p>
            <w:r>
              <w:rPr>
                <w:sz w:val="19"/>
              </w:rPr>
            </w:r>
            <w:r>
              <w:rPr>
                <w:sz w:val="19"/>
              </w:rPr>
              <w:t>[PLACEHOLDER]</w:t>
            </w:r>
          </w:p>
        </w:tc>
      </w:tr>
    </w:tbl>
    <w:p/>
    <w:p>
      <w:pPr>
        <w:pBdr>
          <w:bottom w:val="single" w:sz="6" w:space="1" w:color="1F3564"/>
        </w:pBdr>
        <w:spacing w:after="80"/>
      </w:pPr>
    </w:p>
    <w:p>
      <w:pPr>
        <w:spacing w:before="40" w:after="80"/>
      </w:pPr>
      <w:r>
        <w:rPr>
          <w:sz w:val="21"/>
        </w:rPr>
        <w:t xml:space="preserve">*Documento generado a partir de </w:t>
      </w:r>
      <w:r>
        <w:rPr>
          <w:rFonts w:ascii="Courier New" w:hAnsi="Courier New"/>
          <w:color w:val="C00000"/>
          <w:sz w:val="21"/>
        </w:rPr>
        <w:t>reports/INFORME_FINAL_template.md</w:t>
      </w:r>
      <w:r>
        <w:rPr>
          <w:sz w:val="21"/>
        </w:rPr>
        <w:t xml:space="preserve"> — Red Team Lab · Redes 2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