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D2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FF0000"/>
          <w:sz w:val="52"/>
          <w:szCs w:val="52"/>
        </w:rPr>
      </w:pPr>
      <w:r>
        <w:rPr>
          <w:rFonts w:ascii="Times New Roman" w:eastAsia="Times New Roman" w:hAnsi="Times New Roman"/>
          <w:color w:val="FF0000"/>
          <w:sz w:val="52"/>
          <w:szCs w:val="52"/>
        </w:rPr>
        <w:t>History: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Microsoft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1.0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launched in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January 2003</w:t>
      </w:r>
      <w:r w:rsidRPr="007141F6">
        <w:rPr>
          <w:rFonts w:ascii="Times New Roman" w:eastAsia="Times New Roman" w:hAnsi="Times New Roman"/>
          <w:sz w:val="72"/>
          <w:szCs w:val="72"/>
        </w:rPr>
        <w:t>.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Microsoft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1.2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was released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December 8, 2003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Microsoft 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3.0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was released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December 5, 2005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4.0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introduced in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December 2007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Microsoft 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2011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The product was then released in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February 2011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lastRenderedPageBreak/>
        <w:t xml:space="preserve">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2013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was released in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November 2013.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70C0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Microsoft 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2015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70C0"/>
          <w:sz w:val="72"/>
          <w:szCs w:val="72"/>
        </w:rPr>
      </w:pPr>
      <w:r w:rsidRPr="007141F6">
        <w:rPr>
          <w:rFonts w:ascii="Times New Roman" w:eastAsia="Times New Roman" w:hAnsi="Times New Roman"/>
          <w:sz w:val="72"/>
          <w:szCs w:val="72"/>
        </w:rPr>
        <w:t xml:space="preserve">Dynamics CRM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2015</w:t>
      </w:r>
      <w:r w:rsidRPr="007141F6">
        <w:rPr>
          <w:rFonts w:ascii="Times New Roman" w:eastAsia="Times New Roman" w:hAnsi="Times New Roman"/>
          <w:sz w:val="72"/>
          <w:szCs w:val="72"/>
        </w:rPr>
        <w:t xml:space="preserve"> was announced in </w:t>
      </w:r>
      <w:r w:rsidRPr="007141F6">
        <w:rPr>
          <w:rFonts w:ascii="Times New Roman" w:eastAsia="Times New Roman" w:hAnsi="Times New Roman"/>
          <w:color w:val="0070C0"/>
          <w:sz w:val="72"/>
          <w:szCs w:val="72"/>
        </w:rPr>
        <w:t>September 2014</w:t>
      </w:r>
    </w:p>
    <w:p w:rsidR="005B0D26" w:rsidRPr="007141F6" w:rsidRDefault="005B0D26" w:rsidP="005B0D26">
      <w:pPr>
        <w:rPr>
          <w:rFonts w:ascii="Calibri" w:eastAsia="Calibri" w:hAnsi="Calibri"/>
          <w:sz w:val="72"/>
          <w:szCs w:val="72"/>
        </w:rPr>
      </w:pP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72B60"/>
          <w:sz w:val="72"/>
          <w:szCs w:val="72"/>
        </w:rPr>
      </w:pPr>
      <w:proofErr w:type="gramStart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>2011 :</w:t>
      </w:r>
      <w:proofErr w:type="gramEnd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 xml:space="preserve"> Release history for SDK Version 5.0.9, April 2015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72B60"/>
          <w:sz w:val="72"/>
          <w:szCs w:val="72"/>
        </w:rPr>
      </w:pPr>
      <w:proofErr w:type="gramStart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>2013 :</w:t>
      </w:r>
      <w:proofErr w:type="gramEnd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 xml:space="preserve"> Release history for SDK Version 6.0.0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72B60"/>
          <w:sz w:val="72"/>
          <w:szCs w:val="72"/>
        </w:rPr>
      </w:pPr>
      <w:proofErr w:type="gramStart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lastRenderedPageBreak/>
        <w:t>2015 :</w:t>
      </w:r>
      <w:proofErr w:type="gramEnd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 xml:space="preserve"> Release history for SDK Version 7.1.0, April 2015</w:t>
      </w:r>
    </w:p>
    <w:p w:rsidR="005B0D26" w:rsidRPr="007141F6" w:rsidRDefault="005B0D26" w:rsidP="005B0D26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072B60"/>
          <w:sz w:val="72"/>
          <w:szCs w:val="72"/>
        </w:rPr>
      </w:pPr>
      <w:proofErr w:type="gramStart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>2016 :</w:t>
      </w:r>
      <w:proofErr w:type="gramEnd"/>
      <w:r w:rsidRPr="007141F6">
        <w:rPr>
          <w:rFonts w:ascii="Segoe UI" w:hAnsi="Segoe UI" w:cs="Segoe UI"/>
          <w:b/>
          <w:bCs/>
          <w:color w:val="072B60"/>
          <w:sz w:val="72"/>
          <w:szCs w:val="72"/>
        </w:rPr>
        <w:t xml:space="preserve"> Release history for SDK Version 8.0.1, December 2015</w:t>
      </w:r>
    </w:p>
    <w:p w:rsidR="007B54F3" w:rsidRPr="007141F6" w:rsidRDefault="007B54F3">
      <w:pPr>
        <w:rPr>
          <w:sz w:val="72"/>
          <w:szCs w:val="72"/>
        </w:rPr>
      </w:pPr>
    </w:p>
    <w:sectPr w:rsidR="007B54F3" w:rsidRPr="007141F6" w:rsidSect="0016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0D26"/>
    <w:rsid w:val="001606D8"/>
    <w:rsid w:val="005B0D26"/>
    <w:rsid w:val="007141F6"/>
    <w:rsid w:val="007B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2017-11-22T02:42:00Z</dcterms:created>
  <dcterms:modified xsi:type="dcterms:W3CDTF">2017-11-22T03:41:00Z</dcterms:modified>
</cp:coreProperties>
</file>