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Experiment 10.1: Spectral Subtraction for Speech/Signal Noise Reduction</w:t>
      </w:r>
    </w:p>
    <w:p>
      <w:pPr>
        <w:pStyle w:val="Heading2"/>
        <w:spacing w:after="120" w:before="200"/>
      </w:pPr>
      <w:r>
        <w:t xml:space="preserve">Aim</w:t>
      </w:r>
    </w:p>
    <w:p>
      <w:pPr>
        <w:spacing w:after="160"/>
      </w:pPr>
      <w:r>
        <w:rPr>
          <w:i w:val="false"/>
          <w:iCs w:val="false"/>
          <w:sz w:val="22"/>
          <w:szCs w:val="22"/>
        </w:rPr>
        <w:t xml:space="preserve">To corrupt a two-tone test signal with additive noise and enhance it using the spectral subtraction technique, comparing the clean, noisy and enhanced signals in the time, spectrogram and frequency domains.</w:t>
      </w:r>
    </w:p>
    <w:p>
      <w:pPr>
        <w:pStyle w:val="Heading2"/>
        <w:spacing w:after="120" w:before="200"/>
      </w:pPr>
      <w:r>
        <w:t xml:space="preserve">MATLAB Code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color w:val="1F1F1F"/>
          <w:sz w:val="18"/>
          <w:szCs w:val="18"/>
        </w:rPr>
        <w:t xml:space="preserve">clc; clear; close all;</w:t>
      </w:r>
      <w:r>
        <w:br/>
      </w:r>
      <w:r>
        <w:rPr>
          <w:rFonts w:ascii="Consolas" w:cs="Consolas" w:eastAsia="Consolas" w:hAnsi="Consolas"/>
          <w:color w:val="1F1F1F"/>
          <w:sz w:val="18"/>
          <w:szCs w:val="18"/>
        </w:rPr>
        <w:t xml:space="preserve">Fs=8000; t=0:1/Fs:3;</w:t>
      </w:r>
      <w:r>
        <w:br/>
      </w:r>
      <w:r>
        <w:rPr>
          <w:rFonts w:ascii="Consolas" w:cs="Consolas" w:eastAsia="Consolas" w:hAnsi="Consolas"/>
          <w:color w:val="1F1F1F"/>
          <w:sz w:val="18"/>
          <w:szCs w:val="18"/>
        </w:rPr>
        <w:t xml:space="preserve">x=sin(2*pi*200*t)+0.5*sin(2*pi*400*t); % Clean signal</w:t>
      </w:r>
      <w:r>
        <w:br/>
      </w:r>
      <w:r>
        <w:rPr>
          <w:rFonts w:ascii="Consolas" w:cs="Consolas" w:eastAsia="Consolas" w:hAnsi="Consolas"/>
          <w:color w:val="1F1F1F"/>
          <w:sz w:val="18"/>
          <w:szCs w:val="18"/>
        </w:rPr>
        <w:t xml:space="preserve">xn=x+0.3*randn(size(x)); % Noisy signal</w:t>
      </w:r>
      <w:r>
        <w:br/>
      </w:r>
      <w:r>
        <w:rPr>
          <w:rFonts w:ascii="Consolas" w:cs="Consolas" w:eastAsia="Consolas" w:hAnsi="Consolas"/>
          <w:color w:val="1F1F1F"/>
          <w:sz w:val="18"/>
          <w:szCs w:val="18"/>
        </w:rPr>
        <w:t xml:space="preserve">Y=fft(xn);</w:t>
      </w:r>
      <w:r>
        <w:br/>
      </w:r>
      <w:r>
        <w:rPr>
          <w:rFonts w:ascii="Consolas" w:cs="Consolas" w:eastAsia="Consolas" w:hAnsi="Consolas"/>
          <w:color w:val="1F1F1F"/>
          <w:sz w:val="18"/>
          <w:szCs w:val="18"/>
        </w:rPr>
        <w:t xml:space="preserve">N=fft(0.3*randn(size(x)));</w:t>
      </w:r>
      <w:r>
        <w:br/>
      </w:r>
      <w:r>
        <w:rPr>
          <w:rFonts w:ascii="Consolas" w:cs="Consolas" w:eastAsia="Consolas" w:hAnsi="Consolas"/>
          <w:color w:val="1F1F1F"/>
          <w:sz w:val="18"/>
          <w:szCs w:val="18"/>
        </w:rPr>
        <w:t xml:space="preserve">xe=real(ifft(max(abs(Y)-abs(N),0).*exp(1j*angle(Y))));</w:t>
      </w:r>
      <w:r>
        <w:br/>
      </w:r>
      <w:r>
        <w:rPr>
          <w:rFonts w:ascii="Consolas" w:cs="Consolas" w:eastAsia="Consolas" w:hAnsi="Consolas"/>
          <w:color w:val="1F1F1F"/>
          <w:sz w:val="18"/>
          <w:szCs w:val="18"/>
        </w:rPr>
        <w:t xml:space="preserve">% Signals</w:t>
      </w:r>
      <w:r>
        <w:br/>
      </w:r>
      <w:r>
        <w:rPr>
          <w:rFonts w:ascii="Consolas" w:cs="Consolas" w:eastAsia="Consolas" w:hAnsi="Consolas"/>
          <w:color w:val="1F1F1F"/>
          <w:sz w:val="18"/>
          <w:szCs w:val="18"/>
        </w:rPr>
        <w:t xml:space="preserve">figure;</w:t>
      </w:r>
      <w:r>
        <w:br/>
      </w:r>
      <w:r>
        <w:rPr>
          <w:rFonts w:ascii="Consolas" w:cs="Consolas" w:eastAsia="Consolas" w:hAnsi="Consolas"/>
          <w:color w:val="1F1F1F"/>
          <w:sz w:val="18"/>
          <w:szCs w:val="18"/>
        </w:rPr>
        <w:t xml:space="preserve">subplot(311),plot(t,x),title('Clean Speech')</w:t>
      </w:r>
      <w:r>
        <w:br/>
      </w:r>
      <w:r>
        <w:rPr>
          <w:rFonts w:ascii="Consolas" w:cs="Consolas" w:eastAsia="Consolas" w:hAnsi="Consolas"/>
          <w:color w:val="1F1F1F"/>
          <w:sz w:val="18"/>
          <w:szCs w:val="18"/>
        </w:rPr>
        <w:t xml:space="preserve">subplot(312),plot(t,xn),title('Noisy Speech')</w:t>
      </w:r>
      <w:r>
        <w:br/>
      </w:r>
      <w:r>
        <w:rPr>
          <w:rFonts w:ascii="Consolas" w:cs="Consolas" w:eastAsia="Consolas" w:hAnsi="Consolas"/>
          <w:color w:val="1F1F1F"/>
          <w:sz w:val="18"/>
          <w:szCs w:val="18"/>
        </w:rPr>
        <w:t xml:space="preserve">subplot(313),plot(t,xe),title('Enhanced Speech')</w:t>
      </w:r>
      <w:r>
        <w:br/>
      </w:r>
      <w:r>
        <w:rPr>
          <w:rFonts w:ascii="Consolas" w:cs="Consolas" w:eastAsia="Consolas" w:hAnsi="Consolas"/>
          <w:color w:val="1F1F1F"/>
          <w:sz w:val="18"/>
          <w:szCs w:val="18"/>
        </w:rPr>
        <w:t xml:space="preserve">% Spectrograms</w:t>
      </w:r>
      <w:r>
        <w:br/>
      </w:r>
      <w:r>
        <w:rPr>
          <w:rFonts w:ascii="Consolas" w:cs="Consolas" w:eastAsia="Consolas" w:hAnsi="Consolas"/>
          <w:color w:val="1F1F1F"/>
          <w:sz w:val="18"/>
          <w:szCs w:val="18"/>
        </w:rPr>
        <w:t xml:space="preserve">figure;</w:t>
      </w:r>
      <w:r>
        <w:br/>
      </w:r>
      <w:r>
        <w:rPr>
          <w:rFonts w:ascii="Consolas" w:cs="Consolas" w:eastAsia="Consolas" w:hAnsi="Consolas"/>
          <w:color w:val="1F1F1F"/>
          <w:sz w:val="18"/>
          <w:szCs w:val="18"/>
        </w:rPr>
        <w:t xml:space="preserve">subplot(311),spectrogram(x),title('Clean Spectrogram')</w:t>
      </w:r>
      <w:r>
        <w:br/>
      </w:r>
      <w:r>
        <w:rPr>
          <w:rFonts w:ascii="Consolas" w:cs="Consolas" w:eastAsia="Consolas" w:hAnsi="Consolas"/>
          <w:color w:val="1F1F1F"/>
          <w:sz w:val="18"/>
          <w:szCs w:val="18"/>
        </w:rPr>
        <w:t xml:space="preserve">subplot(312),spectrogram(xn),title('Noisy Spectrogram')</w:t>
      </w:r>
      <w:r>
        <w:br/>
      </w:r>
      <w:r>
        <w:rPr>
          <w:rFonts w:ascii="Consolas" w:cs="Consolas" w:eastAsia="Consolas" w:hAnsi="Consolas"/>
          <w:color w:val="1F1F1F"/>
          <w:sz w:val="18"/>
          <w:szCs w:val="18"/>
        </w:rPr>
        <w:t xml:space="preserve">subplot(313),spectrogram(xe),title('Enhanced Spectrogram')</w:t>
      </w:r>
      <w:r>
        <w:br/>
      </w:r>
      <w:r>
        <w:rPr>
          <w:rFonts w:ascii="Consolas" w:cs="Consolas" w:eastAsia="Consolas" w:hAnsi="Consolas"/>
          <w:color w:val="1F1F1F"/>
          <w:sz w:val="18"/>
          <w:szCs w:val="18"/>
        </w:rPr>
        <w:t xml:space="preserve">% Magnitude Spectra</w:t>
      </w:r>
      <w:r>
        <w:br/>
      </w:r>
      <w:r>
        <w:rPr>
          <w:rFonts w:ascii="Consolas" w:cs="Consolas" w:eastAsia="Consolas" w:hAnsi="Consolas"/>
          <w:color w:val="1F1F1F"/>
          <w:sz w:val="18"/>
          <w:szCs w:val="18"/>
        </w:rPr>
        <w:t xml:space="preserve">figure;</w:t>
      </w:r>
      <w:r>
        <w:br/>
      </w:r>
      <w:r>
        <w:rPr>
          <w:rFonts w:ascii="Consolas" w:cs="Consolas" w:eastAsia="Consolas" w:hAnsi="Consolas"/>
          <w:color w:val="1F1F1F"/>
          <w:sz w:val="18"/>
          <w:szCs w:val="18"/>
        </w:rPr>
        <w:t xml:space="preserve">subplot(311),plot(abs(fft(x))),title('Clean Spectrum')</w:t>
      </w:r>
      <w:r>
        <w:br/>
      </w:r>
      <w:r>
        <w:rPr>
          <w:rFonts w:ascii="Consolas" w:cs="Consolas" w:eastAsia="Consolas" w:hAnsi="Consolas"/>
          <w:color w:val="1F1F1F"/>
          <w:sz w:val="18"/>
          <w:szCs w:val="18"/>
        </w:rPr>
        <w:t xml:space="preserve">subplot(312),plot(abs(fft(xn))),title('Noisy Spectrum')</w:t>
      </w:r>
      <w:r>
        <w:br/>
      </w:r>
      <w:r>
        <w:rPr>
          <w:rFonts w:ascii="Consolas" w:cs="Consolas" w:eastAsia="Consolas" w:hAnsi="Consolas"/>
          <w:color w:val="1F1F1F"/>
          <w:sz w:val="18"/>
          <w:szCs w:val="18"/>
        </w:rPr>
        <w:t xml:space="preserve">subplot(313),plot(abs(fft(xe))),title('Enhanced Spectrum')</w:t>
      </w:r>
    </w:p>
    <w:p>
      <w:pPr>
        <w:pStyle w:val="Heading2"/>
        <w:spacing w:after="120" w:before="200"/>
      </w:pPr>
      <w:r>
        <w:t xml:space="preserve">Output / Screenshots</w:t>
      </w:r>
    </w:p>
    <w:p>
      <w:pPr>
        <w:spacing w:after="60" w:before="160"/>
        <w:jc w:val="center"/>
      </w:pPr>
      <w:r>
        <w:drawing>
          <wp:inline distT="0" distB="0" distL="0" distR="0">
            <wp:extent cx="5334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743575"/>
                    </a:xfrm>
                    <a:prstGeom prst="rect">
                      <a:avLst/>
                    </a:prstGeom>
                  </pic:spPr>
                </pic:pic>
              </a:graphicData>
            </a:graphic>
          </wp:inline>
        </w:drawing>
      </w:r>
    </w:p>
    <w:p>
      <w:pPr>
        <w:spacing w:after="240"/>
        <w:jc w:val="center"/>
      </w:pPr>
      <w:r>
        <w:rPr>
          <w:i/>
          <w:iCs/>
          <w:color w:val="555555"/>
          <w:sz w:val="20"/>
          <w:szCs w:val="20"/>
        </w:rPr>
        <w:t xml:space="preserve">Fig. 10.1(a): Clean, noisy and enhanced time-domain waveforms</w:t>
      </w:r>
    </w:p>
    <w:p>
      <w:pPr>
        <w:spacing w:after="60" w:before="160"/>
        <w:jc w:val="center"/>
      </w:pPr>
      <w:r>
        <w:drawing>
          <wp:inline distT="0" distB="0" distL="0" distR="0">
            <wp:extent cx="5334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743575"/>
                    </a:xfrm>
                    <a:prstGeom prst="rect">
                      <a:avLst/>
                    </a:prstGeom>
                  </pic:spPr>
                </pic:pic>
              </a:graphicData>
            </a:graphic>
          </wp:inline>
        </w:drawing>
      </w:r>
    </w:p>
    <w:p>
      <w:pPr>
        <w:spacing w:after="240"/>
        <w:jc w:val="center"/>
      </w:pPr>
      <w:r>
        <w:rPr>
          <w:i/>
          <w:iCs/>
          <w:color w:val="555555"/>
          <w:sz w:val="20"/>
          <w:szCs w:val="20"/>
        </w:rPr>
        <w:t xml:space="preserve">Fig. 10.1(b): Spectrograms — clean, noisy and enhanced</w:t>
      </w:r>
    </w:p>
    <w:p>
      <w:pPr>
        <w:spacing w:after="60" w:before="160"/>
        <w:jc w:val="center"/>
      </w:pPr>
      <w:r>
        <w:drawing>
          <wp:inline distT="0" distB="0" distL="0" distR="0">
            <wp:extent cx="5334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743575"/>
                    </a:xfrm>
                    <a:prstGeom prst="rect">
                      <a:avLst/>
                    </a:prstGeom>
                  </pic:spPr>
                </pic:pic>
              </a:graphicData>
            </a:graphic>
          </wp:inline>
        </w:drawing>
      </w:r>
    </w:p>
    <w:p>
      <w:pPr>
        <w:spacing w:after="240"/>
        <w:jc w:val="center"/>
      </w:pPr>
      <w:r>
        <w:rPr>
          <w:i/>
          <w:iCs/>
          <w:color w:val="555555"/>
          <w:sz w:val="20"/>
          <w:szCs w:val="20"/>
        </w:rPr>
        <w:t xml:space="preserve">Fig. 10.1(c): Magnitude spectra — clean, noisy and enhanced</w:t>
      </w:r>
    </w:p>
    <w:p>
      <w:pPr>
        <w:pStyle w:val="Heading2"/>
        <w:spacing w:after="120" w:before="200"/>
      </w:pPr>
      <w:r>
        <w:t xml:space="preserve">Result</w:t>
      </w:r>
    </w:p>
    <w:p>
      <w:pPr>
        <w:spacing w:after="160"/>
      </w:pPr>
      <w:r>
        <w:rPr>
          <w:i w:val="false"/>
          <w:iCs w:val="false"/>
          <w:sz w:val="22"/>
          <w:szCs w:val="22"/>
        </w:rPr>
        <w:t xml:space="preserve">Spectral subtraction visibly reduces the broadband noise floor in both the spectrogram and the magnitude spectrum of the enhanced signal while preserving the two dominant tonal components at 200 Hz and 400 Hz, though some residual noise ('musical noise') remains — a well-known limitation of basic spectral subtraction.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ECA0909 – Digital Signal Processing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b/>
      <w:bCs/>
      <w:color w:val="2E4B8F"/>
      <w:sz w:val="30"/>
      <w:szCs w:val="30"/>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ef009934b2ebf416ee13ba7e60422d22d1a418.png"/><Relationship Id="rId10" Type="http://schemas.openxmlformats.org/officeDocument/2006/relationships/image" Target="media/ce3f606af8895f0860000f2259de8ef7137ba40a.png"/><Relationship Id="rId11" Type="http://schemas.openxmlformats.org/officeDocument/2006/relationships/image" Target="media/fa21bbd5e03525313bb0165279c576756488d7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2026-09-05T14:03:29.535Z</dcterms:created>
  <dcterms:modified xsi:type="dcterms:W3CDTF">2026-09-05T14:03:29.535Z</dcterms:modified>
</cp:coreProperties>
</file>

<file path=docProps/custom.xml><?xml version="1.0" encoding="utf-8"?>
<Properties xmlns="http://schemas.openxmlformats.org/officeDocument/2006/custom-properties" xmlns:vt="http://schemas.openxmlformats.org/officeDocument/2006/docPropsVTypes"/>
</file>