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E93D" w14:textId="77777777" w:rsidR="00772320" w:rsidRDefault="00CD3F0D">
      <w:pPr>
        <w:spacing w:after="22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GOVARDHANAN P</w:t>
      </w:r>
    </w:p>
    <w:p w14:paraId="54F08ADF" w14:textId="77777777" w:rsidR="00772320" w:rsidRDefault="00CD3F0D">
      <w:pPr>
        <w:spacing w:after="22"/>
        <w:jc w:val="center"/>
      </w:pPr>
      <w:r>
        <w:rPr>
          <w:rFonts w:ascii="Calibri" w:eastAsia="Calibri" w:hAnsi="Calibri" w:cs="Calibri"/>
          <w:color w:val="595959"/>
          <w:sz w:val="17"/>
          <w:szCs w:val="17"/>
        </w:rPr>
        <w:t>Chennai, Tamil Nadu, India   |   +91 86103 91303   |   govardhanan1723@govardhanan.com</w:t>
      </w:r>
    </w:p>
    <w:p w14:paraId="2B0C7251" w14:textId="77777777" w:rsidR="00772320" w:rsidRDefault="00CD3F0D">
      <w:pPr>
        <w:spacing w:after="55"/>
        <w:jc w:val="center"/>
      </w:pPr>
      <w:hyperlink r:id="rId5" w:history="1">
        <w:r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linkedin.com/in/pgovardhanan</w:t>
        </w:r>
      </w:hyperlink>
      <w:r>
        <w:rPr>
          <w:rFonts w:ascii="Calibri" w:eastAsia="Calibri" w:hAnsi="Calibri" w:cs="Calibri"/>
          <w:color w:val="595959"/>
          <w:sz w:val="17"/>
          <w:szCs w:val="17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www.govardhanan.com</w:t>
        </w:r>
      </w:hyperlink>
    </w:p>
    <w:p w14:paraId="178A5715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PROFESSIONAL SUMMARY</w:t>
      </w:r>
    </w:p>
    <w:p w14:paraId="313B8950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Motivated and enthusiastic MBA (General) student currently pursuing postgraduate studies with a strong interest in Human Resources, including Talent Acquisition, HR Operations, Employee Relations, Learning &amp; Development, and Performance Management. Possess a solid academic foundation supported by professional certifications from globally recognized institutions. A quick learner with strong communication, teamwork, analytical, and problem-solving skills, eager to contribute to organizational success while continuously developing professional expertise in Human Resources.</w:t>
      </w:r>
    </w:p>
    <w:p w14:paraId="540F7CE1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EDUCATION</w:t>
      </w:r>
    </w:p>
    <w:p w14:paraId="7136B421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Master of Business Administration (MBA – General)</w:t>
      </w:r>
      <w:r>
        <w:tab/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2025 – 2027</w:t>
      </w:r>
    </w:p>
    <w:p w14:paraId="5AA94182" w14:textId="77777777" w:rsidR="00772320" w:rsidRDefault="00CD3F0D">
      <w:pPr>
        <w:spacing w:after="22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Dr. M.G.R. Educational and Research Institute | Currently Pursuing</w:t>
      </w:r>
    </w:p>
    <w:p w14:paraId="2A430B3E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Bachelor of Technology, Mechanical Engineering</w:t>
      </w:r>
      <w:r>
        <w:tab/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2022 – 2025</w:t>
      </w:r>
    </w:p>
    <w:p w14:paraId="69131C64" w14:textId="77777777" w:rsidR="00772320" w:rsidRDefault="00CD3F0D">
      <w:pPr>
        <w:spacing w:after="22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Dr. M.G.R. Educational and Research Institute | Percentage: 68.47%</w:t>
      </w:r>
    </w:p>
    <w:p w14:paraId="1D35247D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Diploma in Tool Engineering &amp; Digital Manufacturing</w:t>
      </w:r>
      <w:r>
        <w:tab/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2019 – 2022</w:t>
      </w:r>
    </w:p>
    <w:p w14:paraId="1AC58210" w14:textId="77777777" w:rsidR="00772320" w:rsidRDefault="00CD3F0D">
      <w:pPr>
        <w:spacing w:after="22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NTTF | CGPA: 7.63</w:t>
      </w:r>
    </w:p>
    <w:p w14:paraId="261B7190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SSLC</w:t>
      </w:r>
      <w:r>
        <w:tab/>
      </w:r>
    </w:p>
    <w:p w14:paraId="05E05B50" w14:textId="77777777" w:rsidR="00772320" w:rsidRDefault="00CD3F0D">
      <w:pPr>
        <w:spacing w:after="22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Bharathi Matriculation Higher Secondary School | Percentage: 70.8%</w:t>
      </w:r>
    </w:p>
    <w:p w14:paraId="0B1BAFCF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PROFESSIONAL CERTIFICATIONS</w:t>
      </w:r>
    </w:p>
    <w:p w14:paraId="40343DF7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Human Resources</w:t>
      </w:r>
    </w:p>
    <w:p w14:paraId="2F39F530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Human Resource Management: HR for People Managers – University of Minnesota (Professional Certificate)</w:t>
      </w:r>
    </w:p>
    <w:p w14:paraId="5D7FFEB7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Preparing to Manage Human Resources – University of Minnesota</w:t>
      </w:r>
    </w:p>
    <w:p w14:paraId="125B88E0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Managing Employee Performance – University of Minnesota</w:t>
      </w:r>
    </w:p>
    <w:p w14:paraId="5C9EBD69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Managing Employee Compensation – University of Minnesota</w:t>
      </w:r>
    </w:p>
    <w:p w14:paraId="50D53C49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Recruiting, Hiring, and Onboarding Employees – University of Minnesota</w:t>
      </w:r>
    </w:p>
    <w:p w14:paraId="1F769FE0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Human Resources Management Capstone: HR for People Managers – University of Minnesota</w:t>
      </w:r>
    </w:p>
    <w:p w14:paraId="24E028AC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Foundations of HR Operations</w:t>
      </w:r>
    </w:p>
    <w:p w14:paraId="46850F39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Talent Acquisition and Onboarding – HRCI</w:t>
      </w:r>
    </w:p>
    <w:p w14:paraId="79A5D525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Total Rewards and Employee Development – HRCI</w:t>
      </w:r>
    </w:p>
    <w:p w14:paraId="69EEEBAB" w14:textId="77777777" w:rsidR="00772320" w:rsidRDefault="00CD3F0D">
      <w:pPr>
        <w:pStyle w:val="ListParagraph"/>
        <w:numPr>
          <w:ilvl w:val="0"/>
          <w:numId w:val="2"/>
        </w:numPr>
        <w:spacing w:after="27"/>
      </w:pPr>
      <w:r>
        <w:rPr>
          <w:rFonts w:ascii="Calibri" w:eastAsia="Calibri" w:hAnsi="Calibri" w:cs="Calibri"/>
          <w:color w:val="222222"/>
          <w:sz w:val="18"/>
          <w:szCs w:val="18"/>
        </w:rPr>
        <w:t>Employee Relations, Safety, and Compliance</w:t>
      </w:r>
    </w:p>
    <w:p w14:paraId="0DD3E94C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Professional Development</w:t>
      </w:r>
    </w:p>
    <w:p w14:paraId="15A9CAD9" w14:textId="77777777" w:rsidR="00772320" w:rsidRDefault="00CD3F0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  <w:sz w:val="18"/>
          <w:szCs w:val="18"/>
        </w:rPr>
        <w:t>Leading Through Effective Communication – Arizona State University</w:t>
      </w:r>
    </w:p>
    <w:p w14:paraId="2DD7B030" w14:textId="77777777" w:rsidR="00772320" w:rsidRDefault="00CD3F0D">
      <w:pPr>
        <w:pStyle w:val="ListParagraph"/>
        <w:numPr>
          <w:ilvl w:val="0"/>
          <w:numId w:val="2"/>
        </w:numPr>
        <w:spacing w:after="27"/>
      </w:pPr>
      <w:r>
        <w:rPr>
          <w:rFonts w:ascii="Calibri" w:eastAsia="Calibri" w:hAnsi="Calibri" w:cs="Calibri"/>
          <w:color w:val="222222"/>
          <w:sz w:val="18"/>
          <w:szCs w:val="18"/>
        </w:rPr>
        <w:t>Teamwork Skills: Communicating Effectively in Groups – University of Colorado Boulder</w:t>
      </w:r>
    </w:p>
    <w:p w14:paraId="468EF49C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Artificial Intelligence</w:t>
      </w:r>
    </w:p>
    <w:p w14:paraId="754ACFF9" w14:textId="77777777" w:rsidR="00772320" w:rsidRDefault="00CD3F0D">
      <w:pPr>
        <w:pStyle w:val="ListParagraph"/>
        <w:numPr>
          <w:ilvl w:val="0"/>
          <w:numId w:val="2"/>
        </w:numPr>
        <w:spacing w:after="27"/>
      </w:pPr>
      <w:r>
        <w:rPr>
          <w:rFonts w:ascii="Calibri" w:eastAsia="Calibri" w:hAnsi="Calibri" w:cs="Calibri"/>
          <w:color w:val="222222"/>
          <w:sz w:val="18"/>
          <w:szCs w:val="18"/>
        </w:rPr>
        <w:t>Generative AI: Introduction and Applications – IBM</w:t>
      </w:r>
    </w:p>
    <w:p w14:paraId="5219725A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TECHNICAL SKILLS</w:t>
      </w:r>
    </w:p>
    <w:p w14:paraId="3544B9F1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Microsoft Excel (Basic)  •  Microsoft Word  •  Microsoft PowerPoint (Intermediate)</w:t>
      </w:r>
    </w:p>
    <w:p w14:paraId="289E24D3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HR &amp; PROFESSIONAL SKILLS</w:t>
      </w:r>
    </w:p>
    <w:p w14:paraId="55F77710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Human Resource Management • Talent Acquisition • Recruitment and Onboarding • Employee Performance Management • Employee Relations • HR Operations • Compensation Fundamentals • Learning and Development • Professional Communication • Team Collaboration • Presentation Skills • Analytical Thinking • Problem Solving • Time Management • Adaptability • Continuous Learning</w:t>
      </w:r>
    </w:p>
    <w:p w14:paraId="119F7470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ACADEMIC PROJECTS</w:t>
      </w:r>
    </w:p>
    <w:p w14:paraId="2D429513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Automatic Electromagnetic Braking System with Ultrasonic Sensor</w:t>
      </w:r>
      <w:r>
        <w:tab/>
      </w:r>
    </w:p>
    <w:p w14:paraId="6E5DD011" w14:textId="77777777" w:rsidR="00772320" w:rsidRDefault="00CD3F0D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Developed an academic project that uses an ultrasonic sensor to detect obstacles and automatically activate an electromagnetic braking mechanism, improving vehicle safety and reducing collision risk.</w:t>
      </w:r>
    </w:p>
    <w:p w14:paraId="20041809" w14:textId="77777777" w:rsidR="00772320" w:rsidRDefault="00CD3F0D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Portable Wireless Air Compressor Pump</w:t>
      </w:r>
      <w:r>
        <w:tab/>
      </w:r>
    </w:p>
    <w:p w14:paraId="581ACE7C" w14:textId="77777777" w:rsidR="00772320" w:rsidRDefault="00CD3F0D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Designed and developed a portable wireless air compressor using a refrigerator compressor to provide an efficient, compact, and cost-effective air inflation solution.</w:t>
      </w:r>
    </w:p>
    <w:p w14:paraId="17705440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LANGUAGES</w:t>
      </w:r>
    </w:p>
    <w:p w14:paraId="4B5CCFA0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English  •  Tamil  •  Telugu (Basic Understanding)</w:t>
      </w:r>
    </w:p>
    <w:p w14:paraId="429605B1" w14:textId="77777777" w:rsidR="00772320" w:rsidRDefault="00CD3F0D">
      <w:pPr>
        <w:pBdr>
          <w:bottom w:val="single" w:sz="6" w:space="2" w:color="1F3864"/>
        </w:pBdr>
        <w:spacing w:before="55" w:after="22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STRENGTHS</w:t>
      </w:r>
    </w:p>
    <w:p w14:paraId="1065259B" w14:textId="77777777" w:rsidR="00772320" w:rsidRDefault="00CD3F0D">
      <w:pPr>
        <w:spacing w:after="22"/>
      </w:pPr>
      <w:r>
        <w:rPr>
          <w:rFonts w:ascii="Calibri" w:eastAsia="Calibri" w:hAnsi="Calibri" w:cs="Calibri"/>
          <w:color w:val="222222"/>
          <w:sz w:val="18"/>
          <w:szCs w:val="18"/>
        </w:rPr>
        <w:t>Quick Learner • Strong Work Ethic • Positive Attitude • Self-Motivated • Adaptable • Responsible • Team Player • Good Communication Skills • Professional Ethics • Willingness to Learn</w:t>
      </w:r>
    </w:p>
    <w:sectPr w:rsidR="00772320">
      <w:pgSz w:w="12240" w:h="15840"/>
      <w:pgMar w:top="380" w:right="640" w:bottom="38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C41"/>
    <w:multiLevelType w:val="hybridMultilevel"/>
    <w:tmpl w:val="FFFFFFFF"/>
    <w:lvl w:ilvl="0" w:tplc="B5F27EE6">
      <w:start w:val="1"/>
      <w:numFmt w:val="bullet"/>
      <w:lvlText w:val="•"/>
      <w:lvlJc w:val="left"/>
      <w:pPr>
        <w:ind w:left="270" w:hanging="180"/>
      </w:pPr>
    </w:lvl>
    <w:lvl w:ilvl="1" w:tplc="A9303E7C">
      <w:start w:val="1"/>
      <w:numFmt w:val="bullet"/>
      <w:lvlText w:val="–"/>
      <w:lvlJc w:val="left"/>
      <w:pPr>
        <w:ind w:left="540" w:hanging="180"/>
      </w:pPr>
    </w:lvl>
    <w:lvl w:ilvl="2" w:tplc="70307930">
      <w:numFmt w:val="decimal"/>
      <w:lvlText w:val=""/>
      <w:lvlJc w:val="left"/>
    </w:lvl>
    <w:lvl w:ilvl="3" w:tplc="8F4E2690">
      <w:numFmt w:val="decimal"/>
      <w:lvlText w:val=""/>
      <w:lvlJc w:val="left"/>
    </w:lvl>
    <w:lvl w:ilvl="4" w:tplc="D0D27D28">
      <w:numFmt w:val="decimal"/>
      <w:lvlText w:val=""/>
      <w:lvlJc w:val="left"/>
    </w:lvl>
    <w:lvl w:ilvl="5" w:tplc="CEB45AD8">
      <w:numFmt w:val="decimal"/>
      <w:lvlText w:val=""/>
      <w:lvlJc w:val="left"/>
    </w:lvl>
    <w:lvl w:ilvl="6" w:tplc="73ECAEBE">
      <w:numFmt w:val="decimal"/>
      <w:lvlText w:val=""/>
      <w:lvlJc w:val="left"/>
    </w:lvl>
    <w:lvl w:ilvl="7" w:tplc="2DD0E3EE">
      <w:numFmt w:val="decimal"/>
      <w:lvlText w:val=""/>
      <w:lvlJc w:val="left"/>
    </w:lvl>
    <w:lvl w:ilvl="8" w:tplc="C2E426F8">
      <w:numFmt w:val="decimal"/>
      <w:lvlText w:val=""/>
      <w:lvlJc w:val="left"/>
    </w:lvl>
  </w:abstractNum>
  <w:abstractNum w:abstractNumId="1" w15:restartNumberingAfterBreak="0">
    <w:nsid w:val="70BF2251"/>
    <w:multiLevelType w:val="hybridMultilevel"/>
    <w:tmpl w:val="FFFFFFFF"/>
    <w:lvl w:ilvl="0" w:tplc="4EF8CF1E">
      <w:start w:val="1"/>
      <w:numFmt w:val="bullet"/>
      <w:lvlText w:val="●"/>
      <w:lvlJc w:val="left"/>
      <w:pPr>
        <w:ind w:left="720" w:hanging="360"/>
      </w:pPr>
    </w:lvl>
    <w:lvl w:ilvl="1" w:tplc="36E0A1F4">
      <w:start w:val="1"/>
      <w:numFmt w:val="bullet"/>
      <w:lvlText w:val="○"/>
      <w:lvlJc w:val="left"/>
      <w:pPr>
        <w:ind w:left="1440" w:hanging="360"/>
      </w:pPr>
    </w:lvl>
    <w:lvl w:ilvl="2" w:tplc="BEC2C4C6">
      <w:start w:val="1"/>
      <w:numFmt w:val="bullet"/>
      <w:lvlText w:val="■"/>
      <w:lvlJc w:val="left"/>
      <w:pPr>
        <w:ind w:left="2160" w:hanging="360"/>
      </w:pPr>
    </w:lvl>
    <w:lvl w:ilvl="3" w:tplc="70AE6210">
      <w:start w:val="1"/>
      <w:numFmt w:val="bullet"/>
      <w:lvlText w:val="●"/>
      <w:lvlJc w:val="left"/>
      <w:pPr>
        <w:ind w:left="2880" w:hanging="360"/>
      </w:pPr>
    </w:lvl>
    <w:lvl w:ilvl="4" w:tplc="85242A58">
      <w:start w:val="1"/>
      <w:numFmt w:val="bullet"/>
      <w:lvlText w:val="○"/>
      <w:lvlJc w:val="left"/>
      <w:pPr>
        <w:ind w:left="3600" w:hanging="360"/>
      </w:pPr>
    </w:lvl>
    <w:lvl w:ilvl="5" w:tplc="FFF88AA6">
      <w:start w:val="1"/>
      <w:numFmt w:val="bullet"/>
      <w:lvlText w:val="■"/>
      <w:lvlJc w:val="left"/>
      <w:pPr>
        <w:ind w:left="4320" w:hanging="360"/>
      </w:pPr>
    </w:lvl>
    <w:lvl w:ilvl="6" w:tplc="A33846AE">
      <w:start w:val="1"/>
      <w:numFmt w:val="bullet"/>
      <w:lvlText w:val="●"/>
      <w:lvlJc w:val="left"/>
      <w:pPr>
        <w:ind w:left="5040" w:hanging="360"/>
      </w:pPr>
    </w:lvl>
    <w:lvl w:ilvl="7" w:tplc="FDB46E4E">
      <w:start w:val="1"/>
      <w:numFmt w:val="bullet"/>
      <w:lvlText w:val="●"/>
      <w:lvlJc w:val="left"/>
      <w:pPr>
        <w:ind w:left="5760" w:hanging="360"/>
      </w:pPr>
    </w:lvl>
    <w:lvl w:ilvl="8" w:tplc="2670059A">
      <w:start w:val="1"/>
      <w:numFmt w:val="bullet"/>
      <w:lvlText w:val="●"/>
      <w:lvlJc w:val="left"/>
      <w:pPr>
        <w:ind w:left="6480" w:hanging="360"/>
      </w:pPr>
    </w:lvl>
  </w:abstractNum>
  <w:num w:numId="1" w16cid:durableId="1345209877">
    <w:abstractNumId w:val="1"/>
    <w:lvlOverride w:ilvl="0">
      <w:startOverride w:val="1"/>
    </w:lvlOverride>
  </w:num>
  <w:num w:numId="2" w16cid:durableId="462846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20"/>
    <w:rsid w:val="000A704C"/>
    <w:rsid w:val="000D4535"/>
    <w:rsid w:val="00507550"/>
    <w:rsid w:val="00772320"/>
    <w:rsid w:val="00C107C2"/>
    <w:rsid w:val="00CD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55A43"/>
  <w15:docId w15:val="{18FAF5BF-57FB-DA4A-8539-D5E1CB94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govardhanan.com" TargetMode="External" /><Relationship Id="rId5" Type="http://schemas.openxmlformats.org/officeDocument/2006/relationships/hyperlink" Target="https://www.linkedin.com/in/pgovardhanan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 Govardhanan</cp:lastModifiedBy>
  <cp:revision>2</cp:revision>
  <dcterms:created xsi:type="dcterms:W3CDTF">2026-08-11T07:21:00Z</dcterms:created>
  <dcterms:modified xsi:type="dcterms:W3CDTF">2026-08-11T07:21:00Z</dcterms:modified>
</cp:coreProperties>
</file>