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962992" w14:textId="77777777" w:rsidR="0004299D" w:rsidRPr="0004299D" w:rsidRDefault="0004299D" w:rsidP="0004299D">
      <w:pPr>
        <w:jc w:val="center"/>
        <w:rPr>
          <w:rFonts w:ascii="Times New Roman" w:hAnsi="Times New Roman" w:cs="Times New Roman"/>
          <w:b/>
          <w:bCs/>
        </w:rPr>
      </w:pPr>
      <w:r w:rsidRPr="0004299D">
        <w:rPr>
          <w:rFonts w:ascii="Times New Roman" w:hAnsi="Times New Roman" w:cs="Times New Roman"/>
          <w:b/>
          <w:bCs/>
        </w:rPr>
        <w:t>Causal Loop Diagram (Systems Thinking Map)</w:t>
      </w:r>
    </w:p>
    <w:p w14:paraId="6AC58C18" w14:textId="77777777" w:rsidR="0004299D" w:rsidRDefault="0004299D" w:rsidP="0004299D">
      <w:pPr>
        <w:rPr>
          <w:rFonts w:ascii="Times New Roman" w:hAnsi="Times New Roman" w:cs="Times New Roman"/>
        </w:rPr>
      </w:pPr>
      <w:r w:rsidRPr="0004299D">
        <w:rPr>
          <w:rFonts w:ascii="Times New Roman" w:hAnsi="Times New Roman" w:cs="Times New Roman"/>
        </w:rPr>
        <w:t>The following causal loop illustrates how communication practices by IT supervisors directly impact team morale and performance outcomes:</w:t>
      </w:r>
    </w:p>
    <w:p w14:paraId="3DE02E1F" w14:textId="699F1134" w:rsidR="00B714D8" w:rsidRPr="0004299D" w:rsidRDefault="00B714D8" w:rsidP="00B714D8">
      <w:pPr>
        <w:jc w:val="center"/>
        <w:rPr>
          <w:rFonts w:ascii="Times New Roman" w:hAnsi="Times New Roman" w:cs="Times New Roman"/>
        </w:rPr>
      </w:pPr>
      <w:r>
        <w:rPr>
          <w:noProof/>
        </w:rPr>
        <w:drawing>
          <wp:inline distT="0" distB="0" distL="0" distR="0" wp14:anchorId="3A583DE1" wp14:editId="3B835F7B">
            <wp:extent cx="5133975" cy="4121990"/>
            <wp:effectExtent l="0" t="0" r="0" b="0"/>
            <wp:docPr id="236023626"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39235" cy="4126213"/>
                    </a:xfrm>
                    <a:prstGeom prst="rect">
                      <a:avLst/>
                    </a:prstGeom>
                    <a:noFill/>
                    <a:ln>
                      <a:noFill/>
                    </a:ln>
                  </pic:spPr>
                </pic:pic>
              </a:graphicData>
            </a:graphic>
          </wp:inline>
        </w:drawing>
      </w:r>
    </w:p>
    <w:p w14:paraId="379C6E8E" w14:textId="77777777" w:rsidR="0004299D" w:rsidRPr="0004299D" w:rsidRDefault="0004299D" w:rsidP="0004299D">
      <w:pPr>
        <w:numPr>
          <w:ilvl w:val="0"/>
          <w:numId w:val="1"/>
        </w:numPr>
        <w:rPr>
          <w:rFonts w:ascii="Times New Roman" w:hAnsi="Times New Roman" w:cs="Times New Roman"/>
        </w:rPr>
      </w:pPr>
      <w:r w:rsidRPr="0004299D">
        <w:rPr>
          <w:rFonts w:ascii="Times New Roman" w:hAnsi="Times New Roman" w:cs="Times New Roman"/>
          <w:b/>
          <w:bCs/>
        </w:rPr>
        <w:t>Positive Loop</w:t>
      </w:r>
      <w:r w:rsidRPr="0004299D">
        <w:rPr>
          <w:rFonts w:ascii="Times New Roman" w:hAnsi="Times New Roman" w:cs="Times New Roman"/>
        </w:rPr>
        <w:t>: Increased Supervisor Feedback → Higher Engagement → Improved Team Performance → Enhanced Morale → More Open Communication</w:t>
      </w:r>
    </w:p>
    <w:p w14:paraId="0749FE8D" w14:textId="77777777" w:rsidR="0004299D" w:rsidRPr="0004299D" w:rsidRDefault="0004299D" w:rsidP="0004299D">
      <w:pPr>
        <w:numPr>
          <w:ilvl w:val="0"/>
          <w:numId w:val="1"/>
        </w:numPr>
        <w:rPr>
          <w:rFonts w:ascii="Times New Roman" w:hAnsi="Times New Roman" w:cs="Times New Roman"/>
        </w:rPr>
      </w:pPr>
      <w:r w:rsidRPr="0004299D">
        <w:rPr>
          <w:rFonts w:ascii="Times New Roman" w:hAnsi="Times New Roman" w:cs="Times New Roman"/>
          <w:b/>
          <w:bCs/>
        </w:rPr>
        <w:t>Negative Loop</w:t>
      </w:r>
      <w:r w:rsidRPr="0004299D">
        <w:rPr>
          <w:rFonts w:ascii="Times New Roman" w:hAnsi="Times New Roman" w:cs="Times New Roman"/>
        </w:rPr>
        <w:t>: Lack of Feedback → Decreased Engagement → Performance Drop → Employee Frustration → Communication Breakdown</w:t>
      </w:r>
    </w:p>
    <w:p w14:paraId="3CB72D35" w14:textId="77777777" w:rsidR="0004299D" w:rsidRPr="0004299D" w:rsidRDefault="0004299D" w:rsidP="0004299D">
      <w:pPr>
        <w:rPr>
          <w:rFonts w:ascii="Times New Roman" w:hAnsi="Times New Roman" w:cs="Times New Roman"/>
        </w:rPr>
      </w:pPr>
      <w:r w:rsidRPr="0004299D">
        <w:rPr>
          <w:rFonts w:ascii="Times New Roman" w:hAnsi="Times New Roman" w:cs="Times New Roman"/>
        </w:rPr>
        <w:t>This model reflects the systems thinking approach introduced by Senge (2006), emphasizing that small changes in communication frequency and quality can create ripple effects across the team’s dynamics. It serves as a leadership diagnostic tool for maintaining team alignment and fostering a culture of continuous feedback.</w:t>
      </w:r>
    </w:p>
    <w:p w14:paraId="49A5E406" w14:textId="77777777" w:rsidR="0004299D" w:rsidRDefault="0004299D" w:rsidP="0004299D">
      <w:pPr>
        <w:rPr>
          <w:rFonts w:ascii="Times New Roman" w:hAnsi="Times New Roman" w:cs="Times New Roman"/>
        </w:rPr>
      </w:pPr>
      <w:r w:rsidRPr="0004299D">
        <w:rPr>
          <w:rFonts w:ascii="Times New Roman" w:hAnsi="Times New Roman" w:cs="Times New Roman"/>
          <w:b/>
          <w:bCs/>
        </w:rPr>
        <w:t>Reference</w:t>
      </w:r>
      <w:r w:rsidRPr="0004299D">
        <w:rPr>
          <w:rFonts w:ascii="Times New Roman" w:hAnsi="Times New Roman" w:cs="Times New Roman"/>
        </w:rPr>
        <w:t>:</w:t>
      </w:r>
    </w:p>
    <w:p w14:paraId="5A4E16C1" w14:textId="0B154287" w:rsidR="0004299D" w:rsidRPr="0004299D" w:rsidRDefault="0004299D" w:rsidP="0004299D">
      <w:pPr>
        <w:ind w:left="720" w:hanging="720"/>
        <w:mirrorIndents/>
        <w:rPr>
          <w:rFonts w:ascii="Times New Roman" w:hAnsi="Times New Roman" w:cs="Times New Roman"/>
        </w:rPr>
      </w:pPr>
      <w:r w:rsidRPr="0004299D">
        <w:rPr>
          <w:rFonts w:ascii="Times New Roman" w:hAnsi="Times New Roman" w:cs="Times New Roman"/>
        </w:rPr>
        <w:t xml:space="preserve">Senge, P. M. (2006). </w:t>
      </w:r>
      <w:r w:rsidRPr="0004299D">
        <w:rPr>
          <w:rFonts w:ascii="Times New Roman" w:hAnsi="Times New Roman" w:cs="Times New Roman"/>
          <w:i/>
          <w:iCs/>
        </w:rPr>
        <w:t>The fifth discipline: The art &amp; practice of the learning organization</w:t>
      </w:r>
      <w:r w:rsidRPr="0004299D">
        <w:rPr>
          <w:rFonts w:ascii="Times New Roman" w:hAnsi="Times New Roman" w:cs="Times New Roman"/>
        </w:rPr>
        <w:t>. Currency/Doubleday.</w:t>
      </w:r>
    </w:p>
    <w:p w14:paraId="381C9892" w14:textId="77777777" w:rsidR="0068485F" w:rsidRPr="0004299D" w:rsidRDefault="0068485F">
      <w:pPr>
        <w:rPr>
          <w:rFonts w:ascii="Times New Roman" w:hAnsi="Times New Roman" w:cs="Times New Roman"/>
        </w:rPr>
      </w:pPr>
    </w:p>
    <w:sectPr w:rsidR="0068485F" w:rsidRPr="000429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2313DC"/>
    <w:multiLevelType w:val="multilevel"/>
    <w:tmpl w:val="1A9E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5503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4299D"/>
    <w:rsid w:val="0004299D"/>
    <w:rsid w:val="00261807"/>
    <w:rsid w:val="0068485F"/>
    <w:rsid w:val="006A3343"/>
    <w:rsid w:val="009E71D7"/>
    <w:rsid w:val="00A22EA9"/>
    <w:rsid w:val="00B714D8"/>
    <w:rsid w:val="00F4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D30E8"/>
  <w15:chartTrackingRefBased/>
  <w15:docId w15:val="{43CFCBA3-3194-4A7E-89CD-E937DC65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9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29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29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29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9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9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9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9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9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9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29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29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29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9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9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9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9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99D"/>
    <w:rPr>
      <w:rFonts w:eastAsiaTheme="majorEastAsia" w:cstheme="majorBidi"/>
      <w:color w:val="272727" w:themeColor="text1" w:themeTint="D8"/>
    </w:rPr>
  </w:style>
  <w:style w:type="paragraph" w:styleId="Title">
    <w:name w:val="Title"/>
    <w:basedOn w:val="Normal"/>
    <w:next w:val="Normal"/>
    <w:link w:val="TitleChar"/>
    <w:uiPriority w:val="10"/>
    <w:qFormat/>
    <w:rsid w:val="000429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9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9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9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99D"/>
    <w:pPr>
      <w:spacing w:before="160"/>
      <w:jc w:val="center"/>
    </w:pPr>
    <w:rPr>
      <w:i/>
      <w:iCs/>
      <w:color w:val="404040" w:themeColor="text1" w:themeTint="BF"/>
    </w:rPr>
  </w:style>
  <w:style w:type="character" w:customStyle="1" w:styleId="QuoteChar">
    <w:name w:val="Quote Char"/>
    <w:basedOn w:val="DefaultParagraphFont"/>
    <w:link w:val="Quote"/>
    <w:uiPriority w:val="29"/>
    <w:rsid w:val="0004299D"/>
    <w:rPr>
      <w:i/>
      <w:iCs/>
      <w:color w:val="404040" w:themeColor="text1" w:themeTint="BF"/>
    </w:rPr>
  </w:style>
  <w:style w:type="paragraph" w:styleId="ListParagraph">
    <w:name w:val="List Paragraph"/>
    <w:basedOn w:val="Normal"/>
    <w:uiPriority w:val="34"/>
    <w:qFormat/>
    <w:rsid w:val="0004299D"/>
    <w:pPr>
      <w:ind w:left="720"/>
      <w:contextualSpacing/>
    </w:pPr>
  </w:style>
  <w:style w:type="character" w:styleId="IntenseEmphasis">
    <w:name w:val="Intense Emphasis"/>
    <w:basedOn w:val="DefaultParagraphFont"/>
    <w:uiPriority w:val="21"/>
    <w:qFormat/>
    <w:rsid w:val="0004299D"/>
    <w:rPr>
      <w:i/>
      <w:iCs/>
      <w:color w:val="0F4761" w:themeColor="accent1" w:themeShade="BF"/>
    </w:rPr>
  </w:style>
  <w:style w:type="paragraph" w:styleId="IntenseQuote">
    <w:name w:val="Intense Quote"/>
    <w:basedOn w:val="Normal"/>
    <w:next w:val="Normal"/>
    <w:link w:val="IntenseQuoteChar"/>
    <w:uiPriority w:val="30"/>
    <w:qFormat/>
    <w:rsid w:val="000429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99D"/>
    <w:rPr>
      <w:i/>
      <w:iCs/>
      <w:color w:val="0F4761" w:themeColor="accent1" w:themeShade="BF"/>
    </w:rPr>
  </w:style>
  <w:style w:type="character" w:styleId="IntenseReference">
    <w:name w:val="Intense Reference"/>
    <w:basedOn w:val="DefaultParagraphFont"/>
    <w:uiPriority w:val="32"/>
    <w:qFormat/>
    <w:rsid w:val="0004299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405410">
      <w:bodyDiv w:val="1"/>
      <w:marLeft w:val="0"/>
      <w:marRight w:val="0"/>
      <w:marTop w:val="0"/>
      <w:marBottom w:val="0"/>
      <w:divBdr>
        <w:top w:val="none" w:sz="0" w:space="0" w:color="auto"/>
        <w:left w:val="none" w:sz="0" w:space="0" w:color="auto"/>
        <w:bottom w:val="none" w:sz="0" w:space="0" w:color="auto"/>
        <w:right w:val="none" w:sz="0" w:space="0" w:color="auto"/>
      </w:divBdr>
    </w:div>
    <w:div w:id="115835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132</Words>
  <Characters>758</Characters>
  <Application>Microsoft Office Word</Application>
  <DocSecurity>0</DocSecurity>
  <Lines>6</Lines>
  <Paragraphs>1</Paragraphs>
  <ScaleCrop>false</ScaleCrop>
  <Company/>
  <LinksUpToDate>false</LinksUpToDate>
  <CharactersWithSpaces>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 known</dc:creator>
  <cp:keywords/>
  <dc:description/>
  <cp:lastModifiedBy>unknown known</cp:lastModifiedBy>
  <cp:revision>2</cp:revision>
  <dcterms:created xsi:type="dcterms:W3CDTF">2025-08-03T22:32:00Z</dcterms:created>
  <dcterms:modified xsi:type="dcterms:W3CDTF">2025-08-03T22:35:00Z</dcterms:modified>
</cp:coreProperties>
</file>