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8ABE84" w14:textId="77777777" w:rsidR="00287E02" w:rsidRPr="00980CE1" w:rsidRDefault="00287E02" w:rsidP="00287E02">
      <w:pPr>
        <w:spacing w:line="360" w:lineRule="auto"/>
        <w:jc w:val="center"/>
        <w:rPr>
          <w:rFonts w:ascii="Times New Roman" w:hAnsi="Times New Roman" w:cs="Times New Roman"/>
          <w:b/>
          <w:bCs/>
          <w:sz w:val="32"/>
          <w:szCs w:val="32"/>
        </w:rPr>
      </w:pPr>
      <w:r w:rsidRPr="00980CE1">
        <w:rPr>
          <w:rFonts w:ascii="Times New Roman" w:hAnsi="Times New Roman" w:cs="Times New Roman"/>
          <w:b/>
          <w:bCs/>
          <w:sz w:val="32"/>
          <w:szCs w:val="32"/>
        </w:rPr>
        <w:t>LITERATURE WORK</w:t>
      </w:r>
    </w:p>
    <w:p w14:paraId="44BBC6AA" w14:textId="77777777" w:rsidR="00287E02" w:rsidRPr="00287E02" w:rsidRDefault="00287E02" w:rsidP="00287E02">
      <w:pPr>
        <w:spacing w:line="360" w:lineRule="auto"/>
        <w:jc w:val="both"/>
        <w:rPr>
          <w:rFonts w:ascii="Times New Roman" w:hAnsi="Times New Roman" w:cs="Times New Roman"/>
          <w:sz w:val="24"/>
          <w:szCs w:val="24"/>
        </w:rPr>
      </w:pPr>
    </w:p>
    <w:p w14:paraId="72C13335" w14:textId="77777777" w:rsidR="00287E02" w:rsidRPr="00287E02" w:rsidRDefault="00287E02" w:rsidP="00287E02">
      <w:pPr>
        <w:spacing w:line="360" w:lineRule="auto"/>
        <w:jc w:val="both"/>
        <w:rPr>
          <w:rFonts w:ascii="Times New Roman" w:hAnsi="Times New Roman" w:cs="Times New Roman"/>
          <w:sz w:val="24"/>
          <w:szCs w:val="24"/>
        </w:rPr>
      </w:pPr>
      <w:r w:rsidRPr="00287E02">
        <w:rPr>
          <w:rFonts w:ascii="Times New Roman" w:hAnsi="Times New Roman" w:cs="Times New Roman"/>
          <w:sz w:val="24"/>
          <w:szCs w:val="24"/>
        </w:rPr>
        <w:t xml:space="preserve">The author handles pre-processing, Segmentation and Classification in analysis images of the skin. The advanced technique utilizes CLAHE algorithm for the pre-processing of image subsequence by bilateral filtering. The primary segmentation is attained between Fuzzy C-Mean’s algorithm and a limited area recursive algorithm is executed for the concluding segmentation outcome. Elliptical descriptor is utilized to attain area ellipticity and limited model features to differentiate the melanocytes from the applicant nucleus area [3]. </w:t>
      </w:r>
    </w:p>
    <w:p w14:paraId="78D67515" w14:textId="77777777" w:rsidR="00287E02" w:rsidRPr="00287E02" w:rsidRDefault="00287E02" w:rsidP="00287E02">
      <w:pPr>
        <w:spacing w:line="360" w:lineRule="auto"/>
        <w:jc w:val="both"/>
        <w:rPr>
          <w:rFonts w:ascii="Times New Roman" w:hAnsi="Times New Roman" w:cs="Times New Roman"/>
          <w:sz w:val="24"/>
          <w:szCs w:val="24"/>
        </w:rPr>
      </w:pPr>
      <w:r w:rsidRPr="00287E02">
        <w:rPr>
          <w:rFonts w:ascii="Times New Roman" w:hAnsi="Times New Roman" w:cs="Times New Roman"/>
          <w:sz w:val="24"/>
          <w:szCs w:val="24"/>
          <w:lang w:val="it-IT"/>
        </w:rPr>
        <w:t xml:space="preserve">In D.C. Li, C.W. Liu, et al. </w:t>
      </w:r>
      <w:r w:rsidRPr="00287E02">
        <w:rPr>
          <w:rFonts w:ascii="Times New Roman" w:hAnsi="Times New Roman" w:cs="Times New Roman"/>
          <w:sz w:val="24"/>
          <w:szCs w:val="24"/>
        </w:rPr>
        <w:t xml:space="preserve">(2011) [5] a three-step algorithm was suggested. Initially non-linear transformation techniques on basis of fuzzy logic to enlarge classification associated data from the new data quality principles for a little data set. Next, on basis of the novel distorted data set, requests principal component analysis (PCA) to remove the best separation of characteristics. Lastly, researchers utilized the distorted data with these most favourable characteristics as the input data for a learning tool, a support vector machine. The maximum description accuracy of the technique was 96.35% on WBCDD. </w:t>
      </w:r>
    </w:p>
    <w:p w14:paraId="56569825" w14:textId="77777777" w:rsidR="00287E02" w:rsidRPr="00287E02" w:rsidRDefault="00287E02" w:rsidP="00287E02">
      <w:pPr>
        <w:spacing w:line="360" w:lineRule="auto"/>
        <w:jc w:val="both"/>
        <w:rPr>
          <w:rFonts w:ascii="Times New Roman" w:hAnsi="Times New Roman" w:cs="Times New Roman"/>
          <w:sz w:val="24"/>
          <w:szCs w:val="24"/>
        </w:rPr>
      </w:pPr>
      <w:r w:rsidRPr="00287E02">
        <w:rPr>
          <w:rFonts w:ascii="Times New Roman" w:hAnsi="Times New Roman" w:cs="Times New Roman"/>
          <w:sz w:val="24"/>
          <w:szCs w:val="24"/>
        </w:rPr>
        <w:t>Techniques of image segmentation have been evolved on basis of numerous methods to help the analysis of lesions on skin from images (Oliveira et al., 2016) [6]. From these, algorithms on basis of threshold have been extensively used, mostly due to their ease. Thus, thresholding techniques, such as the Otsu (Schaefer, 2013) [7], type-2 fuzzy logic (</w:t>
      </w:r>
      <w:proofErr w:type="spellStart"/>
      <w:r w:rsidRPr="00287E02">
        <w:rPr>
          <w:rFonts w:ascii="Times New Roman" w:hAnsi="Times New Roman" w:cs="Times New Roman"/>
          <w:sz w:val="24"/>
          <w:szCs w:val="24"/>
        </w:rPr>
        <w:t>Yuksel</w:t>
      </w:r>
      <w:proofErr w:type="spellEnd"/>
      <w:r w:rsidRPr="00287E02">
        <w:rPr>
          <w:rFonts w:ascii="Times New Roman" w:hAnsi="Times New Roman" w:cs="Times New Roman"/>
          <w:sz w:val="24"/>
          <w:szCs w:val="24"/>
        </w:rPr>
        <w:t xml:space="preserve"> &amp; </w:t>
      </w:r>
      <w:proofErr w:type="spellStart"/>
      <w:r w:rsidRPr="00287E02">
        <w:rPr>
          <w:rFonts w:ascii="Times New Roman" w:hAnsi="Times New Roman" w:cs="Times New Roman"/>
          <w:sz w:val="24"/>
          <w:szCs w:val="24"/>
        </w:rPr>
        <w:t>Borlu</w:t>
      </w:r>
      <w:proofErr w:type="spellEnd"/>
      <w:r w:rsidRPr="00287E02">
        <w:rPr>
          <w:rFonts w:ascii="Times New Roman" w:hAnsi="Times New Roman" w:cs="Times New Roman"/>
          <w:sz w:val="24"/>
          <w:szCs w:val="24"/>
        </w:rPr>
        <w:t xml:space="preserve">, 2009) [8] and the </w:t>
      </w:r>
      <w:proofErr w:type="spellStart"/>
      <w:r w:rsidRPr="00287E02">
        <w:rPr>
          <w:rFonts w:ascii="Times New Roman" w:hAnsi="Times New Roman" w:cs="Times New Roman"/>
          <w:sz w:val="24"/>
          <w:szCs w:val="24"/>
        </w:rPr>
        <w:t>Renyi</w:t>
      </w:r>
      <w:proofErr w:type="spellEnd"/>
      <w:r w:rsidRPr="00287E02">
        <w:rPr>
          <w:rFonts w:ascii="Times New Roman" w:hAnsi="Times New Roman" w:cs="Times New Roman"/>
          <w:sz w:val="24"/>
          <w:szCs w:val="24"/>
        </w:rPr>
        <w:t xml:space="preserve"> entropy technique (</w:t>
      </w:r>
      <w:proofErr w:type="spellStart"/>
      <w:r w:rsidRPr="00287E02">
        <w:rPr>
          <w:rFonts w:ascii="Times New Roman" w:hAnsi="Times New Roman" w:cs="Times New Roman"/>
          <w:sz w:val="24"/>
          <w:szCs w:val="24"/>
        </w:rPr>
        <w:t>Beuren</w:t>
      </w:r>
      <w:proofErr w:type="spellEnd"/>
      <w:r w:rsidRPr="00287E02">
        <w:rPr>
          <w:rFonts w:ascii="Times New Roman" w:hAnsi="Times New Roman" w:cs="Times New Roman"/>
          <w:sz w:val="24"/>
          <w:szCs w:val="24"/>
        </w:rPr>
        <w:t xml:space="preserve"> et al., 2012) [9], intend to create the threshold rates that split the regions of interest (ROIs) in the input images. Though, these methods might disclose various difficulties; for example, the lesions that are segmented influence to be slighter than their actual dimension, and the segmentation method can direct to extremely asymmetrical lesion boundaries. </w:t>
      </w:r>
    </w:p>
    <w:p w14:paraId="5317A479" w14:textId="77777777" w:rsidR="00287E02" w:rsidRPr="00287E02" w:rsidRDefault="00287E02" w:rsidP="00287E02">
      <w:pPr>
        <w:spacing w:line="360" w:lineRule="auto"/>
        <w:jc w:val="both"/>
        <w:rPr>
          <w:rFonts w:ascii="Times New Roman" w:hAnsi="Times New Roman" w:cs="Times New Roman"/>
          <w:sz w:val="24"/>
          <w:szCs w:val="24"/>
        </w:rPr>
      </w:pPr>
      <w:proofErr w:type="spellStart"/>
      <w:r w:rsidRPr="00287E02">
        <w:rPr>
          <w:rFonts w:ascii="Times New Roman" w:hAnsi="Times New Roman" w:cs="Times New Roman"/>
          <w:sz w:val="24"/>
          <w:szCs w:val="24"/>
        </w:rPr>
        <w:t>Barata</w:t>
      </w:r>
      <w:proofErr w:type="spellEnd"/>
      <w:r w:rsidRPr="00287E02">
        <w:rPr>
          <w:rFonts w:ascii="Times New Roman" w:hAnsi="Times New Roman" w:cs="Times New Roman"/>
          <w:sz w:val="24"/>
          <w:szCs w:val="24"/>
        </w:rPr>
        <w:t xml:space="preserve"> [10] presented substitute method for melanoma recognition through dermoscopy images, on basis of exterior appearance and shade of color characteristic extraction. Texture and color were contrasted in execution in their study, with the latter verifying further efficient in separation. It must be recognized that the technique is however acquired active consequences in terms of classification precision. The disadvantages of these schemes were the incapability to control on a real-time analysis application or develop any image captivating operations obtainable. </w:t>
      </w:r>
    </w:p>
    <w:p w14:paraId="4D0D986A" w14:textId="77777777" w:rsidR="00287E02" w:rsidRPr="00287E02" w:rsidRDefault="00287E02" w:rsidP="00287E02">
      <w:pPr>
        <w:spacing w:line="360" w:lineRule="auto"/>
        <w:jc w:val="both"/>
        <w:rPr>
          <w:rFonts w:ascii="Times New Roman" w:hAnsi="Times New Roman" w:cs="Times New Roman"/>
          <w:sz w:val="24"/>
          <w:szCs w:val="24"/>
        </w:rPr>
      </w:pPr>
      <w:r w:rsidRPr="00287E02">
        <w:rPr>
          <w:rFonts w:ascii="Times New Roman" w:hAnsi="Times New Roman" w:cs="Times New Roman"/>
          <w:sz w:val="24"/>
          <w:szCs w:val="24"/>
        </w:rPr>
        <w:lastRenderedPageBreak/>
        <w:t xml:space="preserve">Sadeghi et al. [11] proposed a graph-based technique to categorize and visualize pigment system. They authenticate the technique by calculating its capability to organize and picture the actual dermoscopic images. The precision of the scheme was 92.6% in dividing images to two classes of absent and present. </w:t>
      </w:r>
    </w:p>
    <w:p w14:paraId="1D9CE7E9" w14:textId="77777777" w:rsidR="00287E02" w:rsidRPr="00287E02" w:rsidRDefault="00287E02" w:rsidP="00287E02">
      <w:pPr>
        <w:spacing w:line="360" w:lineRule="auto"/>
        <w:jc w:val="both"/>
        <w:rPr>
          <w:rFonts w:ascii="Times New Roman" w:hAnsi="Times New Roman" w:cs="Times New Roman"/>
          <w:sz w:val="24"/>
          <w:szCs w:val="24"/>
        </w:rPr>
      </w:pPr>
      <w:proofErr w:type="spellStart"/>
      <w:r w:rsidRPr="00287E02">
        <w:rPr>
          <w:rFonts w:ascii="Times New Roman" w:hAnsi="Times New Roman" w:cs="Times New Roman"/>
          <w:sz w:val="24"/>
          <w:szCs w:val="24"/>
        </w:rPr>
        <w:t>Glaister</w:t>
      </w:r>
      <w:proofErr w:type="spellEnd"/>
      <w:r w:rsidRPr="00287E02">
        <w:rPr>
          <w:rFonts w:ascii="Times New Roman" w:hAnsi="Times New Roman" w:cs="Times New Roman"/>
          <w:sz w:val="24"/>
          <w:szCs w:val="24"/>
        </w:rPr>
        <w:t xml:space="preserve"> et al. [12] projected a novel multistep clarification modelling technique to proper clarification difference in comprehensive images. This technique initially resolves a non-statistical technique of the elucidation by utilizing a Monte Carlo sampling technique. Then, a statistical polynomial plane model is utilized to resolve the concluding elucidation evaluation. Lastly, the brightness-rectified image is acquired by utilizing the observance factor calculated since the last predictable elucidation. ANN Classifier is simulated in MATLAB software for tumor on skin recognition. Initial step in the tumor on skin recognition scheme is the input image. Dermoscopic image in digital system is known as input to the structure. Dermoscopic image in digital scheme is known as input to the scheme. Then step is the noise elimination. The image comprises hairs and other noises. These noises create inaccuracy in classification. The noises are neglected by filtering. Filtering technique executed at this point is the median filtering [13]. </w:t>
      </w:r>
    </w:p>
    <w:p w14:paraId="4FC5B13F" w14:textId="2779A179" w:rsidR="0072429A" w:rsidRPr="00287E02" w:rsidRDefault="00287E02" w:rsidP="00287E02">
      <w:pPr>
        <w:spacing w:line="360" w:lineRule="auto"/>
        <w:jc w:val="both"/>
        <w:rPr>
          <w:rFonts w:ascii="Times New Roman" w:hAnsi="Times New Roman" w:cs="Times New Roman"/>
          <w:sz w:val="24"/>
          <w:szCs w:val="24"/>
        </w:rPr>
      </w:pPr>
      <w:r w:rsidRPr="00287E02">
        <w:rPr>
          <w:rFonts w:ascii="Times New Roman" w:hAnsi="Times New Roman" w:cs="Times New Roman"/>
          <w:sz w:val="24"/>
          <w:szCs w:val="24"/>
        </w:rPr>
        <w:t>This paper [14] proposes an easy so far efficient and incorporated computer vision algorithm utilized for identifying and analysing the initial step of melanoma. The structure is developed on basis of three stages in incorporated varied characteristic technique: segmentation, filtering, and localization steps. In the initial stage, user can choose numerous color spaces and appeal learning and non-learning techniques to divide the entity. In the filtering stage, morphological filter has been correlated for image noise elimination. In the localization stage, associated constituent classifying, and K-means method are used for classification of materials. Kind of tumor melanoma is driven on basis of a score designed from ABCD features. Research has been regulated effectively by tumor images of skin are obtained from internet. This consequence justified that the improved structure can be utilized for sustaining the premature recognition of tumor. In common, this study can provide to the computer science knowledge particularly in domain of computer vision.</w:t>
      </w:r>
    </w:p>
    <w:sectPr w:rsidR="0072429A" w:rsidRPr="00287E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9B6"/>
    <w:rsid w:val="00287E02"/>
    <w:rsid w:val="002C69B6"/>
    <w:rsid w:val="0072429A"/>
    <w:rsid w:val="00980C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C84C35F-9192-4AD5-9587-F2F46D549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738</Words>
  <Characters>4210</Characters>
  <Application>Microsoft Office Word</Application>
  <DocSecurity>0</DocSecurity>
  <Lines>35</Lines>
  <Paragraphs>9</Paragraphs>
  <ScaleCrop>false</ScaleCrop>
  <Company/>
  <LinksUpToDate>false</LinksUpToDate>
  <CharactersWithSpaces>4939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 Pala</dc:creator>
  <cp:keywords/>
  <dc:description/>
  <cp:lastModifiedBy>Mahesh Pala</cp:lastModifiedBy>
  <cp:revision>3</cp:revision>
  <dcterms:created xsi:type="dcterms:W3CDTF">2022-08-09T06:00:00Z</dcterms:created>
  <dcterms:modified xsi:type="dcterms:W3CDTF">2022-08-09T06:00:00Z</dcterms:modified>
</cp:coreProperties>
</file>