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D0EF" w14:textId="4BEAB344" w:rsidR="00225179" w:rsidRPr="00225179" w:rsidRDefault="00225179" w:rsidP="00225179">
      <w:pPr>
        <w:rPr>
          <w:rFonts w:ascii="Times New Roman" w:hAnsi="Times New Roman" w:cs="Times New Roman"/>
        </w:rPr>
      </w:pPr>
    </w:p>
    <w:p w14:paraId="45866013" w14:textId="77777777" w:rsidR="00045BAE" w:rsidRDefault="00225179" w:rsidP="002251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179">
        <w:rPr>
          <w:rFonts w:ascii="Times New Roman" w:hAnsi="Times New Roman" w:cs="Times New Roman"/>
          <w:b/>
          <w:bCs/>
          <w:sz w:val="28"/>
          <w:szCs w:val="28"/>
        </w:rPr>
        <w:t>Art Gallery CRM</w:t>
      </w:r>
    </w:p>
    <w:p w14:paraId="4FCC3BDD" w14:textId="4F209450" w:rsidR="00225179" w:rsidRPr="00225179" w:rsidRDefault="00225179" w:rsidP="002251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179">
        <w:rPr>
          <w:rFonts w:ascii="Times New Roman" w:hAnsi="Times New Roman" w:cs="Times New Roman"/>
          <w:b/>
          <w:bCs/>
          <w:sz w:val="28"/>
          <w:szCs w:val="28"/>
        </w:rPr>
        <w:t>Phase 1: Discovery &amp; Analysis Document</w:t>
      </w:r>
    </w:p>
    <w:p w14:paraId="69215B5C" w14:textId="02BFB31F" w:rsidR="00225179" w:rsidRPr="00225179" w:rsidRDefault="00225179" w:rsidP="00225179">
      <w:pPr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>Problem Understanding &amp; Industry Analysis</w:t>
      </w:r>
    </w:p>
    <w:p w14:paraId="3FBABC9A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Objective:</w:t>
      </w:r>
      <w:r w:rsidRPr="00225179">
        <w:rPr>
          <w:rFonts w:ascii="Times New Roman" w:hAnsi="Times New Roman" w:cs="Times New Roman"/>
        </w:rPr>
        <w:t xml:space="preserve"> </w:t>
      </w:r>
      <w:r w:rsidRPr="00225179">
        <w:rPr>
          <w:rFonts w:ascii="Times New Roman" w:hAnsi="Times New Roman" w:cs="Times New Roman"/>
        </w:rPr>
        <w:br/>
        <w:t>Modern art galleries face challenges in managing exhibitions, tracking artwork sales, and engaging visitors meaningfully. Fragmented systems and manual processes hinder scalability, transparency, and personalized experiences.</w:t>
      </w:r>
    </w:p>
    <w:p w14:paraId="79E23429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Industry Insights:</w:t>
      </w:r>
    </w:p>
    <w:p w14:paraId="75F80F63" w14:textId="77777777" w:rsidR="00225179" w:rsidRPr="00225179" w:rsidRDefault="00225179" w:rsidP="002251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Galleries increasingly rely on digital tools for curation, sales, and visitor engagement.</w:t>
      </w:r>
    </w:p>
    <w:p w14:paraId="48734AF7" w14:textId="77777777" w:rsidR="00225179" w:rsidRPr="00225179" w:rsidRDefault="00225179" w:rsidP="002251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Provenance tracking and ethical sourcing are gaining importance.</w:t>
      </w:r>
    </w:p>
    <w:p w14:paraId="0A0FC545" w14:textId="77777777" w:rsidR="00225179" w:rsidRPr="00225179" w:rsidRDefault="00225179" w:rsidP="002251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Hybrid exhibitions (physical + virtual) demand flexible CRM capabilities.</w:t>
      </w:r>
    </w:p>
    <w:p w14:paraId="1A0F8BE3" w14:textId="77777777" w:rsidR="00225179" w:rsidRPr="00225179" w:rsidRDefault="00225179" w:rsidP="002251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Visitor data is underutilized for personalization and retention.</w:t>
      </w:r>
    </w:p>
    <w:p w14:paraId="61763032" w14:textId="68742CE1" w:rsidR="00225179" w:rsidRPr="00225179" w:rsidRDefault="00225179" w:rsidP="00225179">
      <w:pPr>
        <w:rPr>
          <w:rFonts w:ascii="Times New Roman" w:hAnsi="Times New Roman" w:cs="Times New Roman"/>
        </w:rPr>
      </w:pPr>
    </w:p>
    <w:p w14:paraId="0E23D8DE" w14:textId="771F5033" w:rsidR="00225179" w:rsidRPr="00225179" w:rsidRDefault="00225179" w:rsidP="00225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Requirement Gathering</w:t>
      </w:r>
    </w:p>
    <w:p w14:paraId="104362F1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Functional Requirements:</w:t>
      </w:r>
    </w:p>
    <w:p w14:paraId="04376410" w14:textId="77777777" w:rsidR="00225179" w:rsidRPr="00225179" w:rsidRDefault="00225179" w:rsidP="002251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Track artwork details, status, and history</w:t>
      </w:r>
    </w:p>
    <w:p w14:paraId="5C06693E" w14:textId="77777777" w:rsidR="00225179" w:rsidRPr="00225179" w:rsidRDefault="00225179" w:rsidP="002251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Manage exhibitions and link artworks to events</w:t>
      </w:r>
    </w:p>
    <w:p w14:paraId="7D004889" w14:textId="77777777" w:rsidR="00225179" w:rsidRPr="00225179" w:rsidRDefault="00225179" w:rsidP="002251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Log visitor interactions and preferences</w:t>
      </w:r>
    </w:p>
    <w:p w14:paraId="0EEBA7E2" w14:textId="77777777" w:rsidR="00225179" w:rsidRPr="00225179" w:rsidRDefault="00225179" w:rsidP="002251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Record and report artwork sales</w:t>
      </w:r>
    </w:p>
    <w:p w14:paraId="0194432D" w14:textId="77777777" w:rsidR="00225179" w:rsidRPr="00225179" w:rsidRDefault="00225179" w:rsidP="002251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Automate follow-ups and feedback collection</w:t>
      </w:r>
    </w:p>
    <w:p w14:paraId="2FE1C00F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Non-Functional Requirements:</w:t>
      </w:r>
    </w:p>
    <w:p w14:paraId="0291C776" w14:textId="77777777" w:rsidR="00225179" w:rsidRPr="00225179" w:rsidRDefault="00225179" w:rsidP="002251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Scalable and secure data architecture</w:t>
      </w:r>
    </w:p>
    <w:p w14:paraId="2D9DA7D6" w14:textId="77777777" w:rsidR="00225179" w:rsidRPr="00225179" w:rsidRDefault="00225179" w:rsidP="002251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Mobile-friendly visitor check-in and engagement</w:t>
      </w:r>
    </w:p>
    <w:p w14:paraId="143C9427" w14:textId="77777777" w:rsidR="00225179" w:rsidRPr="00225179" w:rsidRDefault="00225179" w:rsidP="002251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Integration with payment gateways and external art databases</w:t>
      </w:r>
    </w:p>
    <w:p w14:paraId="730C4F01" w14:textId="77777777" w:rsidR="00225179" w:rsidRPr="00225179" w:rsidRDefault="00225179" w:rsidP="002251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Role-based access for curators, sales staff, and admins</w:t>
      </w:r>
    </w:p>
    <w:p w14:paraId="3A3FCFB7" w14:textId="10A015E2" w:rsidR="00225179" w:rsidRPr="00225179" w:rsidRDefault="00225179" w:rsidP="00225179">
      <w:pPr>
        <w:rPr>
          <w:rFonts w:ascii="Times New Roman" w:hAnsi="Times New Roman" w:cs="Times New Roman"/>
        </w:rPr>
      </w:pPr>
    </w:p>
    <w:p w14:paraId="3D106264" w14:textId="5152255C" w:rsidR="00225179" w:rsidRPr="00225179" w:rsidRDefault="00225179" w:rsidP="00225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>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243"/>
        <w:gridCol w:w="4595"/>
      </w:tblGrid>
      <w:tr w:rsidR="00225179" w:rsidRPr="00225179" w14:paraId="3295E9BB" w14:textId="77777777" w:rsidTr="00225179">
        <w:tc>
          <w:tcPr>
            <w:tcW w:w="0" w:type="auto"/>
            <w:hideMark/>
          </w:tcPr>
          <w:p w14:paraId="389B7809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3F58C5B7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4BA5CC28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Needs &amp; Expectations</w:t>
            </w:r>
          </w:p>
        </w:tc>
      </w:tr>
      <w:tr w:rsidR="00225179" w:rsidRPr="00225179" w14:paraId="383B92DC" w14:textId="77777777" w:rsidTr="00225179">
        <w:tc>
          <w:tcPr>
            <w:tcW w:w="0" w:type="auto"/>
            <w:hideMark/>
          </w:tcPr>
          <w:p w14:paraId="3C34848C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lastRenderedPageBreak/>
              <w:t>Gallery Curator</w:t>
            </w:r>
          </w:p>
        </w:tc>
        <w:tc>
          <w:tcPr>
            <w:tcW w:w="0" w:type="auto"/>
            <w:hideMark/>
          </w:tcPr>
          <w:p w14:paraId="45CDD1FD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Manages exhibitions</w:t>
            </w:r>
          </w:p>
        </w:tc>
        <w:tc>
          <w:tcPr>
            <w:tcW w:w="0" w:type="auto"/>
            <w:hideMark/>
          </w:tcPr>
          <w:p w14:paraId="03FDBCAB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Easy scheduling, artwork curation tools</w:t>
            </w:r>
          </w:p>
        </w:tc>
      </w:tr>
      <w:tr w:rsidR="00225179" w:rsidRPr="00225179" w14:paraId="370924E1" w14:textId="77777777" w:rsidTr="00225179">
        <w:tc>
          <w:tcPr>
            <w:tcW w:w="0" w:type="auto"/>
            <w:hideMark/>
          </w:tcPr>
          <w:p w14:paraId="607DD83D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Sales Executive</w:t>
            </w:r>
          </w:p>
        </w:tc>
        <w:tc>
          <w:tcPr>
            <w:tcW w:w="0" w:type="auto"/>
            <w:hideMark/>
          </w:tcPr>
          <w:p w14:paraId="56DD7F97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Handles transactions</w:t>
            </w:r>
          </w:p>
        </w:tc>
        <w:tc>
          <w:tcPr>
            <w:tcW w:w="0" w:type="auto"/>
            <w:hideMark/>
          </w:tcPr>
          <w:p w14:paraId="0A749F1F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Quick access to inventory and buyer history</w:t>
            </w:r>
          </w:p>
        </w:tc>
      </w:tr>
      <w:tr w:rsidR="00225179" w:rsidRPr="00225179" w14:paraId="6FB681E2" w14:textId="77777777" w:rsidTr="00225179">
        <w:tc>
          <w:tcPr>
            <w:tcW w:w="0" w:type="auto"/>
            <w:hideMark/>
          </w:tcPr>
          <w:p w14:paraId="74D8A38D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0" w:type="auto"/>
            <w:hideMark/>
          </w:tcPr>
          <w:p w14:paraId="360753EE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Engages with gallery</w:t>
            </w:r>
          </w:p>
        </w:tc>
        <w:tc>
          <w:tcPr>
            <w:tcW w:w="0" w:type="auto"/>
            <w:hideMark/>
          </w:tcPr>
          <w:p w14:paraId="522BA71A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Personalized experience, seamless check-in</w:t>
            </w:r>
          </w:p>
        </w:tc>
      </w:tr>
      <w:tr w:rsidR="00225179" w:rsidRPr="00225179" w14:paraId="14D3DE6C" w14:textId="77777777" w:rsidTr="00225179">
        <w:tc>
          <w:tcPr>
            <w:tcW w:w="0" w:type="auto"/>
            <w:hideMark/>
          </w:tcPr>
          <w:p w14:paraId="47A1BB74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Gallery Owner</w:t>
            </w:r>
          </w:p>
        </w:tc>
        <w:tc>
          <w:tcPr>
            <w:tcW w:w="0" w:type="auto"/>
            <w:hideMark/>
          </w:tcPr>
          <w:p w14:paraId="22A130D3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225179">
              <w:rPr>
                <w:rFonts w:ascii="Times New Roman" w:hAnsi="Times New Roman" w:cs="Times New Roman"/>
              </w:rPr>
              <w:t>Oversees</w:t>
            </w:r>
            <w:proofErr w:type="spellEnd"/>
            <w:r w:rsidRPr="00225179">
              <w:rPr>
                <w:rFonts w:ascii="Times New Roman" w:hAnsi="Times New Roman" w:cs="Times New Roman"/>
              </w:rPr>
              <w:t xml:space="preserve"> operations</w:t>
            </w:r>
          </w:p>
        </w:tc>
        <w:tc>
          <w:tcPr>
            <w:tcW w:w="0" w:type="auto"/>
            <w:hideMark/>
          </w:tcPr>
          <w:p w14:paraId="1CDAE6C5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Dashboards, reports, ROI insights</w:t>
            </w:r>
          </w:p>
        </w:tc>
      </w:tr>
      <w:tr w:rsidR="00225179" w:rsidRPr="00225179" w14:paraId="5935B6CE" w14:textId="77777777" w:rsidTr="00225179">
        <w:tc>
          <w:tcPr>
            <w:tcW w:w="0" w:type="auto"/>
            <w:hideMark/>
          </w:tcPr>
          <w:p w14:paraId="1F089A52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IT/Admin</w:t>
            </w:r>
          </w:p>
        </w:tc>
        <w:tc>
          <w:tcPr>
            <w:tcW w:w="0" w:type="auto"/>
            <w:hideMark/>
          </w:tcPr>
          <w:p w14:paraId="28150166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Maintains system</w:t>
            </w:r>
          </w:p>
        </w:tc>
        <w:tc>
          <w:tcPr>
            <w:tcW w:w="0" w:type="auto"/>
            <w:hideMark/>
          </w:tcPr>
          <w:p w14:paraId="48E37614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Secure, customizable, low-maintenance setup</w:t>
            </w:r>
          </w:p>
        </w:tc>
      </w:tr>
    </w:tbl>
    <w:p w14:paraId="7CB2D8FF" w14:textId="2BEF2661" w:rsidR="00225179" w:rsidRPr="00225179" w:rsidRDefault="00225179" w:rsidP="00225179">
      <w:pPr>
        <w:rPr>
          <w:rFonts w:ascii="Times New Roman" w:hAnsi="Times New Roman" w:cs="Times New Roman"/>
        </w:rPr>
      </w:pPr>
    </w:p>
    <w:p w14:paraId="743B9882" w14:textId="1094DE91" w:rsidR="00225179" w:rsidRPr="00225179" w:rsidRDefault="00225179" w:rsidP="00225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Business Process Mapping</w:t>
      </w:r>
    </w:p>
    <w:p w14:paraId="2D56A665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Current State (Manual):</w:t>
      </w:r>
    </w:p>
    <w:p w14:paraId="703A2B35" w14:textId="77777777" w:rsidR="00225179" w:rsidRPr="00225179" w:rsidRDefault="00225179" w:rsidP="002251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Excel sheets for inventory</w:t>
      </w:r>
    </w:p>
    <w:p w14:paraId="02988B24" w14:textId="77777777" w:rsidR="00225179" w:rsidRPr="00225179" w:rsidRDefault="00225179" w:rsidP="002251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Email-based visitor communication</w:t>
      </w:r>
    </w:p>
    <w:p w14:paraId="311E935C" w14:textId="77777777" w:rsidR="00225179" w:rsidRPr="00225179" w:rsidRDefault="00225179" w:rsidP="002251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Paper-based feedback forms</w:t>
      </w:r>
    </w:p>
    <w:p w14:paraId="7D07FB80" w14:textId="77777777" w:rsidR="00225179" w:rsidRPr="00225179" w:rsidRDefault="00225179" w:rsidP="002251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Limited visibility into sales trends</w:t>
      </w:r>
    </w:p>
    <w:p w14:paraId="36484E7E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Future State (CRM-Driven):</w:t>
      </w:r>
    </w:p>
    <w:p w14:paraId="0EF80E52" w14:textId="77777777" w:rsidR="00225179" w:rsidRPr="00225179" w:rsidRDefault="00225179" w:rsidP="002251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Centralized artwork and exhibition database</w:t>
      </w:r>
    </w:p>
    <w:p w14:paraId="5D4A0B65" w14:textId="77777777" w:rsidR="00225179" w:rsidRPr="00225179" w:rsidRDefault="00225179" w:rsidP="002251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Automated visitor engagement workflows</w:t>
      </w:r>
    </w:p>
    <w:p w14:paraId="7CA416F3" w14:textId="77777777" w:rsidR="00225179" w:rsidRPr="00225179" w:rsidRDefault="00225179" w:rsidP="002251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Real-time sales tracking and reporting</w:t>
      </w:r>
    </w:p>
    <w:p w14:paraId="3E6BD6A3" w14:textId="2EC7E297" w:rsidR="00225179" w:rsidRPr="00225179" w:rsidRDefault="00225179" w:rsidP="002251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</w:rPr>
        <w:t>Feedback loop for curatorial decisions</w:t>
      </w:r>
    </w:p>
    <w:p w14:paraId="245354F6" w14:textId="77777777" w:rsidR="00225179" w:rsidRPr="00225179" w:rsidRDefault="00225179" w:rsidP="00225179">
      <w:pPr>
        <w:ind w:left="720"/>
        <w:rPr>
          <w:rFonts w:ascii="Times New Roman" w:hAnsi="Times New Roman" w:cs="Times New Roman"/>
        </w:rPr>
      </w:pPr>
    </w:p>
    <w:p w14:paraId="4A160F78" w14:textId="5B4664D1" w:rsidR="00225179" w:rsidRPr="00225179" w:rsidRDefault="00225179" w:rsidP="00225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t xml:space="preserve"> Industry-Specific Use Case Analysis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57"/>
        <w:gridCol w:w="3059"/>
        <w:gridCol w:w="2900"/>
      </w:tblGrid>
      <w:tr w:rsidR="00225179" w:rsidRPr="00225179" w14:paraId="0A6C016C" w14:textId="77777777" w:rsidTr="00225179">
        <w:tc>
          <w:tcPr>
            <w:tcW w:w="0" w:type="auto"/>
            <w:hideMark/>
          </w:tcPr>
          <w:p w14:paraId="4B5C49C8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2E8759AB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987D110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25179">
              <w:rPr>
                <w:rFonts w:ascii="Times New Roman" w:hAnsi="Times New Roman" w:cs="Times New Roman"/>
                <w:b/>
                <w:bCs/>
              </w:rPr>
              <w:t>Salesforce Feature</w:t>
            </w:r>
          </w:p>
        </w:tc>
      </w:tr>
      <w:tr w:rsidR="00225179" w:rsidRPr="00225179" w14:paraId="48768821" w14:textId="77777777" w:rsidTr="00225179">
        <w:tc>
          <w:tcPr>
            <w:tcW w:w="0" w:type="auto"/>
            <w:hideMark/>
          </w:tcPr>
          <w:p w14:paraId="6C7F3EF5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Exhibition Planning</w:t>
            </w:r>
          </w:p>
        </w:tc>
        <w:tc>
          <w:tcPr>
            <w:tcW w:w="0" w:type="auto"/>
            <w:hideMark/>
          </w:tcPr>
          <w:p w14:paraId="689F3C15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Schedule and curate events</w:t>
            </w:r>
          </w:p>
        </w:tc>
        <w:tc>
          <w:tcPr>
            <w:tcW w:w="0" w:type="auto"/>
            <w:hideMark/>
          </w:tcPr>
          <w:p w14:paraId="3FD0CDDE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Campaigns, Custom Objects</w:t>
            </w:r>
          </w:p>
        </w:tc>
      </w:tr>
      <w:tr w:rsidR="00225179" w:rsidRPr="00225179" w14:paraId="176CD02F" w14:textId="77777777" w:rsidTr="00225179">
        <w:tc>
          <w:tcPr>
            <w:tcW w:w="0" w:type="auto"/>
            <w:hideMark/>
          </w:tcPr>
          <w:p w14:paraId="06512299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Artwork Provenance Tracking</w:t>
            </w:r>
          </w:p>
        </w:tc>
        <w:tc>
          <w:tcPr>
            <w:tcW w:w="0" w:type="auto"/>
            <w:hideMark/>
          </w:tcPr>
          <w:p w14:paraId="71A8FB6E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Log history and ownership</w:t>
            </w:r>
          </w:p>
        </w:tc>
        <w:tc>
          <w:tcPr>
            <w:tcW w:w="0" w:type="auto"/>
            <w:hideMark/>
          </w:tcPr>
          <w:p w14:paraId="7AC29F79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Custom Metadata, Files</w:t>
            </w:r>
          </w:p>
        </w:tc>
      </w:tr>
      <w:tr w:rsidR="00225179" w:rsidRPr="00225179" w14:paraId="656FA50D" w14:textId="77777777" w:rsidTr="00225179">
        <w:tc>
          <w:tcPr>
            <w:tcW w:w="0" w:type="auto"/>
            <w:hideMark/>
          </w:tcPr>
          <w:p w14:paraId="447B4BDA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Visitor Interest Segmentation</w:t>
            </w:r>
          </w:p>
        </w:tc>
        <w:tc>
          <w:tcPr>
            <w:tcW w:w="0" w:type="auto"/>
            <w:hideMark/>
          </w:tcPr>
          <w:p w14:paraId="4919CD8D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Group visitors by preferences</w:t>
            </w:r>
          </w:p>
        </w:tc>
        <w:tc>
          <w:tcPr>
            <w:tcW w:w="0" w:type="auto"/>
            <w:hideMark/>
          </w:tcPr>
          <w:p w14:paraId="7DEF6E83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Reports, Tags, Flow</w:t>
            </w:r>
          </w:p>
        </w:tc>
      </w:tr>
      <w:tr w:rsidR="00225179" w:rsidRPr="00225179" w14:paraId="5296D0BD" w14:textId="77777777" w:rsidTr="00225179">
        <w:tc>
          <w:tcPr>
            <w:tcW w:w="0" w:type="auto"/>
            <w:hideMark/>
          </w:tcPr>
          <w:p w14:paraId="071BE188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Artwork Sales Lifecycle</w:t>
            </w:r>
          </w:p>
        </w:tc>
        <w:tc>
          <w:tcPr>
            <w:tcW w:w="0" w:type="auto"/>
            <w:hideMark/>
          </w:tcPr>
          <w:p w14:paraId="53A7D0E8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Quote to cash process</w:t>
            </w:r>
          </w:p>
        </w:tc>
        <w:tc>
          <w:tcPr>
            <w:tcW w:w="0" w:type="auto"/>
            <w:hideMark/>
          </w:tcPr>
          <w:p w14:paraId="68063E74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Opportunities, CPQ</w:t>
            </w:r>
          </w:p>
        </w:tc>
      </w:tr>
      <w:tr w:rsidR="00225179" w:rsidRPr="00225179" w14:paraId="14202521" w14:textId="77777777" w:rsidTr="00225179">
        <w:tc>
          <w:tcPr>
            <w:tcW w:w="0" w:type="auto"/>
            <w:hideMark/>
          </w:tcPr>
          <w:p w14:paraId="7ED2D260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Feedback Collection</w:t>
            </w:r>
          </w:p>
        </w:tc>
        <w:tc>
          <w:tcPr>
            <w:tcW w:w="0" w:type="auto"/>
            <w:hideMark/>
          </w:tcPr>
          <w:p w14:paraId="78DDA668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Post-visit surveys and insights</w:t>
            </w:r>
          </w:p>
        </w:tc>
        <w:tc>
          <w:tcPr>
            <w:tcW w:w="0" w:type="auto"/>
            <w:hideMark/>
          </w:tcPr>
          <w:p w14:paraId="6A45D598" w14:textId="77777777" w:rsidR="00225179" w:rsidRPr="00225179" w:rsidRDefault="00225179" w:rsidP="0022517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25179">
              <w:rPr>
                <w:rFonts w:ascii="Times New Roman" w:hAnsi="Times New Roman" w:cs="Times New Roman"/>
              </w:rPr>
              <w:t>Forms, Email Studio</w:t>
            </w:r>
          </w:p>
        </w:tc>
      </w:tr>
    </w:tbl>
    <w:p w14:paraId="11048C41" w14:textId="76854345" w:rsidR="00225179" w:rsidRPr="00225179" w:rsidRDefault="00225179" w:rsidP="00225179">
      <w:pPr>
        <w:rPr>
          <w:rFonts w:ascii="Times New Roman" w:hAnsi="Times New Roman" w:cs="Times New Roman"/>
        </w:rPr>
      </w:pPr>
    </w:p>
    <w:p w14:paraId="3165D27C" w14:textId="1E709978" w:rsidR="00225179" w:rsidRPr="00225179" w:rsidRDefault="00225179" w:rsidP="00225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25179">
        <w:rPr>
          <w:rFonts w:ascii="Times New Roman" w:hAnsi="Times New Roman" w:cs="Times New Roman"/>
          <w:b/>
          <w:bCs/>
        </w:rPr>
        <w:lastRenderedPageBreak/>
        <w:t xml:space="preserve"> AppExchange Exploration</w:t>
      </w:r>
    </w:p>
    <w:p w14:paraId="2A489CCA" w14:textId="77777777" w:rsidR="00225179" w:rsidRPr="00225179" w:rsidRDefault="00225179" w:rsidP="00225179">
      <w:p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b/>
          <w:bCs/>
        </w:rPr>
        <w:t>Relevant Apps to Consider:</w:t>
      </w:r>
    </w:p>
    <w:p w14:paraId="3EB3BEA2" w14:textId="41AF008E" w:rsidR="00225179" w:rsidRPr="00225179" w:rsidRDefault="00225179" w:rsidP="0022517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25179">
        <w:rPr>
          <w:rFonts w:ascii="Times New Roman" w:hAnsi="Times New Roman" w:cs="Times New Roman"/>
          <w:i/>
          <w:iCs/>
        </w:rPr>
        <w:t>ArtCloud</w:t>
      </w:r>
      <w:proofErr w:type="spellEnd"/>
      <w:r w:rsidRPr="00225179">
        <w:rPr>
          <w:rFonts w:ascii="Times New Roman" w:hAnsi="Times New Roman" w:cs="Times New Roman"/>
          <w:i/>
          <w:iCs/>
        </w:rPr>
        <w:t xml:space="preserve"> Connector</w:t>
      </w:r>
      <w:r w:rsidRPr="00225179">
        <w:rPr>
          <w:rFonts w:ascii="Times New Roman" w:hAnsi="Times New Roman" w:cs="Times New Roman"/>
        </w:rPr>
        <w:t xml:space="preserve"> – For syncing artwork listings</w:t>
      </w:r>
    </w:p>
    <w:p w14:paraId="10A5311C" w14:textId="4EEC8BF5" w:rsidR="00225179" w:rsidRPr="00225179" w:rsidRDefault="00225179" w:rsidP="002251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Sales Analytics Dashboards</w:t>
      </w:r>
      <w:r w:rsidRPr="00225179">
        <w:rPr>
          <w:rFonts w:ascii="Times New Roman" w:hAnsi="Times New Roman" w:cs="Times New Roman"/>
        </w:rPr>
        <w:t xml:space="preserve"> – Prebuilt visualizations</w:t>
      </w:r>
    </w:p>
    <w:p w14:paraId="2C59B3FF" w14:textId="31E21813" w:rsidR="00225179" w:rsidRPr="00225179" w:rsidRDefault="00225179" w:rsidP="002251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Einstein Bots</w:t>
      </w:r>
      <w:r w:rsidRPr="00225179">
        <w:rPr>
          <w:rFonts w:ascii="Times New Roman" w:hAnsi="Times New Roman" w:cs="Times New Roman"/>
        </w:rPr>
        <w:t xml:space="preserve"> – For visitor FAQs and engagement</w:t>
      </w:r>
    </w:p>
    <w:p w14:paraId="085B19A7" w14:textId="3A762053" w:rsidR="00225179" w:rsidRPr="00225179" w:rsidRDefault="00225179" w:rsidP="002251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Event Management Solutions</w:t>
      </w:r>
      <w:r w:rsidRPr="00225179">
        <w:rPr>
          <w:rFonts w:ascii="Times New Roman" w:hAnsi="Times New Roman" w:cs="Times New Roman"/>
        </w:rPr>
        <w:t xml:space="preserve"> – RSVP and scheduling tools</w:t>
      </w:r>
    </w:p>
    <w:p w14:paraId="29F3D13E" w14:textId="78CFF71F" w:rsidR="00225179" w:rsidRPr="00225179" w:rsidRDefault="00225179" w:rsidP="002251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5179">
        <w:rPr>
          <w:rFonts w:ascii="Times New Roman" w:hAnsi="Times New Roman" w:cs="Times New Roman"/>
          <w:i/>
          <w:iCs/>
        </w:rPr>
        <w:t>Field Audit Trail</w:t>
      </w:r>
      <w:r w:rsidRPr="00225179">
        <w:rPr>
          <w:rFonts w:ascii="Times New Roman" w:hAnsi="Times New Roman" w:cs="Times New Roman"/>
        </w:rPr>
        <w:t xml:space="preserve"> – For provenance and compliance tracking</w:t>
      </w:r>
    </w:p>
    <w:p w14:paraId="4D3989D4" w14:textId="77777777" w:rsidR="00225179" w:rsidRPr="00225179" w:rsidRDefault="00225179">
      <w:pPr>
        <w:rPr>
          <w:rFonts w:ascii="Times New Roman" w:hAnsi="Times New Roman" w:cs="Times New Roman"/>
        </w:rPr>
      </w:pPr>
    </w:p>
    <w:sectPr w:rsidR="00225179" w:rsidRPr="0022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785E"/>
    <w:multiLevelType w:val="hybridMultilevel"/>
    <w:tmpl w:val="8BC4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62D8B"/>
    <w:multiLevelType w:val="multilevel"/>
    <w:tmpl w:val="DF0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5C12"/>
    <w:multiLevelType w:val="multilevel"/>
    <w:tmpl w:val="DF8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C2B5D"/>
    <w:multiLevelType w:val="multilevel"/>
    <w:tmpl w:val="971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17042"/>
    <w:multiLevelType w:val="multilevel"/>
    <w:tmpl w:val="A2BA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34709"/>
    <w:multiLevelType w:val="multilevel"/>
    <w:tmpl w:val="D21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96065"/>
    <w:multiLevelType w:val="multilevel"/>
    <w:tmpl w:val="A16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590315">
    <w:abstractNumId w:val="3"/>
  </w:num>
  <w:num w:numId="2" w16cid:durableId="585460277">
    <w:abstractNumId w:val="6"/>
  </w:num>
  <w:num w:numId="3" w16cid:durableId="755177376">
    <w:abstractNumId w:val="2"/>
  </w:num>
  <w:num w:numId="4" w16cid:durableId="1274945187">
    <w:abstractNumId w:val="5"/>
  </w:num>
  <w:num w:numId="5" w16cid:durableId="2052145481">
    <w:abstractNumId w:val="1"/>
  </w:num>
  <w:num w:numId="6" w16cid:durableId="116875604">
    <w:abstractNumId w:val="4"/>
  </w:num>
  <w:num w:numId="7" w16cid:durableId="129710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79"/>
    <w:rsid w:val="00045BAE"/>
    <w:rsid w:val="00225179"/>
    <w:rsid w:val="00E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AC35"/>
  <w15:chartTrackingRefBased/>
  <w15:docId w15:val="{BAD989FC-4B63-4DB8-860D-09BBD81D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1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Sai Shri Govardhinee</dc:creator>
  <cp:keywords/>
  <dc:description/>
  <cp:lastModifiedBy>Allu Sai Shri Govardhinee</cp:lastModifiedBy>
  <cp:revision>2</cp:revision>
  <dcterms:created xsi:type="dcterms:W3CDTF">2025-09-23T17:00:00Z</dcterms:created>
  <dcterms:modified xsi:type="dcterms:W3CDTF">2025-09-23T17:06:00Z</dcterms:modified>
</cp:coreProperties>
</file>