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B5C" w:rsidRDefault="00E8353A">
      <w:pPr>
        <w:spacing w:after="100" w:line="259" w:lineRule="auto"/>
        <w:ind w:left="7" w:firstLine="0"/>
        <w:jc w:val="center"/>
      </w:pPr>
      <w:r>
        <w:rPr>
          <w:b/>
          <w:sz w:val="32"/>
        </w:rPr>
        <w:t>PHASE 5: PROJECT DEVELOPMENT</w:t>
      </w:r>
    </w:p>
    <w:p w:rsidR="00924B5C" w:rsidRDefault="00E8353A">
      <w:pPr>
        <w:spacing w:after="75" w:line="259" w:lineRule="auto"/>
        <w:ind w:left="7" w:firstLine="0"/>
        <w:jc w:val="center"/>
      </w:pPr>
      <w:r>
        <w:rPr>
          <w:b/>
        </w:rPr>
        <w:t>PROJECT DOCUMENTATION</w:t>
      </w:r>
    </w:p>
    <w:p w:rsidR="00924B5C" w:rsidRDefault="00E8353A">
      <w:pPr>
        <w:spacing w:after="46" w:line="259" w:lineRule="auto"/>
        <w:ind w:left="167" w:firstLine="0"/>
      </w:pPr>
      <w:r>
        <w:rPr>
          <w:b/>
        </w:rPr>
        <w:t>ANSWERBOT – AI-POWERED FAQ AND CUSTOMER SUPPORT AUTOMATION</w:t>
      </w:r>
    </w:p>
    <w:p w:rsidR="00E8353A" w:rsidRDefault="00E8353A" w:rsidP="00E8353A">
      <w:pPr>
        <w:spacing w:after="0" w:line="259" w:lineRule="auto"/>
        <w:ind w:left="-5"/>
      </w:pPr>
      <w:r>
        <w:rPr>
          <w:b/>
          <w:sz w:val="24"/>
        </w:rPr>
        <w:t>Project Details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E8353A" w:rsidTr="00186B88">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E8353A" w:rsidRDefault="00E8353A" w:rsidP="00186B88">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E8353A" w:rsidRDefault="00E8353A" w:rsidP="00186B88">
            <w:pPr>
              <w:spacing w:after="0" w:line="259" w:lineRule="auto"/>
              <w:ind w:left="0" w:firstLine="0"/>
            </w:pPr>
            <w:proofErr w:type="spellStart"/>
            <w:r>
              <w:rPr>
                <w:sz w:val="21"/>
              </w:rPr>
              <w:t>AnswerBot</w:t>
            </w:r>
            <w:proofErr w:type="spellEnd"/>
            <w:r>
              <w:rPr>
                <w:sz w:val="21"/>
              </w:rPr>
              <w:t xml:space="preserve"> – AI-Powered FAQ and Customer Support Automation</w:t>
            </w:r>
          </w:p>
        </w:tc>
      </w:tr>
      <w:tr w:rsidR="00E8353A" w:rsidTr="00186B88">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8353A" w:rsidRDefault="00E8353A" w:rsidP="00186B88">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E8353A" w:rsidRDefault="00E8353A" w:rsidP="00186B88">
            <w:pPr>
              <w:spacing w:after="0" w:line="259" w:lineRule="auto"/>
              <w:ind w:left="0" w:firstLine="0"/>
            </w:pPr>
            <w:r>
              <w:rPr>
                <w:sz w:val="21"/>
              </w:rPr>
              <w:t>GANESH.M</w:t>
            </w:r>
          </w:p>
        </w:tc>
      </w:tr>
      <w:tr w:rsidR="00E8353A" w:rsidTr="00186B88">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8353A" w:rsidRDefault="00E8353A" w:rsidP="00186B88">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E8353A" w:rsidRPr="006A5D50" w:rsidRDefault="00E8353A" w:rsidP="00186B88">
            <w:pPr>
              <w:spacing w:after="0" w:line="259" w:lineRule="auto"/>
              <w:ind w:left="0" w:firstLine="0"/>
              <w:rPr>
                <w:sz w:val="21"/>
                <w:szCs w:val="21"/>
              </w:rPr>
            </w:pPr>
            <w:r>
              <w:rPr>
                <w:sz w:val="21"/>
                <w:szCs w:val="21"/>
              </w:rPr>
              <w:t>ganeshmurugam1411@gmail.com</w:t>
            </w:r>
          </w:p>
        </w:tc>
      </w:tr>
    </w:tbl>
    <w:p w:rsidR="00E8353A" w:rsidRDefault="00E8353A" w:rsidP="00E8353A">
      <w:pPr>
        <w:spacing w:after="0" w:line="259" w:lineRule="auto"/>
        <w:ind w:left="-5"/>
      </w:pPr>
      <w:r>
        <w:rPr>
          <w:b/>
          <w:sz w:val="24"/>
        </w:rPr>
        <w:t>Team Members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E8353A" w:rsidTr="00186B88">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8353A" w:rsidRDefault="00E8353A" w:rsidP="00186B88">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8353A" w:rsidRDefault="00E8353A" w:rsidP="00186B88">
            <w:pPr>
              <w:spacing w:after="0" w:line="259" w:lineRule="auto"/>
              <w:ind w:left="0" w:firstLine="0"/>
            </w:pPr>
            <w:r>
              <w:rPr>
                <w:b/>
                <w:sz w:val="21"/>
              </w:rPr>
              <w:t>Mail ID</w:t>
            </w:r>
          </w:p>
        </w:tc>
      </w:tr>
      <w:tr w:rsidR="00E8353A" w:rsidTr="00186B88">
        <w:trPr>
          <w:trHeight w:val="261"/>
        </w:trPr>
        <w:tc>
          <w:tcPr>
            <w:tcW w:w="5184" w:type="dxa"/>
            <w:tcBorders>
              <w:top w:val="single" w:sz="6" w:space="0" w:color="A6A6A6"/>
              <w:left w:val="single" w:sz="6" w:space="0" w:color="A6A6A6"/>
              <w:bottom w:val="single" w:sz="6" w:space="0" w:color="A6A6A6"/>
              <w:right w:val="single" w:sz="6" w:space="0" w:color="A6A6A6"/>
            </w:tcBorders>
          </w:tcPr>
          <w:p w:rsidR="00E8353A" w:rsidRDefault="00E8353A" w:rsidP="00186B88">
            <w:pPr>
              <w:spacing w:after="0" w:line="259" w:lineRule="auto"/>
              <w:ind w:left="0" w:firstLine="0"/>
            </w:pPr>
            <w:r>
              <w:rPr>
                <w:sz w:val="21"/>
              </w:rPr>
              <w:t>GOKUL.K</w:t>
            </w:r>
          </w:p>
        </w:tc>
        <w:tc>
          <w:tcPr>
            <w:tcW w:w="5184" w:type="dxa"/>
            <w:tcBorders>
              <w:top w:val="single" w:sz="6" w:space="0" w:color="A6A6A6"/>
              <w:left w:val="single" w:sz="6" w:space="0" w:color="A6A6A6"/>
              <w:bottom w:val="single" w:sz="6" w:space="0" w:color="A6A6A6"/>
              <w:right w:val="single" w:sz="6" w:space="0" w:color="A6A6A6"/>
            </w:tcBorders>
          </w:tcPr>
          <w:p w:rsidR="00E8353A" w:rsidRPr="001E223E" w:rsidRDefault="00E8353A" w:rsidP="00186B88">
            <w:pPr>
              <w:spacing w:after="0" w:line="259" w:lineRule="auto"/>
              <w:ind w:left="0" w:firstLine="0"/>
              <w:rPr>
                <w:sz w:val="21"/>
                <w:szCs w:val="21"/>
              </w:rPr>
            </w:pPr>
            <w:r>
              <w:rPr>
                <w:sz w:val="21"/>
                <w:szCs w:val="21"/>
              </w:rPr>
              <w:t>Silambamgokul17@gmail.com</w:t>
            </w:r>
          </w:p>
        </w:tc>
      </w:tr>
      <w:tr w:rsidR="00E8353A" w:rsidTr="00186B88">
        <w:trPr>
          <w:trHeight w:val="256"/>
        </w:trPr>
        <w:tc>
          <w:tcPr>
            <w:tcW w:w="5184" w:type="dxa"/>
            <w:tcBorders>
              <w:top w:val="single" w:sz="6" w:space="0" w:color="A6A6A6"/>
              <w:left w:val="single" w:sz="6" w:space="0" w:color="A6A6A6"/>
              <w:bottom w:val="single" w:sz="6" w:space="0" w:color="A6A6A6"/>
              <w:right w:val="single" w:sz="6" w:space="0" w:color="A6A6A6"/>
            </w:tcBorders>
          </w:tcPr>
          <w:p w:rsidR="00E8353A" w:rsidRDefault="00E8353A" w:rsidP="00186B88">
            <w:pPr>
              <w:spacing w:after="0" w:line="259" w:lineRule="auto"/>
              <w:ind w:left="0" w:firstLine="0"/>
            </w:pPr>
            <w:r>
              <w:rPr>
                <w:sz w:val="21"/>
              </w:rPr>
              <w:t>GOVARSHUN.R</w:t>
            </w:r>
          </w:p>
        </w:tc>
        <w:tc>
          <w:tcPr>
            <w:tcW w:w="5184" w:type="dxa"/>
            <w:tcBorders>
              <w:top w:val="single" w:sz="6" w:space="0" w:color="A6A6A6"/>
              <w:left w:val="single" w:sz="6" w:space="0" w:color="A6A6A6"/>
              <w:bottom w:val="single" w:sz="6" w:space="0" w:color="A6A6A6"/>
              <w:right w:val="single" w:sz="6" w:space="0" w:color="A6A6A6"/>
            </w:tcBorders>
          </w:tcPr>
          <w:p w:rsidR="00E8353A" w:rsidRPr="001E223E" w:rsidRDefault="00E8353A" w:rsidP="00186B88">
            <w:pPr>
              <w:spacing w:after="0" w:line="259" w:lineRule="auto"/>
              <w:ind w:left="0" w:firstLine="0"/>
              <w:rPr>
                <w:sz w:val="21"/>
                <w:szCs w:val="21"/>
              </w:rPr>
            </w:pPr>
            <w:r>
              <w:rPr>
                <w:sz w:val="21"/>
                <w:szCs w:val="21"/>
              </w:rPr>
              <w:t>govarshunr@gmail.com</w:t>
            </w:r>
          </w:p>
        </w:tc>
      </w:tr>
      <w:tr w:rsidR="00E8353A" w:rsidTr="00186B88">
        <w:trPr>
          <w:trHeight w:val="258"/>
        </w:trPr>
        <w:tc>
          <w:tcPr>
            <w:tcW w:w="5184" w:type="dxa"/>
            <w:tcBorders>
              <w:top w:val="single" w:sz="6" w:space="0" w:color="A6A6A6"/>
              <w:left w:val="single" w:sz="6" w:space="0" w:color="A6A6A6"/>
              <w:bottom w:val="single" w:sz="6" w:space="0" w:color="A6A6A6"/>
              <w:right w:val="single" w:sz="6" w:space="0" w:color="A6A6A6"/>
            </w:tcBorders>
          </w:tcPr>
          <w:p w:rsidR="00E8353A" w:rsidRPr="001E223E" w:rsidRDefault="00E8353A" w:rsidP="00186B88">
            <w:pPr>
              <w:spacing w:after="0" w:line="259" w:lineRule="auto"/>
              <w:ind w:left="0" w:firstLine="0"/>
              <w:rPr>
                <w:sz w:val="21"/>
                <w:szCs w:val="21"/>
              </w:rPr>
            </w:pPr>
            <w:r>
              <w:rPr>
                <w:sz w:val="21"/>
                <w:szCs w:val="21"/>
              </w:rPr>
              <w:t>HAARISH.B</w:t>
            </w:r>
          </w:p>
        </w:tc>
        <w:tc>
          <w:tcPr>
            <w:tcW w:w="5184" w:type="dxa"/>
            <w:tcBorders>
              <w:top w:val="single" w:sz="6" w:space="0" w:color="A6A6A6"/>
              <w:left w:val="single" w:sz="6" w:space="0" w:color="A6A6A6"/>
              <w:bottom w:val="single" w:sz="6" w:space="0" w:color="A6A6A6"/>
              <w:right w:val="single" w:sz="6" w:space="0" w:color="A6A6A6"/>
            </w:tcBorders>
          </w:tcPr>
          <w:p w:rsidR="00E8353A" w:rsidRPr="001E223E" w:rsidRDefault="00E8353A" w:rsidP="00186B88">
            <w:pPr>
              <w:spacing w:after="0" w:line="259" w:lineRule="auto"/>
              <w:ind w:left="0" w:firstLine="0"/>
              <w:rPr>
                <w:sz w:val="21"/>
                <w:szCs w:val="21"/>
              </w:rPr>
            </w:pPr>
            <w:r>
              <w:rPr>
                <w:sz w:val="21"/>
                <w:szCs w:val="21"/>
              </w:rPr>
              <w:t>haarish.b46@gmail.com</w:t>
            </w:r>
          </w:p>
        </w:tc>
      </w:tr>
    </w:tbl>
    <w:p w:rsidR="00924B5C" w:rsidRDefault="00E8353A">
      <w:pPr>
        <w:pStyle w:val="Heading1"/>
        <w:spacing w:after="7"/>
        <w:ind w:left="285" w:hanging="300"/>
      </w:pPr>
      <w:bookmarkStart w:id="0" w:name="_GoBack"/>
      <w:bookmarkEnd w:id="0"/>
      <w:r>
        <w:t>Introduction</w:t>
      </w:r>
    </w:p>
    <w:p w:rsidR="00924B5C" w:rsidRDefault="00E8353A">
      <w:pPr>
        <w:spacing w:after="168" w:line="244" w:lineRule="auto"/>
        <w:ind w:left="0" w:firstLine="0"/>
      </w:pPr>
      <w:r>
        <w:rPr>
          <w:sz w:val="22"/>
        </w:rPr>
        <w:t xml:space="preserve">The development phase turns the </w:t>
      </w:r>
      <w:proofErr w:type="spellStart"/>
      <w:r>
        <w:rPr>
          <w:sz w:val="22"/>
        </w:rPr>
        <w:t>AnswerBot</w:t>
      </w:r>
      <w:proofErr w:type="spellEnd"/>
      <w:r>
        <w:rPr>
          <w:sz w:val="22"/>
        </w:rPr>
        <w:t xml:space="preserve"> design into a working backend service. The implementation brings together the Node.js and Express.js server, </w:t>
      </w:r>
      <w:proofErr w:type="spellStart"/>
      <w:r>
        <w:rPr>
          <w:sz w:val="22"/>
        </w:rPr>
        <w:t>MongoDB</w:t>
      </w:r>
      <w:proofErr w:type="spellEnd"/>
      <w:r>
        <w:rPr>
          <w:sz w:val="22"/>
        </w:rPr>
        <w:t xml:space="preserve"> and Mongoose data layer, JWT authentication, </w:t>
      </w:r>
      <w:proofErr w:type="spellStart"/>
      <w:r>
        <w:rPr>
          <w:sz w:val="22"/>
        </w:rPr>
        <w:t>bcrypt</w:t>
      </w:r>
      <w:proofErr w:type="spellEnd"/>
      <w:r>
        <w:rPr>
          <w:sz w:val="22"/>
        </w:rPr>
        <w:t xml:space="preserve"> password protection, FAQ routes, search functions, category organization, and</w:t>
      </w:r>
      <w:r>
        <w:rPr>
          <w:sz w:val="22"/>
        </w:rPr>
        <w:t xml:space="preserve"> Google Gemini AI integration. The sections that follow describe the documented implementation structure and API workflow.</w:t>
      </w:r>
    </w:p>
    <w:p w:rsidR="00924B5C" w:rsidRDefault="00E8353A">
      <w:pPr>
        <w:pStyle w:val="Heading1"/>
        <w:ind w:left="285" w:hanging="300"/>
      </w:pPr>
      <w:r>
        <w:t>Project Setup and Configuration</w:t>
      </w:r>
    </w:p>
    <w:p w:rsidR="00924B5C" w:rsidRDefault="00E8353A">
      <w:pPr>
        <w:ind w:left="-5"/>
      </w:pPr>
      <w:r>
        <w:t xml:space="preserve">The demo begins with creating a project folder, creating a </w:t>
      </w:r>
      <w:proofErr w:type="spellStart"/>
      <w:r>
        <w:t>src</w:t>
      </w:r>
      <w:proofErr w:type="spellEnd"/>
      <w:r>
        <w:t xml:space="preserve"> directory, opening the project in </w:t>
      </w:r>
      <w:r>
        <w:t xml:space="preserve">Visual Studio Code, and initializing the Node.js package configuration using </w:t>
      </w:r>
      <w:proofErr w:type="spellStart"/>
      <w:r>
        <w:t>npm</w:t>
      </w:r>
      <w:proofErr w:type="spellEnd"/>
      <w:r>
        <w:t xml:space="preserve"> </w:t>
      </w:r>
      <w:proofErr w:type="spellStart"/>
      <w:r>
        <w:t>init</w:t>
      </w:r>
      <w:proofErr w:type="spellEnd"/>
      <w:r>
        <w:t xml:space="preserve"> -y.</w:t>
      </w:r>
    </w:p>
    <w:p w:rsidR="00924B5C" w:rsidRDefault="00E8353A">
      <w:pPr>
        <w:ind w:left="-5"/>
      </w:pPr>
      <w:r>
        <w:t xml:space="preserve">The documented dependencies include Express, Mongoose, </w:t>
      </w:r>
      <w:proofErr w:type="spellStart"/>
      <w:r>
        <w:t>dotenv</w:t>
      </w:r>
      <w:proofErr w:type="spellEnd"/>
      <w:r>
        <w:t xml:space="preserve">, </w:t>
      </w:r>
      <w:proofErr w:type="spellStart"/>
      <w:r>
        <w:t>cors</w:t>
      </w:r>
      <w:proofErr w:type="spellEnd"/>
      <w:r>
        <w:t xml:space="preserve">, </w:t>
      </w:r>
      <w:proofErr w:type="spellStart"/>
      <w:r>
        <w:t>jsonwebtoken</w:t>
      </w:r>
      <w:proofErr w:type="spellEnd"/>
      <w:r>
        <w:t xml:space="preserve">, </w:t>
      </w:r>
      <w:proofErr w:type="spellStart"/>
      <w:r>
        <w:t>bcrypt</w:t>
      </w:r>
      <w:proofErr w:type="spellEnd"/>
      <w:r>
        <w:t>, and @</w:t>
      </w:r>
      <w:proofErr w:type="spellStart"/>
      <w:r>
        <w:t>google</w:t>
      </w:r>
      <w:proofErr w:type="spellEnd"/>
      <w:r>
        <w:t>/</w:t>
      </w:r>
      <w:proofErr w:type="spellStart"/>
      <w:r>
        <w:t>genai</w:t>
      </w:r>
      <w:proofErr w:type="spellEnd"/>
      <w:r>
        <w:t>. Environment configuration is used to keep runtime settin</w:t>
      </w:r>
      <w:r>
        <w:t>gs separate from application code.</w:t>
      </w:r>
    </w:p>
    <w:p w:rsidR="00924B5C" w:rsidRDefault="00E8353A">
      <w:pPr>
        <w:pStyle w:val="Heading1"/>
        <w:ind w:left="285" w:hanging="300"/>
      </w:pPr>
      <w:r>
        <w:t>Backend Development</w:t>
      </w:r>
    </w:p>
    <w:p w:rsidR="00924B5C" w:rsidRDefault="00E8353A">
      <w:pPr>
        <w:ind w:left="-5"/>
      </w:pPr>
      <w:r>
        <w:t xml:space="preserve">The main server entry point loads environment configuration, establishes </w:t>
      </w:r>
      <w:proofErr w:type="spellStart"/>
      <w:r>
        <w:t>databaserelated</w:t>
      </w:r>
      <w:proofErr w:type="spellEnd"/>
      <w:r>
        <w:t xml:space="preserve"> startup behavior, and binds the application to its network port. Express is configured to receive and process HT</w:t>
      </w:r>
      <w:r>
        <w:t>TP requests.</w:t>
      </w:r>
    </w:p>
    <w:p w:rsidR="00924B5C" w:rsidRDefault="00E8353A">
      <w:pPr>
        <w:ind w:left="-5"/>
      </w:pPr>
      <w:r>
        <w:t>Authentication middleware intercepts protected requests, extracts authorization information from headers, and validates token identity and access context. Centralized error handling is used to provide controlled API error responses.</w:t>
      </w:r>
    </w:p>
    <w:p w:rsidR="00924B5C" w:rsidRDefault="00E8353A">
      <w:pPr>
        <w:pStyle w:val="Heading1"/>
        <w:ind w:left="285" w:hanging="300"/>
      </w:pPr>
      <w:r>
        <w:t>Database D</w:t>
      </w:r>
      <w:r>
        <w:t>evelopment</w:t>
      </w:r>
    </w:p>
    <w:p w:rsidR="00924B5C" w:rsidRDefault="00E8353A">
      <w:pPr>
        <w:ind w:left="-5"/>
      </w:pPr>
      <w:r>
        <w:t>The User model enforces identity field criteria and includes password hashing behavior before persistence. The FAQ model defines question, answer, category, and creator reference fields and maintains the logical connection to the source user.</w:t>
      </w:r>
    </w:p>
    <w:p w:rsidR="00924B5C" w:rsidRDefault="00E8353A">
      <w:pPr>
        <w:ind w:left="-5"/>
      </w:pPr>
      <w:proofErr w:type="spellStart"/>
      <w:r>
        <w:t>Mo</w:t>
      </w:r>
      <w:r>
        <w:t>ngoDB</w:t>
      </w:r>
      <w:proofErr w:type="spellEnd"/>
      <w:r>
        <w:t xml:space="preserve"> is the primary document store and Mongoose is used as the </w:t>
      </w:r>
      <w:proofErr w:type="spellStart"/>
      <w:r>
        <w:t>objectdocument</w:t>
      </w:r>
      <w:proofErr w:type="spellEnd"/>
      <w:r>
        <w:t xml:space="preserve"> modeling layer. Schema validation helps prevent structurally invalid data from being persisted.</w:t>
      </w:r>
    </w:p>
    <w:p w:rsidR="00924B5C" w:rsidRDefault="00E8353A">
      <w:pPr>
        <w:pStyle w:val="Heading1"/>
        <w:ind w:left="285" w:hanging="300"/>
      </w:pPr>
      <w:r>
        <w:lastRenderedPageBreak/>
        <w:t>API Route Development</w:t>
      </w:r>
    </w:p>
    <w:p w:rsidR="00924B5C" w:rsidRDefault="00E8353A">
      <w:pPr>
        <w:ind w:left="-5"/>
      </w:pPr>
      <w:r>
        <w:t>Public authentication operations include POST /</w:t>
      </w:r>
      <w:proofErr w:type="spellStart"/>
      <w:r>
        <w:t>api</w:t>
      </w:r>
      <w:proofErr w:type="spellEnd"/>
      <w:r>
        <w:t>/</w:t>
      </w:r>
      <w:proofErr w:type="spellStart"/>
      <w:r>
        <w:t>auth</w:t>
      </w:r>
      <w:proofErr w:type="spellEnd"/>
      <w:r>
        <w:t>/reg</w:t>
      </w:r>
      <w:r>
        <w:t>ister and POST /</w:t>
      </w:r>
      <w:proofErr w:type="spellStart"/>
      <w:r>
        <w:t>api</w:t>
      </w:r>
      <w:proofErr w:type="spellEnd"/>
      <w:r>
        <w:t>/</w:t>
      </w:r>
      <w:proofErr w:type="spellStart"/>
      <w:r>
        <w:t>auth</w:t>
      </w:r>
      <w:proofErr w:type="spellEnd"/>
      <w:r>
        <w:t>/login. Protected FAQ operations include POST /</w:t>
      </w:r>
      <w:proofErr w:type="spellStart"/>
      <w:r>
        <w:t>api</w:t>
      </w:r>
      <w:proofErr w:type="spellEnd"/>
      <w:r>
        <w:t>/</w:t>
      </w:r>
      <w:proofErr w:type="spellStart"/>
      <w:r>
        <w:t>faqs</w:t>
      </w:r>
      <w:proofErr w:type="spellEnd"/>
      <w:r>
        <w:t xml:space="preserve"> and related FAQ management routes. Search is provided through GET /</w:t>
      </w:r>
      <w:proofErr w:type="spellStart"/>
      <w:r>
        <w:t>api</w:t>
      </w:r>
      <w:proofErr w:type="spellEnd"/>
      <w:r>
        <w:t>/</w:t>
      </w:r>
      <w:proofErr w:type="spellStart"/>
      <w:r>
        <w:t>faqs</w:t>
      </w:r>
      <w:proofErr w:type="spellEnd"/>
      <w:r>
        <w:t>/</w:t>
      </w:r>
      <w:proofErr w:type="spellStart"/>
      <w:r>
        <w:t>search</w:t>
      </w:r>
      <w:proofErr w:type="gramStart"/>
      <w:r>
        <w:t>?q</w:t>
      </w:r>
      <w:proofErr w:type="spellEnd"/>
      <w:proofErr w:type="gramEnd"/>
      <w:r>
        <w:t>=configure. AI automation is exposed through POST /</w:t>
      </w:r>
      <w:proofErr w:type="spellStart"/>
      <w:r>
        <w:t>api</w:t>
      </w:r>
      <w:proofErr w:type="spellEnd"/>
      <w:r>
        <w:t>/</w:t>
      </w:r>
      <w:proofErr w:type="spellStart"/>
      <w:r>
        <w:t>ai</w:t>
      </w:r>
      <w:proofErr w:type="spellEnd"/>
      <w:r>
        <w:t>/generate-</w:t>
      </w:r>
      <w:proofErr w:type="spellStart"/>
      <w:proofErr w:type="gramStart"/>
      <w:r>
        <w:t>faq</w:t>
      </w:r>
      <w:proofErr w:type="spellEnd"/>
      <w:proofErr w:type="gramEnd"/>
      <w:r>
        <w:t>.</w:t>
      </w:r>
    </w:p>
    <w:p w:rsidR="00924B5C" w:rsidRDefault="00E8353A">
      <w:pPr>
        <w:pStyle w:val="Heading1"/>
        <w:ind w:left="285" w:hanging="300"/>
      </w:pPr>
      <w:r>
        <w:t>AI FAQ Workflow</w:t>
      </w:r>
    </w:p>
    <w:p w:rsidR="00924B5C" w:rsidRDefault="00E8353A">
      <w:pPr>
        <w:ind w:left="-5"/>
      </w:pPr>
      <w:r>
        <w:t xml:space="preserve">The </w:t>
      </w:r>
      <w:r>
        <w:t>AI workflow accepts a topic from an authenticated request, passes the topic to the Google Gemini integration, and uses the returned content to produce an FAQ-oriented response. The demo identifies generated question, generated answer, and generated categor</w:t>
      </w:r>
      <w:r>
        <w:t>y as logical AI-generated information.</w:t>
      </w:r>
      <w:r>
        <w:br w:type="page"/>
      </w:r>
    </w:p>
    <w:p w:rsidR="00924B5C" w:rsidRDefault="00E8353A">
      <w:pPr>
        <w:pStyle w:val="Heading1"/>
        <w:spacing w:after="0"/>
        <w:ind w:left="285" w:hanging="300"/>
      </w:pPr>
      <w:r>
        <w:lastRenderedPageBreak/>
        <w:t>Development Structure Visual</w:t>
      </w:r>
    </w:p>
    <w:p w:rsidR="00924B5C" w:rsidRDefault="00E8353A">
      <w:pPr>
        <w:spacing w:after="129" w:line="259" w:lineRule="auto"/>
        <w:ind w:left="1006" w:firstLine="0"/>
      </w:pPr>
      <w:r>
        <w:rPr>
          <w:noProof/>
          <w:lang w:val="en-IN" w:eastAsia="en-IN"/>
        </w:rPr>
        <w:drawing>
          <wp:inline distT="0" distB="0" distL="0" distR="0">
            <wp:extent cx="5303520" cy="686371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5"/>
                    <a:stretch>
                      <a:fillRect/>
                    </a:stretch>
                  </pic:blipFill>
                  <pic:spPr>
                    <a:xfrm>
                      <a:off x="0" y="0"/>
                      <a:ext cx="5303520" cy="6863715"/>
                    </a:xfrm>
                    <a:prstGeom prst="rect">
                      <a:avLst/>
                    </a:prstGeom>
                  </pic:spPr>
                </pic:pic>
              </a:graphicData>
            </a:graphic>
          </wp:inline>
        </w:drawing>
      </w:r>
    </w:p>
    <w:p w:rsidR="00924B5C" w:rsidRDefault="00E8353A">
      <w:pPr>
        <w:spacing w:after="120" w:line="259" w:lineRule="auto"/>
        <w:ind w:left="7" w:firstLine="0"/>
        <w:jc w:val="center"/>
      </w:pPr>
      <w:r>
        <w:rPr>
          <w:b/>
          <w:sz w:val="23"/>
        </w:rPr>
        <w:t>Figure: 7. Development Structure</w:t>
      </w:r>
    </w:p>
    <w:p w:rsidR="00924B5C" w:rsidRDefault="00E8353A">
      <w:pPr>
        <w:pStyle w:val="Heading1"/>
        <w:ind w:left="285" w:hanging="300"/>
      </w:pPr>
      <w:r>
        <w:t>Development Outcome</w:t>
      </w:r>
    </w:p>
    <w:p w:rsidR="00924B5C" w:rsidRDefault="00E8353A">
      <w:pPr>
        <w:ind w:left="-5"/>
      </w:pPr>
      <w:r>
        <w:t>The development phase brings together the server gateway, authentication, database models, API routes, search, FAQ management, and A</w:t>
      </w:r>
      <w:r>
        <w:t xml:space="preserve">I automation into one backend service. The </w:t>
      </w:r>
      <w:r>
        <w:lastRenderedPageBreak/>
        <w:t>resulting architecture is modular enough to support future client interfaces and additional customer-support functionality.</w:t>
      </w:r>
    </w:p>
    <w:sectPr w:rsidR="00924B5C">
      <w:pgSz w:w="12240" w:h="15840"/>
      <w:pgMar w:top="802" w:right="944" w:bottom="1668"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3D26E7"/>
    <w:multiLevelType w:val="hybridMultilevel"/>
    <w:tmpl w:val="3B2A1D5E"/>
    <w:lvl w:ilvl="0" w:tplc="E3B40C6C">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DC74DFB2">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4F4EEEC6">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DC2E8108">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A8101220">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987C698E">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C9B6087E">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375AF160">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76841AB2">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B5C"/>
    <w:rsid w:val="003C4B7F"/>
    <w:rsid w:val="008C4D9E"/>
    <w:rsid w:val="00924B5C"/>
    <w:rsid w:val="00E83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8"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1"/>
      </w:numPr>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Microsoft account</cp:lastModifiedBy>
  <cp:revision>3</cp:revision>
  <dcterms:created xsi:type="dcterms:W3CDTF">2026-09-28T04:03:00Z</dcterms:created>
  <dcterms:modified xsi:type="dcterms:W3CDTF">2026-09-28T06:31:00Z</dcterms:modified>
</cp:coreProperties>
</file>