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7A8B" w:rsidRDefault="00EF1136">
      <w:pPr>
        <w:spacing w:after="100" w:line="259" w:lineRule="auto"/>
        <w:ind w:left="19" w:right="0" w:firstLine="0"/>
        <w:jc w:val="center"/>
      </w:pPr>
      <w:r>
        <w:rPr>
          <w:b/>
          <w:sz w:val="32"/>
        </w:rPr>
        <w:t>PHASE 6: PROJECT TESTING</w:t>
      </w:r>
    </w:p>
    <w:p w:rsidR="00847A8B" w:rsidRDefault="00EF1136">
      <w:pPr>
        <w:spacing w:after="75" w:line="259" w:lineRule="auto"/>
        <w:ind w:left="17" w:right="0" w:firstLine="0"/>
        <w:jc w:val="center"/>
      </w:pPr>
      <w:r>
        <w:rPr>
          <w:b/>
        </w:rPr>
        <w:t>PROJECT DOCUMENTATION</w:t>
      </w:r>
    </w:p>
    <w:p w:rsidR="00847A8B" w:rsidRDefault="00EF1136">
      <w:pPr>
        <w:spacing w:after="46" w:line="259" w:lineRule="auto"/>
        <w:ind w:left="167" w:right="0" w:firstLine="0"/>
      </w:pPr>
      <w:r>
        <w:rPr>
          <w:b/>
        </w:rPr>
        <w:t>ANSWERBOT – AI-POWERED FAQ AND CUSTOMER SUPPORT AUTOMATION</w:t>
      </w:r>
    </w:p>
    <w:p w:rsidR="00EF1136" w:rsidRDefault="00EF1136" w:rsidP="00EF1136">
      <w:pPr>
        <w:spacing w:after="0" w:line="259" w:lineRule="auto"/>
        <w:ind w:left="-5"/>
      </w:pPr>
      <w:r>
        <w:rPr>
          <w:b/>
          <w:sz w:val="24"/>
        </w:rPr>
        <w:t>Project Details</w:t>
      </w:r>
    </w:p>
    <w:tbl>
      <w:tblPr>
        <w:tblStyle w:val="TableGrid"/>
        <w:tblW w:w="10368" w:type="dxa"/>
        <w:tblInd w:w="-2" w:type="dxa"/>
        <w:tblCellMar>
          <w:top w:w="13" w:type="dxa"/>
          <w:left w:w="110" w:type="dxa"/>
          <w:right w:w="115" w:type="dxa"/>
        </w:tblCellMar>
        <w:tblLook w:val="04A0" w:firstRow="1" w:lastRow="0" w:firstColumn="1" w:lastColumn="0" w:noHBand="0" w:noVBand="1"/>
      </w:tblPr>
      <w:tblGrid>
        <w:gridCol w:w="5184"/>
        <w:gridCol w:w="5184"/>
      </w:tblGrid>
      <w:tr w:rsidR="00EF1136" w:rsidTr="00186B88">
        <w:trPr>
          <w:trHeight w:val="500"/>
        </w:trPr>
        <w:tc>
          <w:tcPr>
            <w:tcW w:w="5184" w:type="dxa"/>
            <w:tcBorders>
              <w:top w:val="single" w:sz="6" w:space="0" w:color="A6A6A6"/>
              <w:left w:val="single" w:sz="6" w:space="0" w:color="A6A6A6"/>
              <w:bottom w:val="single" w:sz="6" w:space="0" w:color="A6A6A6"/>
              <w:right w:val="single" w:sz="6" w:space="0" w:color="A6A6A6"/>
            </w:tcBorders>
            <w:shd w:val="clear" w:color="auto" w:fill="E7E6E6"/>
            <w:vAlign w:val="center"/>
          </w:tcPr>
          <w:p w:rsidR="00EF1136" w:rsidRDefault="00EF1136" w:rsidP="00186B88">
            <w:pPr>
              <w:spacing w:after="0" w:line="259" w:lineRule="auto"/>
              <w:ind w:left="0" w:firstLine="0"/>
            </w:pPr>
            <w:r>
              <w:rPr>
                <w:sz w:val="21"/>
              </w:rPr>
              <w:t>Project Title</w:t>
            </w:r>
          </w:p>
        </w:tc>
        <w:tc>
          <w:tcPr>
            <w:tcW w:w="5184" w:type="dxa"/>
            <w:tcBorders>
              <w:top w:val="single" w:sz="6" w:space="0" w:color="A6A6A6"/>
              <w:left w:val="single" w:sz="6" w:space="0" w:color="A6A6A6"/>
              <w:bottom w:val="single" w:sz="6" w:space="0" w:color="A6A6A6"/>
              <w:right w:val="single" w:sz="6" w:space="0" w:color="A6A6A6"/>
            </w:tcBorders>
          </w:tcPr>
          <w:p w:rsidR="00EF1136" w:rsidRDefault="00EF1136" w:rsidP="00186B88">
            <w:pPr>
              <w:spacing w:after="0" w:line="259" w:lineRule="auto"/>
              <w:ind w:left="0" w:firstLine="0"/>
            </w:pPr>
            <w:proofErr w:type="spellStart"/>
            <w:r>
              <w:rPr>
                <w:sz w:val="21"/>
              </w:rPr>
              <w:t>AnswerBot</w:t>
            </w:r>
            <w:proofErr w:type="spellEnd"/>
            <w:r>
              <w:rPr>
                <w:sz w:val="21"/>
              </w:rPr>
              <w:t xml:space="preserve"> – AI-Powered FAQ and Customer Support Automation</w:t>
            </w:r>
          </w:p>
        </w:tc>
      </w:tr>
      <w:tr w:rsidR="00EF1136" w:rsidTr="00186B88">
        <w:trPr>
          <w:trHeight w:val="258"/>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EF1136" w:rsidRDefault="00EF1136" w:rsidP="00186B88">
            <w:pPr>
              <w:spacing w:after="0" w:line="259" w:lineRule="auto"/>
              <w:ind w:left="0" w:firstLine="0"/>
            </w:pPr>
            <w:r>
              <w:rPr>
                <w:sz w:val="21"/>
              </w:rPr>
              <w:t>Team Leader</w:t>
            </w:r>
          </w:p>
        </w:tc>
        <w:tc>
          <w:tcPr>
            <w:tcW w:w="5184" w:type="dxa"/>
            <w:tcBorders>
              <w:top w:val="single" w:sz="6" w:space="0" w:color="A6A6A6"/>
              <w:left w:val="single" w:sz="6" w:space="0" w:color="A6A6A6"/>
              <w:bottom w:val="single" w:sz="6" w:space="0" w:color="A6A6A6"/>
              <w:right w:val="single" w:sz="6" w:space="0" w:color="A6A6A6"/>
            </w:tcBorders>
          </w:tcPr>
          <w:p w:rsidR="00EF1136" w:rsidRDefault="00EF1136" w:rsidP="00186B88">
            <w:pPr>
              <w:spacing w:after="0" w:line="259" w:lineRule="auto"/>
              <w:ind w:left="0" w:firstLine="0"/>
            </w:pPr>
            <w:r>
              <w:rPr>
                <w:sz w:val="21"/>
              </w:rPr>
              <w:t>GANESH.M</w:t>
            </w:r>
          </w:p>
        </w:tc>
      </w:tr>
      <w:tr w:rsidR="00EF1136" w:rsidTr="00186B88">
        <w:trPr>
          <w:trHeight w:val="253"/>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EF1136" w:rsidRDefault="00EF1136" w:rsidP="00186B88">
            <w:pPr>
              <w:spacing w:after="0" w:line="259" w:lineRule="auto"/>
              <w:ind w:left="0" w:firstLine="0"/>
            </w:pPr>
            <w:r>
              <w:rPr>
                <w:sz w:val="21"/>
              </w:rPr>
              <w:t>Mail ID</w:t>
            </w:r>
          </w:p>
        </w:tc>
        <w:tc>
          <w:tcPr>
            <w:tcW w:w="5184" w:type="dxa"/>
            <w:tcBorders>
              <w:top w:val="single" w:sz="6" w:space="0" w:color="A6A6A6"/>
              <w:left w:val="single" w:sz="6" w:space="0" w:color="A6A6A6"/>
              <w:bottom w:val="single" w:sz="6" w:space="0" w:color="A6A6A6"/>
              <w:right w:val="single" w:sz="6" w:space="0" w:color="A6A6A6"/>
            </w:tcBorders>
          </w:tcPr>
          <w:p w:rsidR="00EF1136" w:rsidRPr="006A5D50" w:rsidRDefault="00EF1136" w:rsidP="00186B88">
            <w:pPr>
              <w:spacing w:after="0" w:line="259" w:lineRule="auto"/>
              <w:ind w:left="0" w:firstLine="0"/>
              <w:rPr>
                <w:sz w:val="21"/>
                <w:szCs w:val="21"/>
              </w:rPr>
            </w:pPr>
            <w:r>
              <w:rPr>
                <w:sz w:val="21"/>
                <w:szCs w:val="21"/>
              </w:rPr>
              <w:t>ganeshmurugam1411@gmail.com</w:t>
            </w:r>
          </w:p>
        </w:tc>
      </w:tr>
    </w:tbl>
    <w:p w:rsidR="00EF1136" w:rsidRDefault="00EF1136" w:rsidP="00EF1136">
      <w:pPr>
        <w:spacing w:after="0" w:line="259" w:lineRule="auto"/>
        <w:ind w:left="-5"/>
      </w:pPr>
      <w:r>
        <w:rPr>
          <w:b/>
          <w:sz w:val="24"/>
        </w:rPr>
        <w:t>Team Members</w:t>
      </w:r>
    </w:p>
    <w:tbl>
      <w:tblPr>
        <w:tblStyle w:val="TableGrid"/>
        <w:tblW w:w="10368" w:type="dxa"/>
        <w:tblInd w:w="-2" w:type="dxa"/>
        <w:tblCellMar>
          <w:top w:w="13" w:type="dxa"/>
          <w:left w:w="110" w:type="dxa"/>
          <w:right w:w="115" w:type="dxa"/>
        </w:tblCellMar>
        <w:tblLook w:val="04A0" w:firstRow="1" w:lastRow="0" w:firstColumn="1" w:lastColumn="0" w:noHBand="0" w:noVBand="1"/>
      </w:tblPr>
      <w:tblGrid>
        <w:gridCol w:w="5184"/>
        <w:gridCol w:w="5184"/>
      </w:tblGrid>
      <w:tr w:rsidR="00EF1136" w:rsidTr="00186B88">
        <w:trPr>
          <w:trHeight w:val="256"/>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EF1136" w:rsidRDefault="00EF1136" w:rsidP="00186B88">
            <w:pPr>
              <w:spacing w:after="0" w:line="259" w:lineRule="auto"/>
              <w:ind w:left="0" w:firstLine="0"/>
            </w:pPr>
            <w:r>
              <w:rPr>
                <w:b/>
                <w:sz w:val="21"/>
              </w:rPr>
              <w:t>Name</w:t>
            </w:r>
          </w:p>
        </w:tc>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EF1136" w:rsidRDefault="00EF1136" w:rsidP="00186B88">
            <w:pPr>
              <w:spacing w:after="0" w:line="259" w:lineRule="auto"/>
              <w:ind w:left="0" w:firstLine="0"/>
            </w:pPr>
            <w:r>
              <w:rPr>
                <w:b/>
                <w:sz w:val="21"/>
              </w:rPr>
              <w:t>Mail ID</w:t>
            </w:r>
          </w:p>
        </w:tc>
      </w:tr>
      <w:tr w:rsidR="00EF1136" w:rsidTr="00186B88">
        <w:trPr>
          <w:trHeight w:val="261"/>
        </w:trPr>
        <w:tc>
          <w:tcPr>
            <w:tcW w:w="5184" w:type="dxa"/>
            <w:tcBorders>
              <w:top w:val="single" w:sz="6" w:space="0" w:color="A6A6A6"/>
              <w:left w:val="single" w:sz="6" w:space="0" w:color="A6A6A6"/>
              <w:bottom w:val="single" w:sz="6" w:space="0" w:color="A6A6A6"/>
              <w:right w:val="single" w:sz="6" w:space="0" w:color="A6A6A6"/>
            </w:tcBorders>
          </w:tcPr>
          <w:p w:rsidR="00EF1136" w:rsidRDefault="00EF1136" w:rsidP="00186B88">
            <w:pPr>
              <w:spacing w:after="0" w:line="259" w:lineRule="auto"/>
              <w:ind w:left="0" w:firstLine="0"/>
            </w:pPr>
            <w:r>
              <w:rPr>
                <w:sz w:val="21"/>
              </w:rPr>
              <w:t>GOKUL.K</w:t>
            </w:r>
          </w:p>
        </w:tc>
        <w:tc>
          <w:tcPr>
            <w:tcW w:w="5184" w:type="dxa"/>
            <w:tcBorders>
              <w:top w:val="single" w:sz="6" w:space="0" w:color="A6A6A6"/>
              <w:left w:val="single" w:sz="6" w:space="0" w:color="A6A6A6"/>
              <w:bottom w:val="single" w:sz="6" w:space="0" w:color="A6A6A6"/>
              <w:right w:val="single" w:sz="6" w:space="0" w:color="A6A6A6"/>
            </w:tcBorders>
          </w:tcPr>
          <w:p w:rsidR="00EF1136" w:rsidRPr="001E223E" w:rsidRDefault="00EF1136" w:rsidP="00186B88">
            <w:pPr>
              <w:spacing w:after="0" w:line="259" w:lineRule="auto"/>
              <w:ind w:left="0" w:firstLine="0"/>
              <w:rPr>
                <w:sz w:val="21"/>
                <w:szCs w:val="21"/>
              </w:rPr>
            </w:pPr>
            <w:r>
              <w:rPr>
                <w:sz w:val="21"/>
                <w:szCs w:val="21"/>
              </w:rPr>
              <w:t>Silambamgokul17@gmail.com</w:t>
            </w:r>
          </w:p>
        </w:tc>
      </w:tr>
      <w:tr w:rsidR="00EF1136" w:rsidTr="00186B88">
        <w:trPr>
          <w:trHeight w:val="256"/>
        </w:trPr>
        <w:tc>
          <w:tcPr>
            <w:tcW w:w="5184" w:type="dxa"/>
            <w:tcBorders>
              <w:top w:val="single" w:sz="6" w:space="0" w:color="A6A6A6"/>
              <w:left w:val="single" w:sz="6" w:space="0" w:color="A6A6A6"/>
              <w:bottom w:val="single" w:sz="6" w:space="0" w:color="A6A6A6"/>
              <w:right w:val="single" w:sz="6" w:space="0" w:color="A6A6A6"/>
            </w:tcBorders>
          </w:tcPr>
          <w:p w:rsidR="00EF1136" w:rsidRDefault="00EF1136" w:rsidP="00186B88">
            <w:pPr>
              <w:spacing w:after="0" w:line="259" w:lineRule="auto"/>
              <w:ind w:left="0" w:firstLine="0"/>
            </w:pPr>
            <w:r>
              <w:rPr>
                <w:sz w:val="21"/>
              </w:rPr>
              <w:t>GOVARSHUN.R</w:t>
            </w:r>
          </w:p>
        </w:tc>
        <w:tc>
          <w:tcPr>
            <w:tcW w:w="5184" w:type="dxa"/>
            <w:tcBorders>
              <w:top w:val="single" w:sz="6" w:space="0" w:color="A6A6A6"/>
              <w:left w:val="single" w:sz="6" w:space="0" w:color="A6A6A6"/>
              <w:bottom w:val="single" w:sz="6" w:space="0" w:color="A6A6A6"/>
              <w:right w:val="single" w:sz="6" w:space="0" w:color="A6A6A6"/>
            </w:tcBorders>
          </w:tcPr>
          <w:p w:rsidR="00EF1136" w:rsidRPr="001E223E" w:rsidRDefault="00EF1136" w:rsidP="00186B88">
            <w:pPr>
              <w:spacing w:after="0" w:line="259" w:lineRule="auto"/>
              <w:ind w:left="0" w:firstLine="0"/>
              <w:rPr>
                <w:sz w:val="21"/>
                <w:szCs w:val="21"/>
              </w:rPr>
            </w:pPr>
            <w:r>
              <w:rPr>
                <w:sz w:val="21"/>
                <w:szCs w:val="21"/>
              </w:rPr>
              <w:t>govarshunr@gmail.com</w:t>
            </w:r>
          </w:p>
        </w:tc>
      </w:tr>
      <w:tr w:rsidR="00EF1136" w:rsidTr="00186B88">
        <w:trPr>
          <w:trHeight w:val="258"/>
        </w:trPr>
        <w:tc>
          <w:tcPr>
            <w:tcW w:w="5184" w:type="dxa"/>
            <w:tcBorders>
              <w:top w:val="single" w:sz="6" w:space="0" w:color="A6A6A6"/>
              <w:left w:val="single" w:sz="6" w:space="0" w:color="A6A6A6"/>
              <w:bottom w:val="single" w:sz="6" w:space="0" w:color="A6A6A6"/>
              <w:right w:val="single" w:sz="6" w:space="0" w:color="A6A6A6"/>
            </w:tcBorders>
          </w:tcPr>
          <w:p w:rsidR="00EF1136" w:rsidRPr="001E223E" w:rsidRDefault="00EF1136" w:rsidP="00186B88">
            <w:pPr>
              <w:spacing w:after="0" w:line="259" w:lineRule="auto"/>
              <w:ind w:left="0" w:firstLine="0"/>
              <w:rPr>
                <w:sz w:val="21"/>
                <w:szCs w:val="21"/>
              </w:rPr>
            </w:pPr>
            <w:r>
              <w:rPr>
                <w:sz w:val="21"/>
                <w:szCs w:val="21"/>
              </w:rPr>
              <w:t>HAARISH.B</w:t>
            </w:r>
          </w:p>
        </w:tc>
        <w:tc>
          <w:tcPr>
            <w:tcW w:w="5184" w:type="dxa"/>
            <w:tcBorders>
              <w:top w:val="single" w:sz="6" w:space="0" w:color="A6A6A6"/>
              <w:left w:val="single" w:sz="6" w:space="0" w:color="A6A6A6"/>
              <w:bottom w:val="single" w:sz="6" w:space="0" w:color="A6A6A6"/>
              <w:right w:val="single" w:sz="6" w:space="0" w:color="A6A6A6"/>
            </w:tcBorders>
          </w:tcPr>
          <w:p w:rsidR="00EF1136" w:rsidRPr="001E223E" w:rsidRDefault="00EF1136" w:rsidP="00186B88">
            <w:pPr>
              <w:spacing w:after="0" w:line="259" w:lineRule="auto"/>
              <w:ind w:left="0" w:firstLine="0"/>
              <w:rPr>
                <w:sz w:val="21"/>
                <w:szCs w:val="21"/>
              </w:rPr>
            </w:pPr>
            <w:r>
              <w:rPr>
                <w:sz w:val="21"/>
                <w:szCs w:val="21"/>
              </w:rPr>
              <w:t>haarish.b46@gmail.com</w:t>
            </w:r>
          </w:p>
        </w:tc>
      </w:tr>
    </w:tbl>
    <w:p w:rsidR="00847A8B" w:rsidRDefault="00EF1136">
      <w:pPr>
        <w:pStyle w:val="Heading1"/>
        <w:spacing w:after="7"/>
        <w:ind w:left="-5"/>
      </w:pPr>
      <w:bookmarkStart w:id="0" w:name="_GoBack"/>
      <w:bookmarkEnd w:id="0"/>
      <w:r>
        <w:t>1. Introduction</w:t>
      </w:r>
    </w:p>
    <w:p w:rsidR="00847A8B" w:rsidRDefault="00EF1136">
      <w:pPr>
        <w:spacing w:after="168" w:line="244" w:lineRule="auto"/>
        <w:ind w:left="0" w:right="0" w:firstLine="0"/>
      </w:pPr>
      <w:r>
        <w:rPr>
          <w:sz w:val="22"/>
        </w:rPr>
        <w:t>Testing is an essential stage of the</w:t>
      </w:r>
      <w:r>
        <w:rPr>
          <w:sz w:val="22"/>
        </w:rPr>
        <w:t xml:space="preserve"> </w:t>
      </w:r>
      <w:proofErr w:type="spellStart"/>
      <w:r>
        <w:rPr>
          <w:sz w:val="22"/>
        </w:rPr>
        <w:t>AnswerBot</w:t>
      </w:r>
      <w:proofErr w:type="spellEnd"/>
      <w:r>
        <w:rPr>
          <w:sz w:val="22"/>
        </w:rPr>
        <w:t xml:space="preserve"> project because the system contains authentication, protected API operations, database interactions, search, and AI-assisted functionality. This phase defines how the documented endpoints and workflows should be verified using Postman or Thunder</w:t>
      </w:r>
      <w:r>
        <w:rPr>
          <w:sz w:val="22"/>
        </w:rPr>
        <w:t xml:space="preserve"> Client. The testing record is designed to capture actual execution results rather than assume pass or fail outcomes.</w:t>
      </w:r>
    </w:p>
    <w:p w:rsidR="00847A8B" w:rsidRDefault="00EF1136">
      <w:pPr>
        <w:pStyle w:val="Heading1"/>
        <w:ind w:left="-5"/>
      </w:pPr>
      <w:r>
        <w:t>2. Testing Approach</w:t>
      </w:r>
    </w:p>
    <w:p w:rsidR="00847A8B" w:rsidRDefault="00EF1136">
      <w:pPr>
        <w:spacing w:after="82"/>
        <w:ind w:left="-15" w:right="0" w:firstLine="0"/>
      </w:pPr>
      <w:r>
        <w:t>The demo specifies API verification using Postman or Thunder Client. Testing focuses on authentication, protected FAQ operations, search, and AI FAQ generation. Testing should confirm both expected successful behavior and appropriate handling of invalid or</w:t>
      </w:r>
      <w:r>
        <w:t xml:space="preserve"> unauthorized requests. </w:t>
      </w:r>
      <w:r>
        <w:rPr>
          <w:b/>
          <w:color w:val="365F91"/>
        </w:rPr>
        <w:t>3. Registration Test Case</w:t>
      </w:r>
    </w:p>
    <w:p w:rsidR="00847A8B" w:rsidRDefault="00EF1136">
      <w:pPr>
        <w:ind w:left="327" w:right="0"/>
      </w:pPr>
      <w:r>
        <w:t>• Endpoint: POST /</w:t>
      </w:r>
      <w:proofErr w:type="spellStart"/>
      <w:r>
        <w:t>api</w:t>
      </w:r>
      <w:proofErr w:type="spellEnd"/>
      <w:r>
        <w:t>/</w:t>
      </w:r>
      <w:proofErr w:type="spellStart"/>
      <w:r>
        <w:t>auth</w:t>
      </w:r>
      <w:proofErr w:type="spellEnd"/>
      <w:r>
        <w:t xml:space="preserve">/register. Access: Public. The documented sample request </w:t>
      </w:r>
      <w:proofErr w:type="gramStart"/>
      <w:r>
        <w:t>contains</w:t>
      </w:r>
      <w:proofErr w:type="gramEnd"/>
      <w:r>
        <w:t xml:space="preserve"> a name, email, and password. The expected behavior is that valid registration data is accepted and a user record i</w:t>
      </w:r>
      <w:r>
        <w:t>s created.</w:t>
      </w:r>
    </w:p>
    <w:p w:rsidR="00847A8B" w:rsidRDefault="00EF1136">
      <w:pPr>
        <w:pStyle w:val="Heading1"/>
        <w:ind w:left="-5"/>
      </w:pPr>
      <w:r>
        <w:t>4. Login Test Case</w:t>
      </w:r>
    </w:p>
    <w:p w:rsidR="00847A8B" w:rsidRDefault="00EF1136">
      <w:pPr>
        <w:ind w:left="327" w:right="0"/>
      </w:pPr>
      <w:r>
        <w:t>• Endpoint: POST /</w:t>
      </w:r>
      <w:proofErr w:type="spellStart"/>
      <w:r>
        <w:t>api</w:t>
      </w:r>
      <w:proofErr w:type="spellEnd"/>
      <w:r>
        <w:t>/</w:t>
      </w:r>
      <w:proofErr w:type="spellStart"/>
      <w:r>
        <w:t>auth</w:t>
      </w:r>
      <w:proofErr w:type="spellEnd"/>
      <w:r>
        <w:t>/login. Access: Public. The documented sample request contains an email and password. The expected behavior is successful authentication and issuance of a JWT for protected operations.</w:t>
      </w:r>
    </w:p>
    <w:p w:rsidR="00847A8B" w:rsidRDefault="00EF1136">
      <w:pPr>
        <w:pStyle w:val="Heading1"/>
        <w:ind w:left="-5"/>
      </w:pPr>
      <w:r>
        <w:t>5. FAQ Creation</w:t>
      </w:r>
      <w:r>
        <w:t xml:space="preserve"> Test Case</w:t>
      </w:r>
    </w:p>
    <w:p w:rsidR="00847A8B" w:rsidRDefault="00EF1136">
      <w:pPr>
        <w:ind w:left="327" w:right="0"/>
      </w:pPr>
      <w:r>
        <w:t>• Endpoint: POST /</w:t>
      </w:r>
      <w:proofErr w:type="spellStart"/>
      <w:r>
        <w:t>api</w:t>
      </w:r>
      <w:proofErr w:type="spellEnd"/>
      <w:r>
        <w:t>/</w:t>
      </w:r>
      <w:proofErr w:type="spellStart"/>
      <w:r>
        <w:t>faqs</w:t>
      </w:r>
      <w:proofErr w:type="spellEnd"/>
      <w:r>
        <w:t>. Access: Private using a Bearer JWT. The documented sample includes a question, answer, and category. The expected behavior is creation of an FAQ record for an authenticated user.</w:t>
      </w:r>
    </w:p>
    <w:p w:rsidR="00847A8B" w:rsidRDefault="00EF1136">
      <w:pPr>
        <w:pStyle w:val="Heading1"/>
        <w:ind w:left="-5"/>
      </w:pPr>
      <w:r>
        <w:t>6. Search Test Case</w:t>
      </w:r>
    </w:p>
    <w:p w:rsidR="00847A8B" w:rsidRDefault="00EF1136">
      <w:pPr>
        <w:ind w:left="327" w:right="0"/>
      </w:pPr>
      <w:r>
        <w:t>• Endpoint: GET /</w:t>
      </w:r>
      <w:proofErr w:type="spellStart"/>
      <w:r>
        <w:t>a</w:t>
      </w:r>
      <w:r>
        <w:t>pi</w:t>
      </w:r>
      <w:proofErr w:type="spellEnd"/>
      <w:r>
        <w:t>/</w:t>
      </w:r>
      <w:proofErr w:type="spellStart"/>
      <w:r>
        <w:t>faqs</w:t>
      </w:r>
      <w:proofErr w:type="spellEnd"/>
      <w:r>
        <w:t>/</w:t>
      </w:r>
      <w:proofErr w:type="spellStart"/>
      <w:r>
        <w:t>search</w:t>
      </w:r>
      <w:proofErr w:type="gramStart"/>
      <w:r>
        <w:t>?q</w:t>
      </w:r>
      <w:proofErr w:type="spellEnd"/>
      <w:proofErr w:type="gramEnd"/>
      <w:r>
        <w:t>=configure. Access: Public. The expected behavior is retrieval of matching FAQ information based on the supplied query.</w:t>
      </w:r>
    </w:p>
    <w:p w:rsidR="00847A8B" w:rsidRDefault="00EF1136">
      <w:pPr>
        <w:pStyle w:val="Heading1"/>
        <w:ind w:left="-5"/>
      </w:pPr>
      <w:r>
        <w:lastRenderedPageBreak/>
        <w:t>7. AI Generation Test Case</w:t>
      </w:r>
    </w:p>
    <w:p w:rsidR="00847A8B" w:rsidRDefault="00EF1136">
      <w:pPr>
        <w:ind w:left="327" w:right="0"/>
      </w:pPr>
      <w:r>
        <w:t>• Endpoint: POST /</w:t>
      </w:r>
      <w:proofErr w:type="spellStart"/>
      <w:r>
        <w:t>api</w:t>
      </w:r>
      <w:proofErr w:type="spellEnd"/>
      <w:r>
        <w:t>/</w:t>
      </w:r>
      <w:proofErr w:type="spellStart"/>
      <w:r>
        <w:t>ai</w:t>
      </w:r>
      <w:proofErr w:type="spellEnd"/>
      <w:r>
        <w:t>/generate-</w:t>
      </w:r>
      <w:proofErr w:type="spellStart"/>
      <w:r>
        <w:t>faq</w:t>
      </w:r>
      <w:proofErr w:type="spellEnd"/>
      <w:r>
        <w:t>. Access: Private using a Bearer JWT. The documented sam</w:t>
      </w:r>
      <w:r>
        <w:t xml:space="preserve">ple submits a topic related to Mongoose schema indexing, validation, runtime workflow, and optimization. The expected behavior is an </w:t>
      </w:r>
      <w:proofErr w:type="spellStart"/>
      <w:r>
        <w:t>AIgenerated</w:t>
      </w:r>
      <w:proofErr w:type="spellEnd"/>
      <w:r>
        <w:t xml:space="preserve"> FAQ response.</w:t>
      </w:r>
    </w:p>
    <w:p w:rsidR="00847A8B" w:rsidRDefault="00EF1136">
      <w:pPr>
        <w:pStyle w:val="Heading1"/>
        <w:ind w:left="-5"/>
      </w:pPr>
      <w:r>
        <w:t>8. Test Result Recording</w:t>
      </w:r>
    </w:p>
    <w:p w:rsidR="00847A8B" w:rsidRDefault="00EF1136">
      <w:pPr>
        <w:ind w:left="-15" w:right="0" w:firstLine="0"/>
      </w:pPr>
      <w:r>
        <w:t xml:space="preserve">The two </w:t>
      </w:r>
      <w:proofErr w:type="spellStart"/>
      <w:r>
        <w:t>AnswerBot</w:t>
      </w:r>
      <w:proofErr w:type="spellEnd"/>
      <w:r>
        <w:t xml:space="preserve"> references identify test endpoints and expected workfl</w:t>
      </w:r>
      <w:r>
        <w:t>ows, but they do not provide a verified pass/fail execution record. Therefore, the final project record should enter the team's actual result after each execution rather than inventing a status.</w:t>
      </w:r>
    </w:p>
    <w:p w:rsidR="00847A8B" w:rsidRDefault="00EF1136">
      <w:pPr>
        <w:ind w:left="-15" w:right="0" w:firstLine="0"/>
      </w:pPr>
      <w:r>
        <w:t>Recommended fields for each executed test are: test case, end</w:t>
      </w:r>
      <w:r>
        <w:t>point, input, expected result, actual result, status, defect observed, corrective action, and evidence/screenshot.</w:t>
      </w:r>
    </w:p>
    <w:p w:rsidR="00847A8B" w:rsidRDefault="00EF1136">
      <w:pPr>
        <w:pStyle w:val="Heading1"/>
        <w:ind w:left="-5"/>
      </w:pPr>
      <w:r>
        <w:t>9. Bug Reporting and Retesting</w:t>
      </w:r>
    </w:p>
    <w:p w:rsidR="00847A8B" w:rsidRDefault="00EF1136">
      <w:pPr>
        <w:ind w:left="-15" w:right="0" w:firstLine="0"/>
      </w:pPr>
      <w:r>
        <w:t>When a defect is found, the team should record the endpoint and request data, expected behavior, actual respon</w:t>
      </w:r>
      <w:r>
        <w:t>se, error message, and corrective action. After the correction, the same test should be executed again to confirm that the issue has been resolved.</w:t>
      </w:r>
    </w:p>
    <w:p w:rsidR="00847A8B" w:rsidRDefault="00EF1136">
      <w:pPr>
        <w:pStyle w:val="Heading1"/>
        <w:ind w:left="-5"/>
      </w:pPr>
      <w:r>
        <w:t>10. Testing Outcome</w:t>
      </w:r>
    </w:p>
    <w:p w:rsidR="00847A8B" w:rsidRDefault="00EF1136">
      <w:pPr>
        <w:ind w:left="-15" w:right="0" w:firstLine="0"/>
      </w:pPr>
      <w:r>
        <w:t>The testing phase verifies the documented API workflows and provides evidence that the i</w:t>
      </w:r>
      <w:r>
        <w:t>mplemented authentication, FAQ, search, and AI operations behave according to the project requirements. Actual screenshots and final pass/fail values should be inserted from the team's executed tests.</w:t>
      </w:r>
    </w:p>
    <w:sectPr w:rsidR="00847A8B">
      <w:pgSz w:w="12240" w:h="15840"/>
      <w:pgMar w:top="802" w:right="954" w:bottom="1203"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A8B"/>
    <w:rsid w:val="003C4B7F"/>
    <w:rsid w:val="003E2E0F"/>
    <w:rsid w:val="00847A8B"/>
    <w:rsid w:val="00E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0F101-B3C3-4CC3-A356-42D4E7BC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8" w:line="237" w:lineRule="auto"/>
      <w:ind w:left="183" w:right="74" w:hanging="183"/>
    </w:pPr>
    <w:rPr>
      <w:rFonts w:ascii="Calibri" w:eastAsia="Calibri" w:hAnsi="Calibri" w:cs="Calibri"/>
      <w:color w:val="000000"/>
      <w:sz w:val="27"/>
    </w:rPr>
  </w:style>
  <w:style w:type="paragraph" w:styleId="Heading1">
    <w:name w:val="heading 1"/>
    <w:next w:val="Normal"/>
    <w:link w:val="Heading1Char"/>
    <w:uiPriority w:val="9"/>
    <w:qFormat/>
    <w:pPr>
      <w:keepNext/>
      <w:keepLines/>
      <w:spacing w:after="55" w:line="259" w:lineRule="auto"/>
      <w:ind w:left="10" w:hanging="10"/>
      <w:outlineLvl w:val="0"/>
    </w:pPr>
    <w:rPr>
      <w:rFonts w:ascii="Calibri" w:eastAsia="Calibri" w:hAnsi="Calibri" w:cs="Calibri"/>
      <w:b/>
      <w:color w:val="365F91"/>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Microsoft account</cp:lastModifiedBy>
  <cp:revision>3</cp:revision>
  <dcterms:created xsi:type="dcterms:W3CDTF">2026-09-28T04:04:00Z</dcterms:created>
  <dcterms:modified xsi:type="dcterms:W3CDTF">2026-09-28T06:33:00Z</dcterms:modified>
</cp:coreProperties>
</file>