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/>
          <w:b/>
          <w:b/>
          <w:bCs/>
          <w:color w:val="000000"/>
          <w:sz w:val="32"/>
          <w:szCs w:val="32"/>
        </w:rPr>
      </w:pPr>
      <w:r>
        <w:rPr>
          <w:rFonts w:cs="Calibri"/>
          <w:b/>
          <w:bCs/>
          <w:color w:val="000000"/>
          <w:sz w:val="32"/>
          <w:szCs w:val="32"/>
        </w:rPr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posOffset>-1080135</wp:posOffset>
            </wp:positionH>
            <wp:positionV relativeFrom="paragraph">
              <wp:posOffset>-596900</wp:posOffset>
            </wp:positionV>
            <wp:extent cx="7555865" cy="1038923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38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ascii="Calibri" w:hAnsi="Calibri"/>
          <w:color w:val="000000"/>
          <w:sz w:val="32"/>
          <w:szCs w:val="32"/>
        </w:rPr>
        <w:t>Pré-requisitos de instalação e funcionamento:</w:t>
      </w:r>
    </w:p>
    <w:p>
      <w:pPr>
        <w:pStyle w:val="Normal"/>
        <w:spacing w:lineRule="auto" w:line="240" w:before="0" w:after="0"/>
        <w:rPr>
          <w:rFonts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Apache 2 ou superior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PHP 5.</w:t>
      </w:r>
      <w:r>
        <w:rPr/>
        <w:t>4</w:t>
      </w:r>
      <w:r>
        <w:rPr/>
        <w:t>.</w:t>
      </w:r>
      <w:r>
        <w:rPr/>
        <w:t>43</w:t>
      </w:r>
      <w:r>
        <w:rPr/>
        <w:t xml:space="preserve"> ou superior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MySQL 5 ou superior utilizando a engine InnoDB como padrão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Bibliotecas Avconv e LAME devidamente instaladas no servidor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Mod_rewrite do Apache ativo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Biblioteca GD instalada e habilitada no PHP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Sobrescrita de opções do .htaccess habilitada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Heading1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ascii="Calibri" w:hAnsi="Calibri"/>
          <w:color w:val="000000"/>
          <w:sz w:val="32"/>
          <w:szCs w:val="32"/>
        </w:rPr>
        <w:t>Instalação: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 Copie o conteúdo do arquivo compactado “CMS_Suindara.zip” para o diretório de seu servidor web.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</w:rPr>
        <w:t xml:space="preserve">2. De permissão total para o diretório </w:t>
      </w:r>
      <w:r>
        <w:rPr>
          <w:rFonts w:cs="Calibri" w:ascii="OCR A Extended" w:hAnsi="OCR A Extended"/>
          <w:sz w:val="24"/>
          <w:szCs w:val="24"/>
        </w:rPr>
        <w:t>/app/config</w:t>
      </w:r>
      <w:r>
        <w:rPr>
          <w:rFonts w:cs="Calibri"/>
          <w:sz w:val="24"/>
          <w:szCs w:val="24"/>
        </w:rPr>
        <w:t xml:space="preserve"> juntamente com seus subdiretórios e arquivos. Faço o mesmo com o diretório: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OCR A Extended" w:hAnsi="OCR A Extended" w:cs="Calibri"/>
          <w:sz w:val="24"/>
          <w:szCs w:val="24"/>
        </w:rPr>
      </w:pPr>
      <w:r>
        <w:rPr>
          <w:rFonts w:cs="Calibri" w:ascii="OCR A Extended" w:hAnsi="OCR A Extended"/>
          <w:sz w:val="24"/>
          <w:szCs w:val="24"/>
        </w:rPr>
        <w:t>/app/plugin/instalar/config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OCR A Extended" w:hAnsi="OCR A Extended" w:cs="Calibri"/>
          <w:sz w:val="24"/>
          <w:szCs w:val="24"/>
        </w:rPr>
      </w:pPr>
      <w:r>
        <w:rPr>
          <w:rFonts w:cs="Calibri" w:ascii="OCR A Extended" w:hAnsi="OCR A Extended"/>
          <w:sz w:val="24"/>
          <w:szCs w:val="24"/>
        </w:rPr>
        <w:t>/app/tmp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cs="Calibri" w:ascii="OCR A Extended" w:hAnsi="OCR A Extended"/>
          <w:sz w:val="24"/>
          <w:szCs w:val="24"/>
        </w:rPr>
        <w:t>/</w:t>
      </w:r>
      <w:r>
        <w:rPr>
          <w:rFonts w:cs="Calibri" w:ascii="OCR A Extended" w:hAnsi="OCR A Extended"/>
          <w:sz w:val="24"/>
          <w:szCs w:val="24"/>
        </w:rPr>
        <w:t>app/webroot/files</w:t>
      </w:r>
    </w:p>
    <w:p>
      <w:pPr>
        <w:pStyle w:val="Normal"/>
        <w:spacing w:lineRule="auto" w:line="240" w:before="0" w:after="0"/>
        <w:rPr>
          <w:rFonts w:cs="Calibri"/>
          <w:i/>
          <w:i/>
          <w:iCs/>
        </w:rPr>
      </w:pPr>
      <w:r>
        <w:rPr>
          <w:rFonts w:cs="Calibri"/>
          <w:i/>
          <w:iCs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/>
          <w:i/>
          <w:i/>
          <w:iCs/>
        </w:rPr>
      </w:pPr>
      <w:r>
        <w:rPr>
          <w:rFonts w:cs="Calibri"/>
          <w:i/>
          <w:iCs/>
        </w:rPr>
        <w:t>Permissão total: Quando fala-se “permissão total” entende-se por dar permissão de escrita,leitura e execução. É necessário isso para que o instalador possa fazer as modificações necessárias nos arquivos de configuração do sistema.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3. Crie uma base de dados, com nome de sua preferência, em seu banco de dados.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4. Inicie o instalador acessando através de um navegador web o domínio onde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encontra-se o CMS Suindara e acrescentando “/instalar” no final do endereço. Por exemplo: http://www.meu_site_com_o_CMS_Suindara/instalar. Feito isso a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tela representada na Figura 1 deve ser mostrada. Nesta etapa será feita a verificação do ambiente do sistema, se tudo estive certo continue. Caso o contrário, verifique: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As permissões para as pastas, subpastas e arquivos dos diretórios citados acima.</w:t>
      </w:r>
    </w:p>
    <w:p>
      <w:pPr>
        <w:pStyle w:val="ListParagraph"/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versão do PHP que está rodando em seu servidor que deverá ser a 5.2.8 ou superior.</w:t>
      </w:r>
    </w:p>
    <w:p>
      <w:pPr>
        <w:pStyle w:val="ListParagraph"/>
        <w:ind w:left="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-70485</wp:posOffset>
            </wp:positionH>
            <wp:positionV relativeFrom="paragraph">
              <wp:posOffset>337820</wp:posOffset>
            </wp:positionV>
            <wp:extent cx="5562600" cy="3905885"/>
            <wp:effectExtent l="0" t="0" r="0" b="0"/>
            <wp:wrapTopAndBottom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-280035</wp:posOffset>
                </wp:positionH>
                <wp:positionV relativeFrom="paragraph">
                  <wp:posOffset>4219575</wp:posOffset>
                </wp:positionV>
                <wp:extent cx="6105525" cy="266700"/>
                <wp:effectExtent l="0" t="0" r="0" b="0"/>
                <wp:wrapTopAndBottom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667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aption1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Verificação do ambiente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80.75pt;height:21pt;mso-wrap-distance-left:9pt;mso-wrap-distance-right:9pt;mso-wrap-distance-top:0pt;mso-wrap-distance-bottom:0pt;margin-top:332.25pt;mso-position-vertical-relative:text;margin-left:-22.05pt;mso-position-horizontal-relative:text">
                <v:textbox inset="0in,0in,0in,0in">
                  <w:txbxContent>
                    <w:p>
                      <w:pPr>
                        <w:pStyle w:val="Caption1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Verificação do ambiente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5. Nesta etapa será configurada a conexão com a base de dados, como mostra na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Figura 2. Você deverá preencher os campos: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Endereço do servidor: endereço do servidor da base de dados.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Porta: porta em que está seu servidor. Não preenchendo este campo, será utilizada a porta padrão.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Login: usuário de acesso ao banco de dados.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Senha: senha de acesso ao banco de dados.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Nome do BD: nome da base de dados criado no 3º item.</w:t>
      </w:r>
    </w:p>
    <w:p>
      <w:pPr>
        <w:pStyle w:val="ListParagraph"/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TextBody"/>
        <w:spacing w:lineRule="auto" w:line="240" w:before="0" w:after="0"/>
        <w:ind w:left="0" w:right="0"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TextBody"/>
        <w:spacing w:lineRule="auto" w:line="240" w:before="0" w:after="0"/>
        <w:ind w:left="0" w:right="0"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Tenha certeza que a versão do MySQL é 5 ou superior e que a engine é InnoDB.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Observação: Após preencher e avançar aguarde alguns instantes até que a base de dados seja configurada.</w:t>
      </w:r>
    </w:p>
    <w:p>
      <w:pPr>
        <w:pStyle w:val="Normal"/>
        <w:spacing w:lineRule="auto" w:line="240" w:before="0" w:after="0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keepNext/>
        <w:spacing w:lineRule="auto" w:line="240" w:before="0" w:after="0"/>
        <w:rPr/>
      </w:pPr>
      <w:r>
        <w:rPr/>
        <w:drawing>
          <wp:inline distT="0" distB="0" distL="0" distR="0">
            <wp:extent cx="5400040" cy="4248785"/>
            <wp:effectExtent l="0" t="0" r="0" b="0"/>
            <wp:docPr id="4" name="Figura1" descr="manual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manual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 SEQ Illustration \* ARABIC </w:instrText>
      </w:r>
      <w:r>
        <w:fldChar w:fldCharType="separate"/>
      </w:r>
      <w:r>
        <w:t>2</w:t>
      </w:r>
      <w:r>
        <w:fldChar w:fldCharType="end"/>
      </w:r>
      <w:r>
        <w:rPr>
          <w:color w:val="00000A"/>
        </w:rPr>
        <w:t xml:space="preserve"> - Conexão e criação do banco de dados</w:t>
      </w:r>
    </w:p>
    <w:p>
      <w:pPr>
        <w:pStyle w:val="Normal"/>
        <w:spacing w:lineRule="auto" w:line="240" w:before="0" w:after="0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6. Agora crie um usuário administrador para o sistema preenchendo o formulário,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como mostra a Figura 3.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Nome do usuário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E-mail: Este e-mail será utilizado para o acesso a administração do CMS Suindara.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Departamento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Telefone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Instituição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Senha: Esta será a senha solicitada para o acesso a administração do CMS Suindara.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55880</wp:posOffset>
            </wp:positionH>
            <wp:positionV relativeFrom="paragraph">
              <wp:posOffset>186055</wp:posOffset>
            </wp:positionV>
            <wp:extent cx="5375910" cy="4000500"/>
            <wp:effectExtent l="0" t="0" r="0" b="0"/>
            <wp:wrapSquare wrapText="bothSides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-299085</wp:posOffset>
                </wp:positionH>
                <wp:positionV relativeFrom="paragraph">
                  <wp:posOffset>4239260</wp:posOffset>
                </wp:positionV>
                <wp:extent cx="6086475" cy="140970"/>
                <wp:effectExtent l="0" t="0" r="0" b="0"/>
                <wp:wrapSquare wrapText="bothSides"/>
                <wp:docPr id="6" name="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409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aption1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Criação do usuário administrador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9.25pt;height:11.1pt;mso-wrap-distance-left:9pt;mso-wrap-distance-right:9pt;mso-wrap-distance-top:0pt;mso-wrap-distance-bottom:0pt;margin-top:333.8pt;mso-position-vertical-relative:text;margin-left:-23.55pt;mso-position-horizontal-relative:text">
                <v:textbox inset="0in,0in,0in,0in">
                  <w:txbxContent>
                    <w:p>
                      <w:pPr>
                        <w:pStyle w:val="Caption1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Criação do usuário administrador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7. Se tudo ocorrer corretamente a tela (Figura 4) deverá ser apresentada e o sistema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estará pronto para uso. Ao clicar em “Ir para a Administração” você será direcionado a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tela de login do CMS Suindara, onde você deve inserir os dados conforme preencheu na etapa anterior.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158115</wp:posOffset>
            </wp:positionH>
            <wp:positionV relativeFrom="paragraph">
              <wp:posOffset>198120</wp:posOffset>
            </wp:positionV>
            <wp:extent cx="5152390" cy="2209800"/>
            <wp:effectExtent l="0" t="0" r="0" b="0"/>
            <wp:wrapTight wrapText="bothSides">
              <wp:wrapPolygon edited="0">
                <wp:start x="-85" y="0"/>
                <wp:lineTo x="-85" y="21399"/>
                <wp:lineTo x="21644" y="21399"/>
                <wp:lineTo x="21644" y="0"/>
                <wp:lineTo x="-85" y="0"/>
              </wp:wrapPolygon>
            </wp:wrapTight>
            <wp:docPr id="7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-451485</wp:posOffset>
                </wp:positionH>
                <wp:positionV relativeFrom="paragraph">
                  <wp:posOffset>2456180</wp:posOffset>
                </wp:positionV>
                <wp:extent cx="6372225" cy="140970"/>
                <wp:effectExtent l="0" t="0" r="0" b="0"/>
                <wp:wrapSquare wrapText="bothSides"/>
                <wp:docPr id="8" name="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409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aption1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Finalização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01.75pt;height:11.1pt;mso-wrap-distance-left:9pt;mso-wrap-distance-right:9pt;mso-wrap-distance-top:0pt;mso-wrap-distance-bottom:0pt;margin-top:193.4pt;mso-position-vertical-relative:text;margin-left:-35.55pt;mso-position-horizontal-relative:text">
                <v:textbox inset="0in,0in,0in,0in">
                  <w:txbxContent>
                    <w:p>
                      <w:pPr>
                        <w:pStyle w:val="Caption1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Finalização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8. Pronto, o CMS Suindara foi instalado com sucesso.</w:t>
      </w:r>
    </w:p>
    <w:sectPr>
      <w:headerReference w:type="default" r:id="rId7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CR A Extended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Manual de instalação do CMS Suindara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Tahoma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Ttulo1Char">
    <w:name w:val="Título 1 Char"/>
    <w:basedOn w:val="DefaultParagraphFont"/>
    <w:qFormat/>
    <w:rPr>
      <w:rFonts w:ascii="Cambria" w:hAnsi="Cambria" w:eastAsia="Calibri" w:cs="Tahoma"/>
      <w:b/>
      <w:bCs/>
      <w:color w:val="365F91"/>
      <w:sz w:val="28"/>
      <w:szCs w:val="28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LibreOffice/5.1.3.2$MacOSX_X86_64 LibreOffice_project/644e4637d1d8544fd9f56425bd6cec110e49301b</Application>
  <Pages>5</Pages>
  <Words>493</Words>
  <Characters>2482</Characters>
  <CharactersWithSpaces>2904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2014-09-05T14:42:00Z</dcterms:created>
  <dc:creator>NAPNE-HP1</dc:creator>
  <dc:description/>
  <dc:language>en-US</dc:language>
  <cp:lastModifiedBy/>
  <dcterms:modified xsi:type="dcterms:W3CDTF">2016-06-08T09:41:09Z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