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6A1321" w14:textId="77777777" w:rsidR="00532578" w:rsidRDefault="00532578" w:rsidP="00F71461">
      <w:pPr>
        <w:spacing w:before="60" w:after="60"/>
        <w:jc w:val="both"/>
        <w:rPr>
          <w:rFonts w:eastAsia="Arial"/>
          <w:b/>
          <w:bCs/>
          <w:sz w:val="52"/>
          <w:szCs w:val="52"/>
        </w:rPr>
      </w:pPr>
      <w:r>
        <w:rPr>
          <w:rFonts w:eastAsia="Arial"/>
          <w:b/>
          <w:bCs/>
          <w:sz w:val="52"/>
          <w:szCs w:val="52"/>
        </w:rPr>
        <w:t>Project Title:</w:t>
      </w:r>
    </w:p>
    <w:p w14:paraId="57680308" w14:textId="226D768F" w:rsidR="00A06D3F" w:rsidRPr="005124A6" w:rsidRDefault="00000000" w:rsidP="00F71461">
      <w:pPr>
        <w:spacing w:before="60" w:after="60"/>
        <w:jc w:val="both"/>
      </w:pPr>
      <w:proofErr w:type="spellStart"/>
      <w:r w:rsidRPr="005124A6">
        <w:rPr>
          <w:rFonts w:eastAsia="Arial"/>
          <w:b/>
          <w:bCs/>
          <w:sz w:val="36"/>
          <w:szCs w:val="36"/>
        </w:rPr>
        <w:t>OmniRetail</w:t>
      </w:r>
      <w:proofErr w:type="spellEnd"/>
      <w:r w:rsidRPr="005124A6">
        <w:rPr>
          <w:rFonts w:eastAsia="Arial"/>
          <w:b/>
          <w:bCs/>
          <w:sz w:val="36"/>
          <w:szCs w:val="36"/>
        </w:rPr>
        <w:t xml:space="preserve"> Global Commerce Ecosystem</w:t>
      </w:r>
    </w:p>
    <w:p w14:paraId="13E44FEA" w14:textId="77777777" w:rsidR="00A06D3F" w:rsidRPr="005124A6" w:rsidRDefault="00000000" w:rsidP="00F71461">
      <w:pPr>
        <w:pStyle w:val="Heading1"/>
        <w:spacing w:before="360" w:after="200"/>
        <w:jc w:val="both"/>
        <w:rPr>
          <w:color w:val="auto"/>
        </w:rPr>
      </w:pPr>
      <w:r w:rsidRPr="005124A6">
        <w:rPr>
          <w:rFonts w:eastAsia="Arial"/>
          <w:b/>
          <w:bCs/>
          <w:color w:val="auto"/>
          <w:sz w:val="30"/>
          <w:szCs w:val="30"/>
        </w:rPr>
        <w:t>Background Scenario</w:t>
      </w:r>
    </w:p>
    <w:p w14:paraId="38DA74B6" w14:textId="77777777" w:rsidR="00A06D3F" w:rsidRPr="005124A6" w:rsidRDefault="00000000" w:rsidP="00F71461">
      <w:pPr>
        <w:spacing w:before="80" w:after="80"/>
        <w:jc w:val="both"/>
      </w:pPr>
      <w:proofErr w:type="spellStart"/>
      <w:r w:rsidRPr="005124A6">
        <w:rPr>
          <w:rFonts w:eastAsia="Arial"/>
        </w:rPr>
        <w:t>OmniRetail</w:t>
      </w:r>
      <w:proofErr w:type="spellEnd"/>
      <w:r w:rsidRPr="005124A6">
        <w:rPr>
          <w:rFonts w:eastAsia="Arial"/>
        </w:rPr>
        <w:t xml:space="preserve"> is a rapidly expanding multinational e-commerce organization operating across multiple countries, regional warehouses, payment gateways, shipping partners, and supplier networks. Over years of uncontrolled growth, the system evolved without proper governance — resulting in inconsistent business rules, overlapping application logic, incomplete normalization, and several operational anomalies across divisions.</w:t>
      </w:r>
    </w:p>
    <w:p w14:paraId="2FBC4681" w14:textId="77777777" w:rsidR="00A06D3F" w:rsidRPr="005124A6" w:rsidRDefault="00A06D3F" w:rsidP="00F71461">
      <w:pPr>
        <w:spacing w:before="60" w:after="60"/>
        <w:jc w:val="both"/>
      </w:pPr>
    </w:p>
    <w:p w14:paraId="64E99B47" w14:textId="1EC2FFA4" w:rsidR="00A06D3F" w:rsidRPr="005124A6" w:rsidRDefault="00000000" w:rsidP="00F71461">
      <w:pPr>
        <w:spacing w:before="80" w:after="80"/>
        <w:jc w:val="both"/>
      </w:pPr>
      <w:r w:rsidRPr="005124A6">
        <w:rPr>
          <w:rFonts w:eastAsia="Arial"/>
        </w:rPr>
        <w:t xml:space="preserve">The company now intends to redesign its data infrastructure. Each group has been hired as an independent database consulting firm. Because </w:t>
      </w:r>
      <w:proofErr w:type="spellStart"/>
      <w:r w:rsidRPr="005124A6">
        <w:rPr>
          <w:rFonts w:eastAsia="Arial"/>
        </w:rPr>
        <w:t>OmniRetail</w:t>
      </w:r>
      <w:proofErr w:type="spellEnd"/>
      <w:r w:rsidRPr="005124A6">
        <w:rPr>
          <w:rFonts w:eastAsia="Arial"/>
        </w:rPr>
        <w:t xml:space="preserve"> serves multiple regions and business divisions, every consulting group must produce a different implementation</w:t>
      </w:r>
      <w:r w:rsidR="003F5BD9">
        <w:rPr>
          <w:rFonts w:eastAsia="Arial"/>
        </w:rPr>
        <w:t xml:space="preserve">, </w:t>
      </w:r>
      <w:r w:rsidRPr="005124A6">
        <w:rPr>
          <w:rFonts w:eastAsia="Arial"/>
        </w:rPr>
        <w:t>uniquely driven by the Registration IDs of its members.</w:t>
      </w:r>
    </w:p>
    <w:p w14:paraId="0C041435" w14:textId="77777777" w:rsidR="00A06D3F" w:rsidRPr="005124A6" w:rsidRDefault="00000000" w:rsidP="00F71461">
      <w:pPr>
        <w:pStyle w:val="Heading1"/>
        <w:spacing w:before="360" w:after="200"/>
        <w:jc w:val="both"/>
        <w:rPr>
          <w:color w:val="auto"/>
        </w:rPr>
      </w:pPr>
      <w:r w:rsidRPr="005124A6">
        <w:rPr>
          <w:rFonts w:eastAsia="Arial"/>
          <w:b/>
          <w:bCs/>
          <w:color w:val="auto"/>
          <w:sz w:val="30"/>
          <w:szCs w:val="30"/>
        </w:rPr>
        <w:t>Step 0 — Calculating Your Seed Number (Mandatory)</w:t>
      </w:r>
    </w:p>
    <w:p w14:paraId="618D6D5E" w14:textId="26CE94E5" w:rsidR="00A06D3F" w:rsidRPr="005124A6" w:rsidRDefault="00000000" w:rsidP="00F71461">
      <w:pPr>
        <w:spacing w:before="80" w:after="80"/>
        <w:jc w:val="both"/>
      </w:pPr>
      <w:r w:rsidRPr="005124A6">
        <w:rPr>
          <w:rFonts w:eastAsia="Arial"/>
        </w:rPr>
        <w:t>Every decision in this OEL</w:t>
      </w:r>
      <w:r w:rsidR="00F71461" w:rsidRPr="005124A6">
        <w:rPr>
          <w:rFonts w:eastAsia="Arial"/>
        </w:rPr>
        <w:t xml:space="preserve">, </w:t>
      </w:r>
      <w:r w:rsidRPr="005124A6">
        <w:rPr>
          <w:rFonts w:eastAsia="Arial"/>
        </w:rPr>
        <w:t>your database name, your extra entities, your data anomaly</w:t>
      </w:r>
      <w:r w:rsidR="00F71461" w:rsidRPr="005124A6">
        <w:rPr>
          <w:rFonts w:eastAsia="Arial"/>
        </w:rPr>
        <w:t>,</w:t>
      </w:r>
      <w:r w:rsidRPr="005124A6">
        <w:rPr>
          <w:rFonts w:eastAsia="Arial"/>
        </w:rPr>
        <w:t xml:space="preserve"> depends on your group's unique Seed Number (SN). You must calculate it correctly before writing a single line of SQL.</w:t>
      </w:r>
    </w:p>
    <w:p w14:paraId="09A9A949" w14:textId="77777777" w:rsidR="00A06D3F" w:rsidRPr="005124A6" w:rsidRDefault="00000000" w:rsidP="00F71461">
      <w:pPr>
        <w:pStyle w:val="Heading2"/>
        <w:spacing w:before="300" w:after="160"/>
        <w:jc w:val="both"/>
        <w:rPr>
          <w:color w:val="auto"/>
        </w:rPr>
      </w:pPr>
      <w:r w:rsidRPr="005124A6">
        <w:rPr>
          <w:rFonts w:eastAsia="Arial"/>
          <w:b/>
          <w:bCs/>
          <w:color w:val="auto"/>
          <w:sz w:val="24"/>
          <w:szCs w:val="24"/>
        </w:rPr>
        <w:t>How to Calculate SN</w:t>
      </w:r>
    </w:p>
    <w:p w14:paraId="4CD00BD8" w14:textId="77777777" w:rsidR="00A06D3F" w:rsidRPr="005124A6" w:rsidRDefault="00000000" w:rsidP="00F71461">
      <w:pPr>
        <w:pStyle w:val="ListParagraph"/>
        <w:numPr>
          <w:ilvl w:val="0"/>
          <w:numId w:val="2"/>
        </w:numPr>
        <w:spacing w:before="60" w:after="60"/>
        <w:jc w:val="both"/>
      </w:pPr>
      <w:r w:rsidRPr="005124A6">
        <w:rPr>
          <w:rFonts w:eastAsia="Arial"/>
        </w:rPr>
        <w:t>List the Registration IDs of ALL group members.</w:t>
      </w:r>
    </w:p>
    <w:p w14:paraId="64632B64" w14:textId="77777777" w:rsidR="00A06D3F" w:rsidRPr="005124A6" w:rsidRDefault="00000000" w:rsidP="00F71461">
      <w:pPr>
        <w:pStyle w:val="ListParagraph"/>
        <w:numPr>
          <w:ilvl w:val="0"/>
          <w:numId w:val="2"/>
        </w:numPr>
        <w:spacing w:before="60" w:after="60"/>
        <w:jc w:val="both"/>
      </w:pPr>
      <w:r w:rsidRPr="005124A6">
        <w:rPr>
          <w:rFonts w:eastAsia="Arial"/>
        </w:rPr>
        <w:t>Extract every digit (0–9) from each Registration ID individually.</w:t>
      </w:r>
    </w:p>
    <w:p w14:paraId="4B8497EF" w14:textId="77777777" w:rsidR="00A06D3F" w:rsidRPr="005124A6" w:rsidRDefault="00000000" w:rsidP="00F71461">
      <w:pPr>
        <w:pStyle w:val="ListParagraph"/>
        <w:numPr>
          <w:ilvl w:val="0"/>
          <w:numId w:val="2"/>
        </w:numPr>
        <w:spacing w:before="60" w:after="60"/>
        <w:jc w:val="both"/>
      </w:pPr>
      <w:r w:rsidRPr="005124A6">
        <w:rPr>
          <w:rFonts w:eastAsia="Arial"/>
        </w:rPr>
        <w:t>Sum all extracted digits together to get a Total.</w:t>
      </w:r>
    </w:p>
    <w:p w14:paraId="38C58849" w14:textId="77777777" w:rsidR="00A06D3F" w:rsidRPr="005124A6" w:rsidRDefault="00000000" w:rsidP="00F71461">
      <w:pPr>
        <w:pStyle w:val="ListParagraph"/>
        <w:numPr>
          <w:ilvl w:val="0"/>
          <w:numId w:val="2"/>
        </w:numPr>
        <w:spacing w:before="60" w:after="60"/>
        <w:jc w:val="both"/>
      </w:pPr>
      <w:r w:rsidRPr="005124A6">
        <w:rPr>
          <w:rFonts w:eastAsia="Arial"/>
        </w:rPr>
        <w:t>Divide the Total by 7 and take the remainder. This is your Seed Number.</w:t>
      </w:r>
    </w:p>
    <w:p w14:paraId="59029F04" w14:textId="1107E138" w:rsidR="00A06D3F" w:rsidRPr="005124A6" w:rsidRDefault="00000000" w:rsidP="00F71461">
      <w:pPr>
        <w:spacing w:before="60" w:after="60"/>
        <w:jc w:val="both"/>
      </w:pPr>
      <w:r w:rsidRPr="005124A6">
        <w:rPr>
          <w:rFonts w:eastAsia="Arial"/>
          <w:b/>
          <w:bCs/>
          <w:sz w:val="24"/>
          <w:szCs w:val="24"/>
        </w:rPr>
        <w:t>Worked Example</w:t>
      </w:r>
    </w:p>
    <w:p w14:paraId="549B4667" w14:textId="77777777" w:rsidR="00A06D3F" w:rsidRPr="005124A6" w:rsidRDefault="00000000" w:rsidP="00F71461">
      <w:pPr>
        <w:spacing w:before="80" w:after="80"/>
        <w:jc w:val="both"/>
      </w:pPr>
      <w:r w:rsidRPr="005124A6">
        <w:rPr>
          <w:rFonts w:eastAsia="Arial"/>
          <w:b/>
          <w:bCs/>
        </w:rPr>
        <w:t>Registration IDs: 50842, 50531, 50712</w:t>
      </w:r>
    </w:p>
    <w:p w14:paraId="63E8B11C" w14:textId="77777777" w:rsidR="00A06D3F" w:rsidRPr="005124A6" w:rsidRDefault="00000000" w:rsidP="00F71461">
      <w:pPr>
        <w:spacing w:before="80" w:after="80"/>
        <w:jc w:val="both"/>
      </w:pPr>
      <w:r w:rsidRPr="005124A6">
        <w:rPr>
          <w:rFonts w:eastAsia="Arial"/>
        </w:rPr>
        <w:t>Digit extraction</w:t>
      </w:r>
      <w:proofErr w:type="gramStart"/>
      <w:r w:rsidRPr="005124A6">
        <w:rPr>
          <w:rFonts w:eastAsia="Arial"/>
        </w:rPr>
        <w:t>:  (</w:t>
      </w:r>
      <w:proofErr w:type="gramEnd"/>
      <w:r w:rsidRPr="005124A6">
        <w:rPr>
          <w:rFonts w:eastAsia="Arial"/>
        </w:rPr>
        <w:t>5+0+8+4+2) + (5+0+5+3+1) + (5+0+7+1+2</w:t>
      </w:r>
      <w:proofErr w:type="gramStart"/>
      <w:r w:rsidRPr="005124A6">
        <w:rPr>
          <w:rFonts w:eastAsia="Arial"/>
        </w:rPr>
        <w:t>)  =</w:t>
      </w:r>
      <w:proofErr w:type="gramEnd"/>
      <w:r w:rsidRPr="005124A6">
        <w:rPr>
          <w:rFonts w:eastAsia="Arial"/>
        </w:rPr>
        <w:t xml:space="preserve">  19 + 14 + </w:t>
      </w:r>
      <w:proofErr w:type="gramStart"/>
      <w:r w:rsidRPr="005124A6">
        <w:rPr>
          <w:rFonts w:eastAsia="Arial"/>
        </w:rPr>
        <w:t>15  =</w:t>
      </w:r>
      <w:proofErr w:type="gramEnd"/>
      <w:r w:rsidRPr="005124A6">
        <w:rPr>
          <w:rFonts w:eastAsia="Arial"/>
        </w:rPr>
        <w:t xml:space="preserve">  48</w:t>
      </w:r>
    </w:p>
    <w:p w14:paraId="48883EA9" w14:textId="5E32EEA7" w:rsidR="00A06D3F" w:rsidRPr="005124A6" w:rsidRDefault="00000000" w:rsidP="00F71461">
      <w:pPr>
        <w:spacing w:before="80" w:after="80"/>
        <w:jc w:val="both"/>
      </w:pPr>
      <w:r w:rsidRPr="005124A6">
        <w:rPr>
          <w:rFonts w:eastAsia="Arial"/>
          <w:b/>
          <w:bCs/>
        </w:rPr>
        <w:t xml:space="preserve">Seed </w:t>
      </w:r>
      <w:proofErr w:type="gramStart"/>
      <w:r w:rsidRPr="005124A6">
        <w:rPr>
          <w:rFonts w:eastAsia="Arial"/>
          <w:b/>
          <w:bCs/>
        </w:rPr>
        <w:t>Number  =</w:t>
      </w:r>
      <w:proofErr w:type="gramEnd"/>
      <w:r w:rsidRPr="005124A6">
        <w:rPr>
          <w:rFonts w:eastAsia="Arial"/>
          <w:b/>
          <w:bCs/>
        </w:rPr>
        <w:t xml:space="preserve">  48 mod </w:t>
      </w:r>
      <w:proofErr w:type="gramStart"/>
      <w:r w:rsidRPr="005124A6">
        <w:rPr>
          <w:rFonts w:eastAsia="Arial"/>
          <w:b/>
          <w:bCs/>
        </w:rPr>
        <w:t>7  =</w:t>
      </w:r>
      <w:proofErr w:type="gramEnd"/>
      <w:r w:rsidRPr="005124A6">
        <w:rPr>
          <w:rFonts w:eastAsia="Arial"/>
          <w:b/>
          <w:bCs/>
        </w:rPr>
        <w:t xml:space="preserve">  6</w:t>
      </w:r>
    </w:p>
    <w:p w14:paraId="0B32E75E" w14:textId="77777777" w:rsidR="00A06D3F" w:rsidRPr="005124A6" w:rsidRDefault="00000000" w:rsidP="00F71461">
      <w:pPr>
        <w:pStyle w:val="Heading2"/>
        <w:spacing w:before="300" w:after="160"/>
        <w:jc w:val="both"/>
        <w:rPr>
          <w:color w:val="auto"/>
        </w:rPr>
      </w:pPr>
      <w:r w:rsidRPr="005124A6">
        <w:rPr>
          <w:rFonts w:eastAsia="Arial"/>
          <w:b/>
          <w:bCs/>
          <w:color w:val="auto"/>
          <w:sz w:val="24"/>
          <w:szCs w:val="24"/>
        </w:rPr>
        <w:t>What the SN Controls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800"/>
        <w:gridCol w:w="2350"/>
        <w:gridCol w:w="2350"/>
      </w:tblGrid>
      <w:tr w:rsidR="00A06D3F" w:rsidRPr="005124A6" w14:paraId="6A5CB067" w14:textId="77777777">
        <w:tc>
          <w:tcPr>
            <w:tcW w:w="700" w:type="dxa"/>
            <w:tcBorders>
              <w:top w:val="single" w:sz="6" w:space="0" w:color="2C3E50"/>
              <w:left w:val="single" w:sz="6" w:space="0" w:color="2C3E50"/>
              <w:bottom w:val="single" w:sz="6" w:space="0" w:color="2C3E50"/>
              <w:right w:val="single" w:sz="6" w:space="0" w:color="2C3E50"/>
            </w:tcBorders>
            <w:shd w:val="clear" w:color="auto" w:fill="2C3E50"/>
          </w:tcPr>
          <w:p w14:paraId="3AE2C64F" w14:textId="77777777" w:rsidR="00A06D3F" w:rsidRPr="005124A6" w:rsidRDefault="00000000" w:rsidP="00F71461">
            <w:pPr>
              <w:jc w:val="both"/>
            </w:pPr>
            <w:r w:rsidRPr="005124A6">
              <w:rPr>
                <w:rFonts w:eastAsia="Arial"/>
                <w:b/>
                <w:bCs/>
              </w:rPr>
              <w:t>SN</w:t>
            </w:r>
          </w:p>
        </w:tc>
        <w:tc>
          <w:tcPr>
            <w:tcW w:w="3800" w:type="dxa"/>
            <w:tcBorders>
              <w:top w:val="single" w:sz="6" w:space="0" w:color="2C3E50"/>
              <w:left w:val="single" w:sz="6" w:space="0" w:color="2C3E50"/>
              <w:bottom w:val="single" w:sz="6" w:space="0" w:color="2C3E50"/>
              <w:right w:val="single" w:sz="6" w:space="0" w:color="2C3E50"/>
            </w:tcBorders>
            <w:shd w:val="clear" w:color="auto" w:fill="2C3E50"/>
          </w:tcPr>
          <w:p w14:paraId="28DE9147" w14:textId="77777777" w:rsidR="00A06D3F" w:rsidRPr="005124A6" w:rsidRDefault="00000000" w:rsidP="00F71461">
            <w:pPr>
              <w:jc w:val="both"/>
            </w:pPr>
            <w:r w:rsidRPr="005124A6">
              <w:rPr>
                <w:rFonts w:eastAsia="Arial"/>
                <w:b/>
                <w:bCs/>
              </w:rPr>
              <w:t>Mandatory Data Anomaly</w:t>
            </w:r>
          </w:p>
        </w:tc>
        <w:tc>
          <w:tcPr>
            <w:tcW w:w="2350" w:type="dxa"/>
            <w:tcBorders>
              <w:top w:val="single" w:sz="6" w:space="0" w:color="2C3E50"/>
              <w:left w:val="single" w:sz="6" w:space="0" w:color="2C3E50"/>
              <w:bottom w:val="single" w:sz="6" w:space="0" w:color="2C3E50"/>
              <w:right w:val="single" w:sz="6" w:space="0" w:color="2C3E50"/>
            </w:tcBorders>
            <w:shd w:val="clear" w:color="auto" w:fill="2C3E50"/>
          </w:tcPr>
          <w:p w14:paraId="7D781CB1" w14:textId="77777777" w:rsidR="00A06D3F" w:rsidRPr="005124A6" w:rsidRDefault="00000000" w:rsidP="00F71461">
            <w:pPr>
              <w:jc w:val="both"/>
            </w:pPr>
            <w:r w:rsidRPr="005124A6">
              <w:rPr>
                <w:rFonts w:eastAsia="Arial"/>
                <w:b/>
                <w:bCs/>
              </w:rPr>
              <w:t>Extra Entity 1</w:t>
            </w:r>
          </w:p>
        </w:tc>
        <w:tc>
          <w:tcPr>
            <w:tcW w:w="2350" w:type="dxa"/>
            <w:tcBorders>
              <w:top w:val="single" w:sz="6" w:space="0" w:color="2C3E50"/>
              <w:left w:val="single" w:sz="6" w:space="0" w:color="2C3E50"/>
              <w:bottom w:val="single" w:sz="6" w:space="0" w:color="2C3E50"/>
              <w:right w:val="single" w:sz="6" w:space="0" w:color="2C3E50"/>
            </w:tcBorders>
            <w:shd w:val="clear" w:color="auto" w:fill="2C3E50"/>
          </w:tcPr>
          <w:p w14:paraId="03F1B295" w14:textId="77777777" w:rsidR="00A06D3F" w:rsidRPr="005124A6" w:rsidRDefault="00000000" w:rsidP="00F71461">
            <w:pPr>
              <w:jc w:val="both"/>
            </w:pPr>
            <w:r w:rsidRPr="005124A6">
              <w:rPr>
                <w:rFonts w:eastAsia="Arial"/>
                <w:b/>
                <w:bCs/>
              </w:rPr>
              <w:t>Extra Entity 2</w:t>
            </w:r>
          </w:p>
        </w:tc>
      </w:tr>
      <w:tr w:rsidR="00A06D3F" w:rsidRPr="005124A6" w14:paraId="754AB314" w14:textId="77777777">
        <w:tc>
          <w:tcPr>
            <w:tcW w:w="700" w:type="dxa"/>
            <w:tcBorders>
              <w:top w:val="single" w:sz="4" w:space="0" w:color="BDC3C7"/>
              <w:left w:val="single" w:sz="4" w:space="0" w:color="BDC3C7"/>
              <w:bottom w:val="single" w:sz="4" w:space="0" w:color="BDC3C7"/>
              <w:right w:val="single" w:sz="4" w:space="0" w:color="BDC3C7"/>
            </w:tcBorders>
            <w:shd w:val="clear" w:color="auto" w:fill="F8F9FA"/>
          </w:tcPr>
          <w:p w14:paraId="00E85B0E" w14:textId="77777777" w:rsidR="00A06D3F" w:rsidRPr="005124A6" w:rsidRDefault="00000000" w:rsidP="00F71461">
            <w:pPr>
              <w:jc w:val="both"/>
            </w:pPr>
            <w:r w:rsidRPr="005124A6">
              <w:rPr>
                <w:rFonts w:eastAsia="Arial"/>
                <w:sz w:val="19"/>
                <w:szCs w:val="19"/>
              </w:rPr>
              <w:t>0</w:t>
            </w:r>
          </w:p>
        </w:tc>
        <w:tc>
          <w:tcPr>
            <w:tcW w:w="3800" w:type="dxa"/>
            <w:tcBorders>
              <w:top w:val="single" w:sz="4" w:space="0" w:color="BDC3C7"/>
              <w:left w:val="single" w:sz="4" w:space="0" w:color="BDC3C7"/>
              <w:bottom w:val="single" w:sz="4" w:space="0" w:color="BDC3C7"/>
              <w:right w:val="single" w:sz="4" w:space="0" w:color="BDC3C7"/>
            </w:tcBorders>
            <w:shd w:val="clear" w:color="auto" w:fill="F8F9FA"/>
          </w:tcPr>
          <w:p w14:paraId="6CF9D052" w14:textId="77777777" w:rsidR="00A06D3F" w:rsidRPr="005124A6" w:rsidRDefault="00000000" w:rsidP="00F71461">
            <w:pPr>
              <w:jc w:val="both"/>
            </w:pPr>
            <w:r w:rsidRPr="005124A6">
              <w:rPr>
                <w:rFonts w:eastAsia="Arial"/>
                <w:sz w:val="19"/>
                <w:szCs w:val="19"/>
              </w:rPr>
              <w:t>Payment dates before order dates (≥ 15 records)</w:t>
            </w:r>
          </w:p>
        </w:tc>
        <w:tc>
          <w:tcPr>
            <w:tcW w:w="2350" w:type="dxa"/>
            <w:tcBorders>
              <w:top w:val="single" w:sz="4" w:space="0" w:color="BDC3C7"/>
              <w:left w:val="single" w:sz="4" w:space="0" w:color="BDC3C7"/>
              <w:bottom w:val="single" w:sz="4" w:space="0" w:color="BDC3C7"/>
              <w:right w:val="single" w:sz="4" w:space="0" w:color="BDC3C7"/>
            </w:tcBorders>
            <w:shd w:val="clear" w:color="auto" w:fill="F8F9FA"/>
          </w:tcPr>
          <w:p w14:paraId="46B9C862" w14:textId="77777777" w:rsidR="00A06D3F" w:rsidRPr="005124A6" w:rsidRDefault="00000000" w:rsidP="00F71461">
            <w:pPr>
              <w:jc w:val="both"/>
            </w:pPr>
            <w:r w:rsidRPr="005124A6">
              <w:rPr>
                <w:rFonts w:eastAsia="Arial"/>
                <w:sz w:val="19"/>
                <w:szCs w:val="19"/>
              </w:rPr>
              <w:t>Coupons</w:t>
            </w:r>
          </w:p>
        </w:tc>
        <w:tc>
          <w:tcPr>
            <w:tcW w:w="2350" w:type="dxa"/>
            <w:tcBorders>
              <w:top w:val="single" w:sz="4" w:space="0" w:color="BDC3C7"/>
              <w:left w:val="single" w:sz="4" w:space="0" w:color="BDC3C7"/>
              <w:bottom w:val="single" w:sz="4" w:space="0" w:color="BDC3C7"/>
              <w:right w:val="single" w:sz="4" w:space="0" w:color="BDC3C7"/>
            </w:tcBorders>
            <w:shd w:val="clear" w:color="auto" w:fill="F8F9FA"/>
          </w:tcPr>
          <w:p w14:paraId="604940E0" w14:textId="77777777" w:rsidR="00A06D3F" w:rsidRPr="005124A6" w:rsidRDefault="00000000" w:rsidP="00F71461">
            <w:pPr>
              <w:jc w:val="both"/>
            </w:pPr>
            <w:r w:rsidRPr="005124A6">
              <w:rPr>
                <w:rFonts w:eastAsia="Arial"/>
                <w:sz w:val="19"/>
                <w:szCs w:val="19"/>
              </w:rPr>
              <w:t>Reviews</w:t>
            </w:r>
          </w:p>
        </w:tc>
      </w:tr>
      <w:tr w:rsidR="00A06D3F" w:rsidRPr="005124A6" w14:paraId="54D89C4E" w14:textId="77777777">
        <w:tc>
          <w:tcPr>
            <w:tcW w:w="700" w:type="dxa"/>
            <w:tcBorders>
              <w:top w:val="single" w:sz="4" w:space="0" w:color="BDC3C7"/>
              <w:left w:val="single" w:sz="4" w:space="0" w:color="BDC3C7"/>
              <w:bottom w:val="single" w:sz="4" w:space="0" w:color="BDC3C7"/>
              <w:right w:val="single" w:sz="4" w:space="0" w:color="BDC3C7"/>
            </w:tcBorders>
            <w:shd w:val="clear" w:color="auto" w:fill="FFFFFF"/>
          </w:tcPr>
          <w:p w14:paraId="4DC50113" w14:textId="77777777" w:rsidR="00A06D3F" w:rsidRPr="005124A6" w:rsidRDefault="00000000" w:rsidP="00F71461">
            <w:pPr>
              <w:jc w:val="both"/>
            </w:pPr>
            <w:r w:rsidRPr="005124A6">
              <w:rPr>
                <w:rFonts w:eastAsia="Arial"/>
                <w:sz w:val="19"/>
                <w:szCs w:val="19"/>
              </w:rPr>
              <w:t>1</w:t>
            </w:r>
          </w:p>
        </w:tc>
        <w:tc>
          <w:tcPr>
            <w:tcW w:w="3800" w:type="dxa"/>
            <w:tcBorders>
              <w:top w:val="single" w:sz="4" w:space="0" w:color="BDC3C7"/>
              <w:left w:val="single" w:sz="4" w:space="0" w:color="BDC3C7"/>
              <w:bottom w:val="single" w:sz="4" w:space="0" w:color="BDC3C7"/>
              <w:right w:val="single" w:sz="4" w:space="0" w:color="BDC3C7"/>
            </w:tcBorders>
            <w:shd w:val="clear" w:color="auto" w:fill="FFFFFF"/>
          </w:tcPr>
          <w:p w14:paraId="19C704A8" w14:textId="77777777" w:rsidR="00A06D3F" w:rsidRPr="005124A6" w:rsidRDefault="00000000" w:rsidP="00F71461">
            <w:pPr>
              <w:jc w:val="both"/>
            </w:pPr>
            <w:r w:rsidRPr="005124A6">
              <w:rPr>
                <w:rFonts w:eastAsia="Arial"/>
                <w:sz w:val="19"/>
                <w:szCs w:val="19"/>
              </w:rPr>
              <w:t>Negative transportation costs in Shipments</w:t>
            </w:r>
          </w:p>
        </w:tc>
        <w:tc>
          <w:tcPr>
            <w:tcW w:w="2350" w:type="dxa"/>
            <w:tcBorders>
              <w:top w:val="single" w:sz="4" w:space="0" w:color="BDC3C7"/>
              <w:left w:val="single" w:sz="4" w:space="0" w:color="BDC3C7"/>
              <w:bottom w:val="single" w:sz="4" w:space="0" w:color="BDC3C7"/>
              <w:right w:val="single" w:sz="4" w:space="0" w:color="BDC3C7"/>
            </w:tcBorders>
            <w:shd w:val="clear" w:color="auto" w:fill="FFFFFF"/>
          </w:tcPr>
          <w:p w14:paraId="030A50D7" w14:textId="77777777" w:rsidR="00A06D3F" w:rsidRPr="005124A6" w:rsidRDefault="00000000" w:rsidP="00F71461">
            <w:pPr>
              <w:jc w:val="both"/>
            </w:pPr>
            <w:r w:rsidRPr="005124A6">
              <w:rPr>
                <w:rFonts w:eastAsia="Arial"/>
                <w:sz w:val="19"/>
                <w:szCs w:val="19"/>
              </w:rPr>
              <w:t>Coupons</w:t>
            </w:r>
          </w:p>
        </w:tc>
        <w:tc>
          <w:tcPr>
            <w:tcW w:w="2350" w:type="dxa"/>
            <w:tcBorders>
              <w:top w:val="single" w:sz="4" w:space="0" w:color="BDC3C7"/>
              <w:left w:val="single" w:sz="4" w:space="0" w:color="BDC3C7"/>
              <w:bottom w:val="single" w:sz="4" w:space="0" w:color="BDC3C7"/>
              <w:right w:val="single" w:sz="4" w:space="0" w:color="BDC3C7"/>
            </w:tcBorders>
            <w:shd w:val="clear" w:color="auto" w:fill="FFFFFF"/>
          </w:tcPr>
          <w:p w14:paraId="3DCBF73C" w14:textId="77777777" w:rsidR="00A06D3F" w:rsidRPr="005124A6" w:rsidRDefault="00000000" w:rsidP="00F71461">
            <w:pPr>
              <w:jc w:val="both"/>
            </w:pPr>
            <w:r w:rsidRPr="005124A6">
              <w:rPr>
                <w:rFonts w:eastAsia="Arial"/>
                <w:sz w:val="19"/>
                <w:szCs w:val="19"/>
              </w:rPr>
              <w:t>Returns</w:t>
            </w:r>
          </w:p>
        </w:tc>
      </w:tr>
      <w:tr w:rsidR="00A06D3F" w:rsidRPr="005124A6" w14:paraId="71BF671E" w14:textId="77777777">
        <w:tc>
          <w:tcPr>
            <w:tcW w:w="700" w:type="dxa"/>
            <w:tcBorders>
              <w:top w:val="single" w:sz="4" w:space="0" w:color="BDC3C7"/>
              <w:left w:val="single" w:sz="4" w:space="0" w:color="BDC3C7"/>
              <w:bottom w:val="single" w:sz="4" w:space="0" w:color="BDC3C7"/>
              <w:right w:val="single" w:sz="4" w:space="0" w:color="BDC3C7"/>
            </w:tcBorders>
            <w:shd w:val="clear" w:color="auto" w:fill="F8F9FA"/>
          </w:tcPr>
          <w:p w14:paraId="14F12F36" w14:textId="77777777" w:rsidR="00A06D3F" w:rsidRPr="005124A6" w:rsidRDefault="00000000" w:rsidP="00F71461">
            <w:pPr>
              <w:jc w:val="both"/>
            </w:pPr>
            <w:r w:rsidRPr="005124A6">
              <w:rPr>
                <w:rFonts w:eastAsia="Arial"/>
                <w:sz w:val="19"/>
                <w:szCs w:val="19"/>
              </w:rPr>
              <w:t>2</w:t>
            </w:r>
          </w:p>
        </w:tc>
        <w:tc>
          <w:tcPr>
            <w:tcW w:w="3800" w:type="dxa"/>
            <w:tcBorders>
              <w:top w:val="single" w:sz="4" w:space="0" w:color="BDC3C7"/>
              <w:left w:val="single" w:sz="4" w:space="0" w:color="BDC3C7"/>
              <w:bottom w:val="single" w:sz="4" w:space="0" w:color="BDC3C7"/>
              <w:right w:val="single" w:sz="4" w:space="0" w:color="BDC3C7"/>
            </w:tcBorders>
            <w:shd w:val="clear" w:color="auto" w:fill="F8F9FA"/>
          </w:tcPr>
          <w:p w14:paraId="03ACDA0D" w14:textId="77777777" w:rsidR="00A06D3F" w:rsidRPr="005124A6" w:rsidRDefault="00000000" w:rsidP="00F71461">
            <w:pPr>
              <w:jc w:val="both"/>
            </w:pPr>
            <w:r w:rsidRPr="005124A6">
              <w:rPr>
                <w:rFonts w:eastAsia="Arial"/>
                <w:sz w:val="19"/>
                <w:szCs w:val="19"/>
              </w:rPr>
              <w:t>Customers with multiple loyalty cards</w:t>
            </w:r>
          </w:p>
        </w:tc>
        <w:tc>
          <w:tcPr>
            <w:tcW w:w="2350" w:type="dxa"/>
            <w:tcBorders>
              <w:top w:val="single" w:sz="4" w:space="0" w:color="BDC3C7"/>
              <w:left w:val="single" w:sz="4" w:space="0" w:color="BDC3C7"/>
              <w:bottom w:val="single" w:sz="4" w:space="0" w:color="BDC3C7"/>
              <w:right w:val="single" w:sz="4" w:space="0" w:color="BDC3C7"/>
            </w:tcBorders>
            <w:shd w:val="clear" w:color="auto" w:fill="F8F9FA"/>
          </w:tcPr>
          <w:p w14:paraId="1935D760" w14:textId="77777777" w:rsidR="00A06D3F" w:rsidRPr="005124A6" w:rsidRDefault="00000000" w:rsidP="00F71461">
            <w:pPr>
              <w:jc w:val="both"/>
            </w:pPr>
            <w:r w:rsidRPr="005124A6">
              <w:rPr>
                <w:rFonts w:eastAsia="Arial"/>
                <w:sz w:val="19"/>
                <w:szCs w:val="19"/>
              </w:rPr>
              <w:t>Discounts</w:t>
            </w:r>
          </w:p>
        </w:tc>
        <w:tc>
          <w:tcPr>
            <w:tcW w:w="2350" w:type="dxa"/>
            <w:tcBorders>
              <w:top w:val="single" w:sz="4" w:space="0" w:color="BDC3C7"/>
              <w:left w:val="single" w:sz="4" w:space="0" w:color="BDC3C7"/>
              <w:bottom w:val="single" w:sz="4" w:space="0" w:color="BDC3C7"/>
              <w:right w:val="single" w:sz="4" w:space="0" w:color="BDC3C7"/>
            </w:tcBorders>
            <w:shd w:val="clear" w:color="auto" w:fill="F8F9FA"/>
          </w:tcPr>
          <w:p w14:paraId="41944F9F" w14:textId="77777777" w:rsidR="00A06D3F" w:rsidRPr="005124A6" w:rsidRDefault="00000000" w:rsidP="00F71461">
            <w:pPr>
              <w:jc w:val="both"/>
            </w:pPr>
            <w:r w:rsidRPr="005124A6">
              <w:rPr>
                <w:rFonts w:eastAsia="Arial"/>
                <w:sz w:val="19"/>
                <w:szCs w:val="19"/>
              </w:rPr>
              <w:t>Reviews</w:t>
            </w:r>
          </w:p>
        </w:tc>
      </w:tr>
      <w:tr w:rsidR="00A06D3F" w:rsidRPr="005124A6" w14:paraId="173288A4" w14:textId="77777777">
        <w:tc>
          <w:tcPr>
            <w:tcW w:w="700" w:type="dxa"/>
            <w:tcBorders>
              <w:top w:val="single" w:sz="4" w:space="0" w:color="BDC3C7"/>
              <w:left w:val="single" w:sz="4" w:space="0" w:color="BDC3C7"/>
              <w:bottom w:val="single" w:sz="4" w:space="0" w:color="BDC3C7"/>
              <w:right w:val="single" w:sz="4" w:space="0" w:color="BDC3C7"/>
            </w:tcBorders>
            <w:shd w:val="clear" w:color="auto" w:fill="FFFFFF"/>
          </w:tcPr>
          <w:p w14:paraId="56E3DA5D" w14:textId="77777777" w:rsidR="00A06D3F" w:rsidRPr="005124A6" w:rsidRDefault="00000000" w:rsidP="00F71461">
            <w:pPr>
              <w:jc w:val="both"/>
            </w:pPr>
            <w:r w:rsidRPr="005124A6">
              <w:rPr>
                <w:rFonts w:eastAsia="Arial"/>
                <w:sz w:val="19"/>
                <w:szCs w:val="19"/>
              </w:rPr>
              <w:t>3</w:t>
            </w:r>
          </w:p>
        </w:tc>
        <w:tc>
          <w:tcPr>
            <w:tcW w:w="3800" w:type="dxa"/>
            <w:tcBorders>
              <w:top w:val="single" w:sz="4" w:space="0" w:color="BDC3C7"/>
              <w:left w:val="single" w:sz="4" w:space="0" w:color="BDC3C7"/>
              <w:bottom w:val="single" w:sz="4" w:space="0" w:color="BDC3C7"/>
              <w:right w:val="single" w:sz="4" w:space="0" w:color="BDC3C7"/>
            </w:tcBorders>
            <w:shd w:val="clear" w:color="auto" w:fill="FFFFFF"/>
          </w:tcPr>
          <w:p w14:paraId="7E3D1459" w14:textId="77777777" w:rsidR="00A06D3F" w:rsidRPr="005124A6" w:rsidRDefault="00000000" w:rsidP="00F71461">
            <w:pPr>
              <w:jc w:val="both"/>
            </w:pPr>
            <w:r w:rsidRPr="005124A6">
              <w:rPr>
                <w:rFonts w:eastAsia="Arial"/>
                <w:sz w:val="19"/>
                <w:szCs w:val="19"/>
              </w:rPr>
              <w:t>Negative stock values in Warehouse Inventory</w:t>
            </w:r>
          </w:p>
        </w:tc>
        <w:tc>
          <w:tcPr>
            <w:tcW w:w="2350" w:type="dxa"/>
            <w:tcBorders>
              <w:top w:val="single" w:sz="4" w:space="0" w:color="BDC3C7"/>
              <w:left w:val="single" w:sz="4" w:space="0" w:color="BDC3C7"/>
              <w:bottom w:val="single" w:sz="4" w:space="0" w:color="BDC3C7"/>
              <w:right w:val="single" w:sz="4" w:space="0" w:color="BDC3C7"/>
            </w:tcBorders>
            <w:shd w:val="clear" w:color="auto" w:fill="FFFFFF"/>
          </w:tcPr>
          <w:p w14:paraId="0842901F" w14:textId="77777777" w:rsidR="00A06D3F" w:rsidRPr="005124A6" w:rsidRDefault="00000000" w:rsidP="00F71461">
            <w:pPr>
              <w:jc w:val="both"/>
            </w:pPr>
            <w:r w:rsidRPr="005124A6">
              <w:rPr>
                <w:rFonts w:eastAsia="Arial"/>
                <w:sz w:val="19"/>
                <w:szCs w:val="19"/>
              </w:rPr>
              <w:t>Discounts</w:t>
            </w:r>
          </w:p>
        </w:tc>
        <w:tc>
          <w:tcPr>
            <w:tcW w:w="2350" w:type="dxa"/>
            <w:tcBorders>
              <w:top w:val="single" w:sz="4" w:space="0" w:color="BDC3C7"/>
              <w:left w:val="single" w:sz="4" w:space="0" w:color="BDC3C7"/>
              <w:bottom w:val="single" w:sz="4" w:space="0" w:color="BDC3C7"/>
              <w:right w:val="single" w:sz="4" w:space="0" w:color="BDC3C7"/>
            </w:tcBorders>
            <w:shd w:val="clear" w:color="auto" w:fill="FFFFFF"/>
          </w:tcPr>
          <w:p w14:paraId="7C9FBD6A" w14:textId="77777777" w:rsidR="00A06D3F" w:rsidRPr="005124A6" w:rsidRDefault="00000000" w:rsidP="00F71461">
            <w:pPr>
              <w:jc w:val="both"/>
            </w:pPr>
            <w:r w:rsidRPr="005124A6">
              <w:rPr>
                <w:rFonts w:eastAsia="Arial"/>
                <w:sz w:val="19"/>
                <w:szCs w:val="19"/>
              </w:rPr>
              <w:t>Claims</w:t>
            </w:r>
          </w:p>
        </w:tc>
      </w:tr>
      <w:tr w:rsidR="00A06D3F" w:rsidRPr="005124A6" w14:paraId="1658CBF2" w14:textId="77777777">
        <w:tc>
          <w:tcPr>
            <w:tcW w:w="700" w:type="dxa"/>
            <w:tcBorders>
              <w:top w:val="single" w:sz="4" w:space="0" w:color="BDC3C7"/>
              <w:left w:val="single" w:sz="4" w:space="0" w:color="BDC3C7"/>
              <w:bottom w:val="single" w:sz="4" w:space="0" w:color="BDC3C7"/>
              <w:right w:val="single" w:sz="4" w:space="0" w:color="BDC3C7"/>
            </w:tcBorders>
            <w:shd w:val="clear" w:color="auto" w:fill="F8F9FA"/>
          </w:tcPr>
          <w:p w14:paraId="08B0BC3F" w14:textId="77777777" w:rsidR="00A06D3F" w:rsidRPr="005124A6" w:rsidRDefault="00000000" w:rsidP="00F71461">
            <w:pPr>
              <w:jc w:val="both"/>
            </w:pPr>
            <w:r w:rsidRPr="005124A6">
              <w:rPr>
                <w:rFonts w:eastAsia="Arial"/>
                <w:sz w:val="19"/>
                <w:szCs w:val="19"/>
              </w:rPr>
              <w:t>4</w:t>
            </w:r>
          </w:p>
        </w:tc>
        <w:tc>
          <w:tcPr>
            <w:tcW w:w="3800" w:type="dxa"/>
            <w:tcBorders>
              <w:top w:val="single" w:sz="4" w:space="0" w:color="BDC3C7"/>
              <w:left w:val="single" w:sz="4" w:space="0" w:color="BDC3C7"/>
              <w:bottom w:val="single" w:sz="4" w:space="0" w:color="BDC3C7"/>
              <w:right w:val="single" w:sz="4" w:space="0" w:color="BDC3C7"/>
            </w:tcBorders>
            <w:shd w:val="clear" w:color="auto" w:fill="F8F9FA"/>
          </w:tcPr>
          <w:p w14:paraId="7F3266FE" w14:textId="77777777" w:rsidR="00A06D3F" w:rsidRPr="005124A6" w:rsidRDefault="00000000" w:rsidP="00F71461">
            <w:pPr>
              <w:jc w:val="both"/>
            </w:pPr>
            <w:r w:rsidRPr="005124A6">
              <w:rPr>
                <w:rFonts w:eastAsia="Arial"/>
                <w:sz w:val="19"/>
                <w:szCs w:val="19"/>
              </w:rPr>
              <w:t>Order totals ≠ payment amounts (≥ 15 records)</w:t>
            </w:r>
          </w:p>
        </w:tc>
        <w:tc>
          <w:tcPr>
            <w:tcW w:w="2350" w:type="dxa"/>
            <w:tcBorders>
              <w:top w:val="single" w:sz="4" w:space="0" w:color="BDC3C7"/>
              <w:left w:val="single" w:sz="4" w:space="0" w:color="BDC3C7"/>
              <w:bottom w:val="single" w:sz="4" w:space="0" w:color="BDC3C7"/>
              <w:right w:val="single" w:sz="4" w:space="0" w:color="BDC3C7"/>
            </w:tcBorders>
            <w:shd w:val="clear" w:color="auto" w:fill="F8F9FA"/>
          </w:tcPr>
          <w:p w14:paraId="4BA6219F" w14:textId="77777777" w:rsidR="00A06D3F" w:rsidRPr="005124A6" w:rsidRDefault="00000000" w:rsidP="00F71461">
            <w:pPr>
              <w:jc w:val="both"/>
            </w:pPr>
            <w:r w:rsidRPr="005124A6">
              <w:rPr>
                <w:rFonts w:eastAsia="Arial"/>
                <w:sz w:val="19"/>
                <w:szCs w:val="19"/>
              </w:rPr>
              <w:t>Subscriptions</w:t>
            </w:r>
          </w:p>
        </w:tc>
        <w:tc>
          <w:tcPr>
            <w:tcW w:w="2350" w:type="dxa"/>
            <w:tcBorders>
              <w:top w:val="single" w:sz="4" w:space="0" w:color="BDC3C7"/>
              <w:left w:val="single" w:sz="4" w:space="0" w:color="BDC3C7"/>
              <w:bottom w:val="single" w:sz="4" w:space="0" w:color="BDC3C7"/>
              <w:right w:val="single" w:sz="4" w:space="0" w:color="BDC3C7"/>
            </w:tcBorders>
            <w:shd w:val="clear" w:color="auto" w:fill="F8F9FA"/>
          </w:tcPr>
          <w:p w14:paraId="3F64BAA3" w14:textId="77777777" w:rsidR="00A06D3F" w:rsidRPr="005124A6" w:rsidRDefault="00000000" w:rsidP="00F71461">
            <w:pPr>
              <w:jc w:val="both"/>
            </w:pPr>
            <w:r w:rsidRPr="005124A6">
              <w:rPr>
                <w:rFonts w:eastAsia="Arial"/>
                <w:sz w:val="19"/>
                <w:szCs w:val="19"/>
              </w:rPr>
              <w:t>Reviews</w:t>
            </w:r>
          </w:p>
        </w:tc>
      </w:tr>
      <w:tr w:rsidR="00A06D3F" w:rsidRPr="005124A6" w14:paraId="649F7256" w14:textId="77777777">
        <w:tc>
          <w:tcPr>
            <w:tcW w:w="700" w:type="dxa"/>
            <w:tcBorders>
              <w:top w:val="single" w:sz="4" w:space="0" w:color="BDC3C7"/>
              <w:left w:val="single" w:sz="4" w:space="0" w:color="BDC3C7"/>
              <w:bottom w:val="single" w:sz="4" w:space="0" w:color="BDC3C7"/>
              <w:right w:val="single" w:sz="4" w:space="0" w:color="BDC3C7"/>
            </w:tcBorders>
            <w:shd w:val="clear" w:color="auto" w:fill="FFFFFF"/>
          </w:tcPr>
          <w:p w14:paraId="6794B663" w14:textId="77777777" w:rsidR="00A06D3F" w:rsidRPr="005124A6" w:rsidRDefault="00000000" w:rsidP="00F71461">
            <w:pPr>
              <w:jc w:val="both"/>
            </w:pPr>
            <w:r w:rsidRPr="005124A6">
              <w:rPr>
                <w:rFonts w:eastAsia="Arial"/>
                <w:sz w:val="19"/>
                <w:szCs w:val="19"/>
              </w:rPr>
              <w:t>5</w:t>
            </w:r>
          </w:p>
        </w:tc>
        <w:tc>
          <w:tcPr>
            <w:tcW w:w="3800" w:type="dxa"/>
            <w:tcBorders>
              <w:top w:val="single" w:sz="4" w:space="0" w:color="BDC3C7"/>
              <w:left w:val="single" w:sz="4" w:space="0" w:color="BDC3C7"/>
              <w:bottom w:val="single" w:sz="4" w:space="0" w:color="BDC3C7"/>
              <w:right w:val="single" w:sz="4" w:space="0" w:color="BDC3C7"/>
            </w:tcBorders>
            <w:shd w:val="clear" w:color="auto" w:fill="FFFFFF"/>
          </w:tcPr>
          <w:p w14:paraId="4F25EC00" w14:textId="77777777" w:rsidR="00A06D3F" w:rsidRPr="005124A6" w:rsidRDefault="00000000" w:rsidP="00F71461">
            <w:pPr>
              <w:jc w:val="both"/>
            </w:pPr>
            <w:r w:rsidRPr="005124A6">
              <w:rPr>
                <w:rFonts w:eastAsia="Arial"/>
                <w:sz w:val="19"/>
                <w:szCs w:val="19"/>
              </w:rPr>
              <w:t>Employees appearing as their own manager</w:t>
            </w:r>
          </w:p>
        </w:tc>
        <w:tc>
          <w:tcPr>
            <w:tcW w:w="2350" w:type="dxa"/>
            <w:tcBorders>
              <w:top w:val="single" w:sz="4" w:space="0" w:color="BDC3C7"/>
              <w:left w:val="single" w:sz="4" w:space="0" w:color="BDC3C7"/>
              <w:bottom w:val="single" w:sz="4" w:space="0" w:color="BDC3C7"/>
              <w:right w:val="single" w:sz="4" w:space="0" w:color="BDC3C7"/>
            </w:tcBorders>
            <w:shd w:val="clear" w:color="auto" w:fill="FFFFFF"/>
          </w:tcPr>
          <w:p w14:paraId="7CDB9563" w14:textId="77777777" w:rsidR="00A06D3F" w:rsidRPr="005124A6" w:rsidRDefault="00000000" w:rsidP="00F71461">
            <w:pPr>
              <w:jc w:val="both"/>
            </w:pPr>
            <w:r w:rsidRPr="005124A6">
              <w:rPr>
                <w:rFonts w:eastAsia="Arial"/>
                <w:sz w:val="19"/>
                <w:szCs w:val="19"/>
              </w:rPr>
              <w:t>Subscriptions</w:t>
            </w:r>
          </w:p>
        </w:tc>
        <w:tc>
          <w:tcPr>
            <w:tcW w:w="2350" w:type="dxa"/>
            <w:tcBorders>
              <w:top w:val="single" w:sz="4" w:space="0" w:color="BDC3C7"/>
              <w:left w:val="single" w:sz="4" w:space="0" w:color="BDC3C7"/>
              <w:bottom w:val="single" w:sz="4" w:space="0" w:color="BDC3C7"/>
              <w:right w:val="single" w:sz="4" w:space="0" w:color="BDC3C7"/>
            </w:tcBorders>
            <w:shd w:val="clear" w:color="auto" w:fill="FFFFFF"/>
          </w:tcPr>
          <w:p w14:paraId="0EFEEB8E" w14:textId="77777777" w:rsidR="00A06D3F" w:rsidRPr="005124A6" w:rsidRDefault="00000000" w:rsidP="00F71461">
            <w:pPr>
              <w:jc w:val="both"/>
            </w:pPr>
            <w:r w:rsidRPr="005124A6">
              <w:rPr>
                <w:rFonts w:eastAsia="Arial"/>
                <w:sz w:val="19"/>
                <w:szCs w:val="19"/>
              </w:rPr>
              <w:t>Claims</w:t>
            </w:r>
          </w:p>
        </w:tc>
      </w:tr>
      <w:tr w:rsidR="00A06D3F" w:rsidRPr="005124A6" w14:paraId="7352C393" w14:textId="77777777">
        <w:tc>
          <w:tcPr>
            <w:tcW w:w="700" w:type="dxa"/>
            <w:tcBorders>
              <w:top w:val="single" w:sz="4" w:space="0" w:color="BDC3C7"/>
              <w:left w:val="single" w:sz="4" w:space="0" w:color="BDC3C7"/>
              <w:bottom w:val="single" w:sz="4" w:space="0" w:color="BDC3C7"/>
              <w:right w:val="single" w:sz="4" w:space="0" w:color="BDC3C7"/>
            </w:tcBorders>
            <w:shd w:val="clear" w:color="auto" w:fill="F8F9FA"/>
          </w:tcPr>
          <w:p w14:paraId="53F23F95" w14:textId="77777777" w:rsidR="00A06D3F" w:rsidRPr="005124A6" w:rsidRDefault="00000000" w:rsidP="00F71461">
            <w:pPr>
              <w:jc w:val="both"/>
            </w:pPr>
            <w:r w:rsidRPr="005124A6">
              <w:rPr>
                <w:rFonts w:eastAsia="Arial"/>
                <w:sz w:val="19"/>
                <w:szCs w:val="19"/>
              </w:rPr>
              <w:t>6+</w:t>
            </w:r>
          </w:p>
        </w:tc>
        <w:tc>
          <w:tcPr>
            <w:tcW w:w="3800" w:type="dxa"/>
            <w:tcBorders>
              <w:top w:val="single" w:sz="4" w:space="0" w:color="BDC3C7"/>
              <w:left w:val="single" w:sz="4" w:space="0" w:color="BDC3C7"/>
              <w:bottom w:val="single" w:sz="4" w:space="0" w:color="BDC3C7"/>
              <w:right w:val="single" w:sz="4" w:space="0" w:color="BDC3C7"/>
            </w:tcBorders>
            <w:shd w:val="clear" w:color="auto" w:fill="F8F9FA"/>
          </w:tcPr>
          <w:p w14:paraId="0F7E1804" w14:textId="77777777" w:rsidR="00A06D3F" w:rsidRPr="005124A6" w:rsidRDefault="00000000" w:rsidP="00F71461">
            <w:pPr>
              <w:jc w:val="both"/>
            </w:pPr>
            <w:r w:rsidRPr="005124A6">
              <w:rPr>
                <w:rFonts w:eastAsia="Arial"/>
                <w:sz w:val="19"/>
                <w:szCs w:val="19"/>
              </w:rPr>
              <w:t>Suppliers linked to non-existent Regions</w:t>
            </w:r>
          </w:p>
        </w:tc>
        <w:tc>
          <w:tcPr>
            <w:tcW w:w="2350" w:type="dxa"/>
            <w:tcBorders>
              <w:top w:val="single" w:sz="4" w:space="0" w:color="BDC3C7"/>
              <w:left w:val="single" w:sz="4" w:space="0" w:color="BDC3C7"/>
              <w:bottom w:val="single" w:sz="4" w:space="0" w:color="BDC3C7"/>
              <w:right w:val="single" w:sz="4" w:space="0" w:color="BDC3C7"/>
            </w:tcBorders>
            <w:shd w:val="clear" w:color="auto" w:fill="F8F9FA"/>
          </w:tcPr>
          <w:p w14:paraId="736BFF9B" w14:textId="77777777" w:rsidR="00A06D3F" w:rsidRPr="005124A6" w:rsidRDefault="00000000" w:rsidP="00F71461">
            <w:pPr>
              <w:jc w:val="both"/>
            </w:pPr>
            <w:r w:rsidRPr="005124A6">
              <w:rPr>
                <w:rFonts w:eastAsia="Arial"/>
                <w:sz w:val="19"/>
                <w:szCs w:val="19"/>
              </w:rPr>
              <w:t>Returns</w:t>
            </w:r>
          </w:p>
        </w:tc>
        <w:tc>
          <w:tcPr>
            <w:tcW w:w="2350" w:type="dxa"/>
            <w:tcBorders>
              <w:top w:val="single" w:sz="4" w:space="0" w:color="BDC3C7"/>
              <w:left w:val="single" w:sz="4" w:space="0" w:color="BDC3C7"/>
              <w:bottom w:val="single" w:sz="4" w:space="0" w:color="BDC3C7"/>
              <w:right w:val="single" w:sz="4" w:space="0" w:color="BDC3C7"/>
            </w:tcBorders>
            <w:shd w:val="clear" w:color="auto" w:fill="F8F9FA"/>
          </w:tcPr>
          <w:p w14:paraId="1139D951" w14:textId="77777777" w:rsidR="00A06D3F" w:rsidRPr="005124A6" w:rsidRDefault="00000000" w:rsidP="00F71461">
            <w:pPr>
              <w:jc w:val="both"/>
            </w:pPr>
            <w:r w:rsidRPr="005124A6">
              <w:rPr>
                <w:rFonts w:eastAsia="Arial"/>
                <w:sz w:val="19"/>
                <w:szCs w:val="19"/>
              </w:rPr>
              <w:t>LoyaltyPoints</w:t>
            </w:r>
          </w:p>
        </w:tc>
      </w:tr>
    </w:tbl>
    <w:p w14:paraId="42B4CEED" w14:textId="77777777" w:rsidR="00A06D3F" w:rsidRPr="005124A6" w:rsidRDefault="00000000" w:rsidP="00F71461">
      <w:pPr>
        <w:pStyle w:val="Heading1"/>
        <w:spacing w:before="360" w:after="200"/>
        <w:jc w:val="both"/>
        <w:rPr>
          <w:color w:val="auto"/>
        </w:rPr>
      </w:pPr>
      <w:r w:rsidRPr="005124A6">
        <w:rPr>
          <w:rFonts w:eastAsia="Arial"/>
          <w:b/>
          <w:bCs/>
          <w:color w:val="auto"/>
          <w:sz w:val="30"/>
          <w:szCs w:val="30"/>
        </w:rPr>
        <w:t>Step 1 — Database Naming Convention</w:t>
      </w:r>
    </w:p>
    <w:p w14:paraId="2D7343AC" w14:textId="77777777" w:rsidR="00A06D3F" w:rsidRPr="005124A6" w:rsidRDefault="00000000" w:rsidP="00F71461">
      <w:pPr>
        <w:spacing w:before="80" w:after="80"/>
        <w:jc w:val="both"/>
      </w:pPr>
      <w:r w:rsidRPr="005124A6">
        <w:rPr>
          <w:rFonts w:eastAsia="Arial"/>
        </w:rPr>
        <w:t>The database name must be:</w:t>
      </w:r>
    </w:p>
    <w:p w14:paraId="39F7F4B4" w14:textId="77777777" w:rsidR="00A06D3F" w:rsidRPr="005124A6" w:rsidRDefault="00000000" w:rsidP="00F71461">
      <w:pPr>
        <w:spacing w:before="80" w:after="80"/>
        <w:jc w:val="both"/>
      </w:pPr>
      <w:r w:rsidRPr="005124A6">
        <w:rPr>
          <w:rFonts w:eastAsia="Arial"/>
          <w:b/>
          <w:bCs/>
          <w:sz w:val="22"/>
          <w:szCs w:val="22"/>
        </w:rPr>
        <w:t xml:space="preserve">          Retail_&lt;</w:t>
      </w:r>
      <w:proofErr w:type="spellStart"/>
      <w:r w:rsidRPr="005124A6">
        <w:rPr>
          <w:rFonts w:eastAsia="Arial"/>
          <w:b/>
          <w:bCs/>
          <w:sz w:val="22"/>
          <w:szCs w:val="22"/>
        </w:rPr>
        <w:t>SeedNumber</w:t>
      </w:r>
      <w:proofErr w:type="spellEnd"/>
      <w:r w:rsidRPr="005124A6">
        <w:rPr>
          <w:rFonts w:eastAsia="Arial"/>
          <w:b/>
          <w:bCs/>
          <w:sz w:val="22"/>
          <w:szCs w:val="22"/>
        </w:rPr>
        <w:t>&gt;</w:t>
      </w:r>
    </w:p>
    <w:p w14:paraId="78736159" w14:textId="77777777" w:rsidR="00A06D3F" w:rsidRPr="005124A6" w:rsidRDefault="00000000" w:rsidP="00F71461">
      <w:pPr>
        <w:spacing w:before="80" w:after="80"/>
        <w:jc w:val="both"/>
      </w:pPr>
      <w:r w:rsidRPr="005124A6">
        <w:rPr>
          <w:rFonts w:eastAsia="Arial"/>
        </w:rPr>
        <w:t>Example: if SN = 4 → database is named   Retail_4</w:t>
      </w:r>
    </w:p>
    <w:p w14:paraId="7D6A89DD" w14:textId="77777777" w:rsidR="00A06D3F" w:rsidRPr="005124A6" w:rsidRDefault="00A06D3F" w:rsidP="00F71461">
      <w:pPr>
        <w:spacing w:before="60" w:after="60"/>
        <w:jc w:val="both"/>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A06D3F" w:rsidRPr="005124A6" w14:paraId="458B6ED9" w14:textId="77777777">
        <w:tc>
          <w:tcPr>
            <w:tcW w:w="9200" w:type="dxa"/>
            <w:tcBorders>
              <w:top w:val="single" w:sz="6" w:space="0" w:color="1F618D"/>
              <w:left w:val="thick" w:sz="20" w:space="0" w:color="1F618D"/>
              <w:bottom w:val="single" w:sz="6" w:space="0" w:color="1F618D"/>
              <w:right w:val="single" w:sz="6" w:space="0" w:color="1F618D"/>
            </w:tcBorders>
            <w:shd w:val="clear" w:color="auto" w:fill="EAF2F8"/>
          </w:tcPr>
          <w:p w14:paraId="7B37F145" w14:textId="77777777" w:rsidR="00A06D3F" w:rsidRPr="005124A6" w:rsidRDefault="00000000" w:rsidP="00F71461">
            <w:pPr>
              <w:jc w:val="both"/>
            </w:pPr>
            <w:r w:rsidRPr="005124A6">
              <w:rPr>
                <w:rFonts w:eastAsia="Arial"/>
                <w:b/>
                <w:bCs/>
              </w:rPr>
              <w:lastRenderedPageBreak/>
              <w:t>Mandatory Comment Block:</w:t>
            </w:r>
          </w:p>
          <w:p w14:paraId="2C2FEC5D" w14:textId="77777777" w:rsidR="00A06D3F" w:rsidRPr="005124A6" w:rsidRDefault="00000000" w:rsidP="00F71461">
            <w:pPr>
              <w:jc w:val="both"/>
            </w:pPr>
            <w:r w:rsidRPr="005124A6">
              <w:rPr>
                <w:rFonts w:eastAsia="Arial"/>
                <w:sz w:val="19"/>
                <w:szCs w:val="19"/>
              </w:rPr>
              <w:t>Every SQL script must begin with a comment block that includes: all Registration IDs, the digit extraction for each ID, the full summation, and the final Seed Number. Scripts without this block will not be marked.</w:t>
            </w:r>
          </w:p>
        </w:tc>
      </w:tr>
    </w:tbl>
    <w:p w14:paraId="6A8C9A15" w14:textId="77777777" w:rsidR="00A06D3F" w:rsidRPr="005124A6" w:rsidRDefault="00000000" w:rsidP="00F71461">
      <w:pPr>
        <w:pStyle w:val="Heading1"/>
        <w:spacing w:before="360" w:after="200"/>
        <w:jc w:val="both"/>
        <w:rPr>
          <w:color w:val="auto"/>
        </w:rPr>
      </w:pPr>
      <w:r w:rsidRPr="005124A6">
        <w:rPr>
          <w:rFonts w:eastAsia="Arial"/>
          <w:b/>
          <w:bCs/>
          <w:color w:val="auto"/>
          <w:sz w:val="30"/>
          <w:szCs w:val="30"/>
        </w:rPr>
        <w:t>Step 2 — Schema Design</w:t>
      </w:r>
    </w:p>
    <w:p w14:paraId="2F000626" w14:textId="77777777" w:rsidR="00A06D3F" w:rsidRPr="005124A6" w:rsidRDefault="00000000" w:rsidP="00F71461">
      <w:pPr>
        <w:pStyle w:val="Heading2"/>
        <w:spacing w:before="300" w:after="160"/>
        <w:jc w:val="both"/>
        <w:rPr>
          <w:color w:val="auto"/>
        </w:rPr>
      </w:pPr>
      <w:proofErr w:type="gramStart"/>
      <w:r w:rsidRPr="005124A6">
        <w:rPr>
          <w:rFonts w:eastAsia="Arial"/>
          <w:b/>
          <w:bCs/>
          <w:color w:val="auto"/>
          <w:sz w:val="24"/>
          <w:szCs w:val="24"/>
        </w:rPr>
        <w:t>2.1  Core</w:t>
      </w:r>
      <w:proofErr w:type="gramEnd"/>
      <w:r w:rsidRPr="005124A6">
        <w:rPr>
          <w:rFonts w:eastAsia="Arial"/>
          <w:b/>
          <w:bCs/>
          <w:color w:val="auto"/>
          <w:sz w:val="24"/>
          <w:szCs w:val="24"/>
        </w:rPr>
        <w:t xml:space="preserve"> Entities (Mandatory for ALL Groups)</w:t>
      </w:r>
    </w:p>
    <w:p w14:paraId="2EF8B693" w14:textId="77777777" w:rsidR="00A06D3F" w:rsidRPr="005124A6" w:rsidRDefault="00000000" w:rsidP="00F71461">
      <w:pPr>
        <w:spacing w:before="80" w:after="80"/>
        <w:jc w:val="both"/>
      </w:pPr>
      <w:r w:rsidRPr="005124A6">
        <w:rPr>
          <w:rFonts w:eastAsia="Arial"/>
        </w:rPr>
        <w:t>Your schema must contain at minimum the following nine entities. You must define all primary keys, foreign keys, and appropriate constraints.</w:t>
      </w:r>
    </w:p>
    <w:p w14:paraId="1680E5EB" w14:textId="77777777" w:rsidR="00A06D3F" w:rsidRPr="005124A6" w:rsidRDefault="00A06D3F" w:rsidP="00F71461">
      <w:pPr>
        <w:spacing w:before="60" w:after="60"/>
        <w:jc w:val="both"/>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900"/>
      </w:tblGrid>
      <w:tr w:rsidR="00A06D3F" w:rsidRPr="005124A6" w14:paraId="7B72C346" w14:textId="77777777">
        <w:tc>
          <w:tcPr>
            <w:tcW w:w="2300" w:type="dxa"/>
            <w:tcBorders>
              <w:top w:val="single" w:sz="6" w:space="0" w:color="2C3E50"/>
              <w:left w:val="single" w:sz="6" w:space="0" w:color="2C3E50"/>
              <w:bottom w:val="single" w:sz="6" w:space="0" w:color="2C3E50"/>
              <w:right w:val="single" w:sz="6" w:space="0" w:color="2C3E50"/>
            </w:tcBorders>
            <w:shd w:val="clear" w:color="auto" w:fill="2C3E50"/>
          </w:tcPr>
          <w:p w14:paraId="6A012AE8" w14:textId="77777777" w:rsidR="00A06D3F" w:rsidRPr="005124A6" w:rsidRDefault="00000000" w:rsidP="00F71461">
            <w:pPr>
              <w:jc w:val="both"/>
            </w:pPr>
            <w:r w:rsidRPr="005124A6">
              <w:rPr>
                <w:rFonts w:eastAsia="Arial"/>
                <w:b/>
                <w:bCs/>
              </w:rPr>
              <w:t>Entity</w:t>
            </w:r>
          </w:p>
        </w:tc>
        <w:tc>
          <w:tcPr>
            <w:tcW w:w="6900" w:type="dxa"/>
            <w:tcBorders>
              <w:top w:val="single" w:sz="6" w:space="0" w:color="2C3E50"/>
              <w:left w:val="single" w:sz="6" w:space="0" w:color="2C3E50"/>
              <w:bottom w:val="single" w:sz="6" w:space="0" w:color="2C3E50"/>
              <w:right w:val="single" w:sz="6" w:space="0" w:color="2C3E50"/>
            </w:tcBorders>
            <w:shd w:val="clear" w:color="auto" w:fill="2C3E50"/>
          </w:tcPr>
          <w:p w14:paraId="49D7EB82" w14:textId="77777777" w:rsidR="00A06D3F" w:rsidRPr="005124A6" w:rsidRDefault="00000000" w:rsidP="00F71461">
            <w:pPr>
              <w:jc w:val="both"/>
            </w:pPr>
            <w:r w:rsidRPr="005124A6">
              <w:rPr>
                <w:rFonts w:eastAsia="Arial"/>
                <w:b/>
                <w:bCs/>
              </w:rPr>
              <w:t>Minimum Attributes Expected</w:t>
            </w:r>
          </w:p>
        </w:tc>
      </w:tr>
      <w:tr w:rsidR="00A06D3F" w:rsidRPr="005124A6" w14:paraId="2FA1810A" w14:textId="77777777">
        <w:tc>
          <w:tcPr>
            <w:tcW w:w="2300" w:type="dxa"/>
            <w:tcBorders>
              <w:top w:val="single" w:sz="4" w:space="0" w:color="BDC3C7"/>
              <w:left w:val="single" w:sz="4" w:space="0" w:color="BDC3C7"/>
              <w:bottom w:val="single" w:sz="4" w:space="0" w:color="BDC3C7"/>
              <w:right w:val="single" w:sz="4" w:space="0" w:color="BDC3C7"/>
            </w:tcBorders>
            <w:shd w:val="clear" w:color="auto" w:fill="F8F9FA"/>
          </w:tcPr>
          <w:p w14:paraId="7CBA4797" w14:textId="77777777" w:rsidR="00A06D3F" w:rsidRPr="005124A6" w:rsidRDefault="00000000" w:rsidP="00F71461">
            <w:pPr>
              <w:jc w:val="both"/>
            </w:pPr>
            <w:r w:rsidRPr="005124A6">
              <w:rPr>
                <w:rFonts w:eastAsia="Arial"/>
                <w:sz w:val="19"/>
                <w:szCs w:val="19"/>
              </w:rPr>
              <w:t>Customers</w:t>
            </w:r>
          </w:p>
        </w:tc>
        <w:tc>
          <w:tcPr>
            <w:tcW w:w="6900" w:type="dxa"/>
            <w:tcBorders>
              <w:top w:val="single" w:sz="4" w:space="0" w:color="BDC3C7"/>
              <w:left w:val="single" w:sz="4" w:space="0" w:color="BDC3C7"/>
              <w:bottom w:val="single" w:sz="4" w:space="0" w:color="BDC3C7"/>
              <w:right w:val="single" w:sz="4" w:space="0" w:color="BDC3C7"/>
            </w:tcBorders>
            <w:shd w:val="clear" w:color="auto" w:fill="F8F9FA"/>
          </w:tcPr>
          <w:p w14:paraId="1159731B" w14:textId="77777777" w:rsidR="00A06D3F" w:rsidRPr="005124A6" w:rsidRDefault="00000000" w:rsidP="00F71461">
            <w:pPr>
              <w:jc w:val="both"/>
            </w:pPr>
            <w:proofErr w:type="spellStart"/>
            <w:r w:rsidRPr="005124A6">
              <w:rPr>
                <w:rFonts w:eastAsia="Arial"/>
                <w:sz w:val="19"/>
                <w:szCs w:val="19"/>
              </w:rPr>
              <w:t>CustomerID</w:t>
            </w:r>
            <w:proofErr w:type="spellEnd"/>
            <w:r w:rsidRPr="005124A6">
              <w:rPr>
                <w:rFonts w:eastAsia="Arial"/>
                <w:sz w:val="19"/>
                <w:szCs w:val="19"/>
              </w:rPr>
              <w:t xml:space="preserve"> (PK), </w:t>
            </w:r>
            <w:proofErr w:type="spellStart"/>
            <w:r w:rsidRPr="005124A6">
              <w:rPr>
                <w:rFonts w:eastAsia="Arial"/>
                <w:sz w:val="19"/>
                <w:szCs w:val="19"/>
              </w:rPr>
              <w:t>FullName</w:t>
            </w:r>
            <w:proofErr w:type="spellEnd"/>
            <w:r w:rsidRPr="005124A6">
              <w:rPr>
                <w:rFonts w:eastAsia="Arial"/>
                <w:sz w:val="19"/>
                <w:szCs w:val="19"/>
              </w:rPr>
              <w:t xml:space="preserve">, Email, Phone, </w:t>
            </w:r>
            <w:proofErr w:type="spellStart"/>
            <w:r w:rsidRPr="005124A6">
              <w:rPr>
                <w:rFonts w:eastAsia="Arial"/>
                <w:sz w:val="19"/>
                <w:szCs w:val="19"/>
              </w:rPr>
              <w:t>DateOfBirth</w:t>
            </w:r>
            <w:proofErr w:type="spellEnd"/>
            <w:r w:rsidRPr="005124A6">
              <w:rPr>
                <w:rFonts w:eastAsia="Arial"/>
                <w:sz w:val="19"/>
                <w:szCs w:val="19"/>
              </w:rPr>
              <w:t xml:space="preserve">, </w:t>
            </w:r>
            <w:proofErr w:type="spellStart"/>
            <w:r w:rsidRPr="005124A6">
              <w:rPr>
                <w:rFonts w:eastAsia="Arial"/>
                <w:sz w:val="19"/>
                <w:szCs w:val="19"/>
              </w:rPr>
              <w:t>RegistrationDate</w:t>
            </w:r>
            <w:proofErr w:type="spellEnd"/>
            <w:r w:rsidRPr="005124A6">
              <w:rPr>
                <w:rFonts w:eastAsia="Arial"/>
                <w:sz w:val="19"/>
                <w:szCs w:val="19"/>
              </w:rPr>
              <w:t xml:space="preserve">, </w:t>
            </w:r>
            <w:proofErr w:type="spellStart"/>
            <w:r w:rsidRPr="005124A6">
              <w:rPr>
                <w:rFonts w:eastAsia="Arial"/>
                <w:sz w:val="19"/>
                <w:szCs w:val="19"/>
              </w:rPr>
              <w:t>RegionID</w:t>
            </w:r>
            <w:proofErr w:type="spellEnd"/>
            <w:r w:rsidRPr="005124A6">
              <w:rPr>
                <w:rFonts w:eastAsia="Arial"/>
                <w:sz w:val="19"/>
                <w:szCs w:val="19"/>
              </w:rPr>
              <w:t xml:space="preserve"> (FK)</w:t>
            </w:r>
          </w:p>
        </w:tc>
      </w:tr>
      <w:tr w:rsidR="00A06D3F" w:rsidRPr="005124A6" w14:paraId="288AF4D6" w14:textId="77777777">
        <w:tc>
          <w:tcPr>
            <w:tcW w:w="2300" w:type="dxa"/>
            <w:tcBorders>
              <w:top w:val="single" w:sz="4" w:space="0" w:color="BDC3C7"/>
              <w:left w:val="single" w:sz="4" w:space="0" w:color="BDC3C7"/>
              <w:bottom w:val="single" w:sz="4" w:space="0" w:color="BDC3C7"/>
              <w:right w:val="single" w:sz="4" w:space="0" w:color="BDC3C7"/>
            </w:tcBorders>
            <w:shd w:val="clear" w:color="auto" w:fill="FFFFFF"/>
          </w:tcPr>
          <w:p w14:paraId="61E0393E" w14:textId="77777777" w:rsidR="00A06D3F" w:rsidRPr="005124A6" w:rsidRDefault="00000000" w:rsidP="00F71461">
            <w:pPr>
              <w:jc w:val="both"/>
            </w:pPr>
            <w:r w:rsidRPr="005124A6">
              <w:rPr>
                <w:rFonts w:eastAsia="Arial"/>
                <w:sz w:val="19"/>
                <w:szCs w:val="19"/>
              </w:rPr>
              <w:t>Orders</w:t>
            </w:r>
          </w:p>
        </w:tc>
        <w:tc>
          <w:tcPr>
            <w:tcW w:w="6900" w:type="dxa"/>
            <w:tcBorders>
              <w:top w:val="single" w:sz="4" w:space="0" w:color="BDC3C7"/>
              <w:left w:val="single" w:sz="4" w:space="0" w:color="BDC3C7"/>
              <w:bottom w:val="single" w:sz="4" w:space="0" w:color="BDC3C7"/>
              <w:right w:val="single" w:sz="4" w:space="0" w:color="BDC3C7"/>
            </w:tcBorders>
            <w:shd w:val="clear" w:color="auto" w:fill="FFFFFF"/>
          </w:tcPr>
          <w:p w14:paraId="7200ECD7" w14:textId="77777777" w:rsidR="00A06D3F" w:rsidRPr="005124A6" w:rsidRDefault="00000000" w:rsidP="00F71461">
            <w:pPr>
              <w:jc w:val="both"/>
            </w:pPr>
            <w:proofErr w:type="spellStart"/>
            <w:r w:rsidRPr="005124A6">
              <w:rPr>
                <w:rFonts w:eastAsia="Arial"/>
                <w:sz w:val="19"/>
                <w:szCs w:val="19"/>
              </w:rPr>
              <w:t>OrderID</w:t>
            </w:r>
            <w:proofErr w:type="spellEnd"/>
            <w:r w:rsidRPr="005124A6">
              <w:rPr>
                <w:rFonts w:eastAsia="Arial"/>
                <w:sz w:val="19"/>
                <w:szCs w:val="19"/>
              </w:rPr>
              <w:t xml:space="preserve"> (PK), </w:t>
            </w:r>
            <w:proofErr w:type="spellStart"/>
            <w:r w:rsidRPr="005124A6">
              <w:rPr>
                <w:rFonts w:eastAsia="Arial"/>
                <w:sz w:val="19"/>
                <w:szCs w:val="19"/>
              </w:rPr>
              <w:t>CustomerID</w:t>
            </w:r>
            <w:proofErr w:type="spellEnd"/>
            <w:r w:rsidRPr="005124A6">
              <w:rPr>
                <w:rFonts w:eastAsia="Arial"/>
                <w:sz w:val="19"/>
                <w:szCs w:val="19"/>
              </w:rPr>
              <w:t xml:space="preserve"> (FK), </w:t>
            </w:r>
            <w:proofErr w:type="spellStart"/>
            <w:r w:rsidRPr="005124A6">
              <w:rPr>
                <w:rFonts w:eastAsia="Arial"/>
                <w:sz w:val="19"/>
                <w:szCs w:val="19"/>
              </w:rPr>
              <w:t>OrderDate</w:t>
            </w:r>
            <w:proofErr w:type="spellEnd"/>
            <w:r w:rsidRPr="005124A6">
              <w:rPr>
                <w:rFonts w:eastAsia="Arial"/>
                <w:sz w:val="19"/>
                <w:szCs w:val="19"/>
              </w:rPr>
              <w:t xml:space="preserve">, </w:t>
            </w:r>
            <w:proofErr w:type="spellStart"/>
            <w:r w:rsidRPr="005124A6">
              <w:rPr>
                <w:rFonts w:eastAsia="Arial"/>
                <w:sz w:val="19"/>
                <w:szCs w:val="19"/>
              </w:rPr>
              <w:t>TotalAmount</w:t>
            </w:r>
            <w:proofErr w:type="spellEnd"/>
            <w:r w:rsidRPr="005124A6">
              <w:rPr>
                <w:rFonts w:eastAsia="Arial"/>
                <w:sz w:val="19"/>
                <w:szCs w:val="19"/>
              </w:rPr>
              <w:t xml:space="preserve">, Status, </w:t>
            </w:r>
            <w:proofErr w:type="spellStart"/>
            <w:r w:rsidRPr="005124A6">
              <w:rPr>
                <w:rFonts w:eastAsia="Arial"/>
                <w:sz w:val="19"/>
                <w:szCs w:val="19"/>
              </w:rPr>
              <w:t>WarehouseID</w:t>
            </w:r>
            <w:proofErr w:type="spellEnd"/>
            <w:r w:rsidRPr="005124A6">
              <w:rPr>
                <w:rFonts w:eastAsia="Arial"/>
                <w:sz w:val="19"/>
                <w:szCs w:val="19"/>
              </w:rPr>
              <w:t xml:space="preserve"> (FK)</w:t>
            </w:r>
          </w:p>
        </w:tc>
      </w:tr>
      <w:tr w:rsidR="00A06D3F" w:rsidRPr="005124A6" w14:paraId="3481BE7F" w14:textId="77777777">
        <w:tc>
          <w:tcPr>
            <w:tcW w:w="2300" w:type="dxa"/>
            <w:tcBorders>
              <w:top w:val="single" w:sz="4" w:space="0" w:color="BDC3C7"/>
              <w:left w:val="single" w:sz="4" w:space="0" w:color="BDC3C7"/>
              <w:bottom w:val="single" w:sz="4" w:space="0" w:color="BDC3C7"/>
              <w:right w:val="single" w:sz="4" w:space="0" w:color="BDC3C7"/>
            </w:tcBorders>
            <w:shd w:val="clear" w:color="auto" w:fill="F8F9FA"/>
          </w:tcPr>
          <w:p w14:paraId="75DF6B9D" w14:textId="77777777" w:rsidR="00A06D3F" w:rsidRPr="005124A6" w:rsidRDefault="00000000" w:rsidP="00F71461">
            <w:pPr>
              <w:jc w:val="both"/>
            </w:pPr>
            <w:r w:rsidRPr="005124A6">
              <w:rPr>
                <w:rFonts w:eastAsia="Arial"/>
                <w:sz w:val="19"/>
                <w:szCs w:val="19"/>
              </w:rPr>
              <w:t>Products</w:t>
            </w:r>
          </w:p>
        </w:tc>
        <w:tc>
          <w:tcPr>
            <w:tcW w:w="6900" w:type="dxa"/>
            <w:tcBorders>
              <w:top w:val="single" w:sz="4" w:space="0" w:color="BDC3C7"/>
              <w:left w:val="single" w:sz="4" w:space="0" w:color="BDC3C7"/>
              <w:bottom w:val="single" w:sz="4" w:space="0" w:color="BDC3C7"/>
              <w:right w:val="single" w:sz="4" w:space="0" w:color="BDC3C7"/>
            </w:tcBorders>
            <w:shd w:val="clear" w:color="auto" w:fill="F8F9FA"/>
          </w:tcPr>
          <w:p w14:paraId="173056E1" w14:textId="77777777" w:rsidR="00A06D3F" w:rsidRPr="005124A6" w:rsidRDefault="00000000" w:rsidP="00F71461">
            <w:pPr>
              <w:jc w:val="both"/>
            </w:pPr>
            <w:proofErr w:type="spellStart"/>
            <w:r w:rsidRPr="005124A6">
              <w:rPr>
                <w:rFonts w:eastAsia="Arial"/>
                <w:sz w:val="19"/>
                <w:szCs w:val="19"/>
              </w:rPr>
              <w:t>ProductID</w:t>
            </w:r>
            <w:proofErr w:type="spellEnd"/>
            <w:r w:rsidRPr="005124A6">
              <w:rPr>
                <w:rFonts w:eastAsia="Arial"/>
                <w:sz w:val="19"/>
                <w:szCs w:val="19"/>
              </w:rPr>
              <w:t xml:space="preserve"> (PK), ProductName, Category, </w:t>
            </w:r>
            <w:proofErr w:type="spellStart"/>
            <w:r w:rsidRPr="005124A6">
              <w:rPr>
                <w:rFonts w:eastAsia="Arial"/>
                <w:sz w:val="19"/>
                <w:szCs w:val="19"/>
              </w:rPr>
              <w:t>UnitPrice</w:t>
            </w:r>
            <w:proofErr w:type="spellEnd"/>
            <w:r w:rsidRPr="005124A6">
              <w:rPr>
                <w:rFonts w:eastAsia="Arial"/>
                <w:sz w:val="19"/>
                <w:szCs w:val="19"/>
              </w:rPr>
              <w:t xml:space="preserve">, </w:t>
            </w:r>
            <w:proofErr w:type="spellStart"/>
            <w:r w:rsidRPr="005124A6">
              <w:rPr>
                <w:rFonts w:eastAsia="Arial"/>
                <w:sz w:val="19"/>
                <w:szCs w:val="19"/>
              </w:rPr>
              <w:t>SupplierID</w:t>
            </w:r>
            <w:proofErr w:type="spellEnd"/>
            <w:r w:rsidRPr="005124A6">
              <w:rPr>
                <w:rFonts w:eastAsia="Arial"/>
                <w:sz w:val="19"/>
                <w:szCs w:val="19"/>
              </w:rPr>
              <w:t xml:space="preserve"> (FK), </w:t>
            </w:r>
            <w:proofErr w:type="spellStart"/>
            <w:r w:rsidRPr="005124A6">
              <w:rPr>
                <w:rFonts w:eastAsia="Arial"/>
                <w:sz w:val="19"/>
                <w:szCs w:val="19"/>
              </w:rPr>
              <w:t>StockQuantity</w:t>
            </w:r>
            <w:proofErr w:type="spellEnd"/>
          </w:p>
        </w:tc>
      </w:tr>
      <w:tr w:rsidR="00A06D3F" w:rsidRPr="005124A6" w14:paraId="5DE67B55" w14:textId="77777777">
        <w:tc>
          <w:tcPr>
            <w:tcW w:w="2300" w:type="dxa"/>
            <w:tcBorders>
              <w:top w:val="single" w:sz="4" w:space="0" w:color="BDC3C7"/>
              <w:left w:val="single" w:sz="4" w:space="0" w:color="BDC3C7"/>
              <w:bottom w:val="single" w:sz="4" w:space="0" w:color="BDC3C7"/>
              <w:right w:val="single" w:sz="4" w:space="0" w:color="BDC3C7"/>
            </w:tcBorders>
            <w:shd w:val="clear" w:color="auto" w:fill="FFFFFF"/>
          </w:tcPr>
          <w:p w14:paraId="7075CFEC" w14:textId="77777777" w:rsidR="00A06D3F" w:rsidRPr="005124A6" w:rsidRDefault="00000000" w:rsidP="00F71461">
            <w:pPr>
              <w:jc w:val="both"/>
            </w:pPr>
            <w:r w:rsidRPr="005124A6">
              <w:rPr>
                <w:rFonts w:eastAsia="Arial"/>
                <w:sz w:val="19"/>
                <w:szCs w:val="19"/>
              </w:rPr>
              <w:t>Warehouses</w:t>
            </w:r>
          </w:p>
        </w:tc>
        <w:tc>
          <w:tcPr>
            <w:tcW w:w="6900" w:type="dxa"/>
            <w:tcBorders>
              <w:top w:val="single" w:sz="4" w:space="0" w:color="BDC3C7"/>
              <w:left w:val="single" w:sz="4" w:space="0" w:color="BDC3C7"/>
              <w:bottom w:val="single" w:sz="4" w:space="0" w:color="BDC3C7"/>
              <w:right w:val="single" w:sz="4" w:space="0" w:color="BDC3C7"/>
            </w:tcBorders>
            <w:shd w:val="clear" w:color="auto" w:fill="FFFFFF"/>
          </w:tcPr>
          <w:p w14:paraId="72B67D01" w14:textId="77777777" w:rsidR="00A06D3F" w:rsidRPr="005124A6" w:rsidRDefault="00000000" w:rsidP="00F71461">
            <w:pPr>
              <w:jc w:val="both"/>
            </w:pPr>
            <w:proofErr w:type="spellStart"/>
            <w:r w:rsidRPr="005124A6">
              <w:rPr>
                <w:rFonts w:eastAsia="Arial"/>
                <w:sz w:val="19"/>
                <w:szCs w:val="19"/>
              </w:rPr>
              <w:t>WarehouseID</w:t>
            </w:r>
            <w:proofErr w:type="spellEnd"/>
            <w:r w:rsidRPr="005124A6">
              <w:rPr>
                <w:rFonts w:eastAsia="Arial"/>
                <w:sz w:val="19"/>
                <w:szCs w:val="19"/>
              </w:rPr>
              <w:t xml:space="preserve"> (PK), </w:t>
            </w:r>
            <w:proofErr w:type="spellStart"/>
            <w:r w:rsidRPr="005124A6">
              <w:rPr>
                <w:rFonts w:eastAsia="Arial"/>
                <w:sz w:val="19"/>
                <w:szCs w:val="19"/>
              </w:rPr>
              <w:t>WarehouseName</w:t>
            </w:r>
            <w:proofErr w:type="spellEnd"/>
            <w:r w:rsidRPr="005124A6">
              <w:rPr>
                <w:rFonts w:eastAsia="Arial"/>
                <w:sz w:val="19"/>
                <w:szCs w:val="19"/>
              </w:rPr>
              <w:t xml:space="preserve">, </w:t>
            </w:r>
            <w:proofErr w:type="spellStart"/>
            <w:r w:rsidRPr="005124A6">
              <w:rPr>
                <w:rFonts w:eastAsia="Arial"/>
                <w:sz w:val="19"/>
                <w:szCs w:val="19"/>
              </w:rPr>
              <w:t>RegionID</w:t>
            </w:r>
            <w:proofErr w:type="spellEnd"/>
            <w:r w:rsidRPr="005124A6">
              <w:rPr>
                <w:rFonts w:eastAsia="Arial"/>
                <w:sz w:val="19"/>
                <w:szCs w:val="19"/>
              </w:rPr>
              <w:t xml:space="preserve"> (FK), Capacity, </w:t>
            </w:r>
            <w:proofErr w:type="spellStart"/>
            <w:r w:rsidRPr="005124A6">
              <w:rPr>
                <w:rFonts w:eastAsia="Arial"/>
                <w:sz w:val="19"/>
                <w:szCs w:val="19"/>
              </w:rPr>
              <w:t>ManagerEmployeeID</w:t>
            </w:r>
            <w:proofErr w:type="spellEnd"/>
            <w:r w:rsidRPr="005124A6">
              <w:rPr>
                <w:rFonts w:eastAsia="Arial"/>
                <w:sz w:val="19"/>
                <w:szCs w:val="19"/>
              </w:rPr>
              <w:t xml:space="preserve"> (FK)</w:t>
            </w:r>
          </w:p>
        </w:tc>
      </w:tr>
      <w:tr w:rsidR="00A06D3F" w:rsidRPr="005124A6" w14:paraId="60242493" w14:textId="77777777">
        <w:tc>
          <w:tcPr>
            <w:tcW w:w="2300" w:type="dxa"/>
            <w:tcBorders>
              <w:top w:val="single" w:sz="4" w:space="0" w:color="BDC3C7"/>
              <w:left w:val="single" w:sz="4" w:space="0" w:color="BDC3C7"/>
              <w:bottom w:val="single" w:sz="4" w:space="0" w:color="BDC3C7"/>
              <w:right w:val="single" w:sz="4" w:space="0" w:color="BDC3C7"/>
            </w:tcBorders>
            <w:shd w:val="clear" w:color="auto" w:fill="F8F9FA"/>
          </w:tcPr>
          <w:p w14:paraId="6E166257" w14:textId="77777777" w:rsidR="00A06D3F" w:rsidRPr="005124A6" w:rsidRDefault="00000000" w:rsidP="00F71461">
            <w:pPr>
              <w:jc w:val="both"/>
            </w:pPr>
            <w:r w:rsidRPr="005124A6">
              <w:rPr>
                <w:rFonts w:eastAsia="Arial"/>
                <w:sz w:val="19"/>
                <w:szCs w:val="19"/>
              </w:rPr>
              <w:t>Suppliers</w:t>
            </w:r>
          </w:p>
        </w:tc>
        <w:tc>
          <w:tcPr>
            <w:tcW w:w="6900" w:type="dxa"/>
            <w:tcBorders>
              <w:top w:val="single" w:sz="4" w:space="0" w:color="BDC3C7"/>
              <w:left w:val="single" w:sz="4" w:space="0" w:color="BDC3C7"/>
              <w:bottom w:val="single" w:sz="4" w:space="0" w:color="BDC3C7"/>
              <w:right w:val="single" w:sz="4" w:space="0" w:color="BDC3C7"/>
            </w:tcBorders>
            <w:shd w:val="clear" w:color="auto" w:fill="F8F9FA"/>
          </w:tcPr>
          <w:p w14:paraId="6BC7841C" w14:textId="77777777" w:rsidR="00A06D3F" w:rsidRPr="005124A6" w:rsidRDefault="00000000" w:rsidP="00F71461">
            <w:pPr>
              <w:jc w:val="both"/>
            </w:pPr>
            <w:proofErr w:type="spellStart"/>
            <w:r w:rsidRPr="005124A6">
              <w:rPr>
                <w:rFonts w:eastAsia="Arial"/>
                <w:sz w:val="19"/>
                <w:szCs w:val="19"/>
              </w:rPr>
              <w:t>SupplierID</w:t>
            </w:r>
            <w:proofErr w:type="spellEnd"/>
            <w:r w:rsidRPr="005124A6">
              <w:rPr>
                <w:rFonts w:eastAsia="Arial"/>
                <w:sz w:val="19"/>
                <w:szCs w:val="19"/>
              </w:rPr>
              <w:t xml:space="preserve"> (PK), </w:t>
            </w:r>
            <w:proofErr w:type="spellStart"/>
            <w:r w:rsidRPr="005124A6">
              <w:rPr>
                <w:rFonts w:eastAsia="Arial"/>
                <w:sz w:val="19"/>
                <w:szCs w:val="19"/>
              </w:rPr>
              <w:t>SupplierName</w:t>
            </w:r>
            <w:proofErr w:type="spellEnd"/>
            <w:r w:rsidRPr="005124A6">
              <w:rPr>
                <w:rFonts w:eastAsia="Arial"/>
                <w:sz w:val="19"/>
                <w:szCs w:val="19"/>
              </w:rPr>
              <w:t xml:space="preserve">, </w:t>
            </w:r>
            <w:proofErr w:type="spellStart"/>
            <w:r w:rsidRPr="005124A6">
              <w:rPr>
                <w:rFonts w:eastAsia="Arial"/>
                <w:sz w:val="19"/>
                <w:szCs w:val="19"/>
              </w:rPr>
              <w:t>ContactEmail</w:t>
            </w:r>
            <w:proofErr w:type="spellEnd"/>
            <w:r w:rsidRPr="005124A6">
              <w:rPr>
                <w:rFonts w:eastAsia="Arial"/>
                <w:sz w:val="19"/>
                <w:szCs w:val="19"/>
              </w:rPr>
              <w:t xml:space="preserve">, </w:t>
            </w:r>
            <w:proofErr w:type="spellStart"/>
            <w:r w:rsidRPr="005124A6">
              <w:rPr>
                <w:rFonts w:eastAsia="Arial"/>
                <w:sz w:val="19"/>
                <w:szCs w:val="19"/>
              </w:rPr>
              <w:t>RegionID</w:t>
            </w:r>
            <w:proofErr w:type="spellEnd"/>
            <w:r w:rsidRPr="005124A6">
              <w:rPr>
                <w:rFonts w:eastAsia="Arial"/>
                <w:sz w:val="19"/>
                <w:szCs w:val="19"/>
              </w:rPr>
              <w:t xml:space="preserve"> (FK), </w:t>
            </w:r>
            <w:proofErr w:type="spellStart"/>
            <w:r w:rsidRPr="005124A6">
              <w:rPr>
                <w:rFonts w:eastAsia="Arial"/>
                <w:sz w:val="19"/>
                <w:szCs w:val="19"/>
              </w:rPr>
              <w:t>ContractStartDate</w:t>
            </w:r>
            <w:proofErr w:type="spellEnd"/>
          </w:p>
        </w:tc>
      </w:tr>
      <w:tr w:rsidR="00A06D3F" w:rsidRPr="005124A6" w14:paraId="351BE080" w14:textId="77777777">
        <w:tc>
          <w:tcPr>
            <w:tcW w:w="2300" w:type="dxa"/>
            <w:tcBorders>
              <w:top w:val="single" w:sz="4" w:space="0" w:color="BDC3C7"/>
              <w:left w:val="single" w:sz="4" w:space="0" w:color="BDC3C7"/>
              <w:bottom w:val="single" w:sz="4" w:space="0" w:color="BDC3C7"/>
              <w:right w:val="single" w:sz="4" w:space="0" w:color="BDC3C7"/>
            </w:tcBorders>
            <w:shd w:val="clear" w:color="auto" w:fill="FFFFFF"/>
          </w:tcPr>
          <w:p w14:paraId="659C05B9" w14:textId="77777777" w:rsidR="00A06D3F" w:rsidRPr="005124A6" w:rsidRDefault="00000000" w:rsidP="00F71461">
            <w:pPr>
              <w:jc w:val="both"/>
            </w:pPr>
            <w:r w:rsidRPr="005124A6">
              <w:rPr>
                <w:rFonts w:eastAsia="Arial"/>
                <w:sz w:val="19"/>
                <w:szCs w:val="19"/>
              </w:rPr>
              <w:t>Payments</w:t>
            </w:r>
          </w:p>
        </w:tc>
        <w:tc>
          <w:tcPr>
            <w:tcW w:w="6900" w:type="dxa"/>
            <w:tcBorders>
              <w:top w:val="single" w:sz="4" w:space="0" w:color="BDC3C7"/>
              <w:left w:val="single" w:sz="4" w:space="0" w:color="BDC3C7"/>
              <w:bottom w:val="single" w:sz="4" w:space="0" w:color="BDC3C7"/>
              <w:right w:val="single" w:sz="4" w:space="0" w:color="BDC3C7"/>
            </w:tcBorders>
            <w:shd w:val="clear" w:color="auto" w:fill="FFFFFF"/>
          </w:tcPr>
          <w:p w14:paraId="2D9480BF" w14:textId="77777777" w:rsidR="00A06D3F" w:rsidRPr="005124A6" w:rsidRDefault="00000000" w:rsidP="00F71461">
            <w:pPr>
              <w:jc w:val="both"/>
            </w:pPr>
            <w:proofErr w:type="spellStart"/>
            <w:r w:rsidRPr="005124A6">
              <w:rPr>
                <w:rFonts w:eastAsia="Arial"/>
                <w:sz w:val="19"/>
                <w:szCs w:val="19"/>
              </w:rPr>
              <w:t>PaymentID</w:t>
            </w:r>
            <w:proofErr w:type="spellEnd"/>
            <w:r w:rsidRPr="005124A6">
              <w:rPr>
                <w:rFonts w:eastAsia="Arial"/>
                <w:sz w:val="19"/>
                <w:szCs w:val="19"/>
              </w:rPr>
              <w:t xml:space="preserve"> (PK), </w:t>
            </w:r>
            <w:proofErr w:type="spellStart"/>
            <w:r w:rsidRPr="005124A6">
              <w:rPr>
                <w:rFonts w:eastAsia="Arial"/>
                <w:sz w:val="19"/>
                <w:szCs w:val="19"/>
              </w:rPr>
              <w:t>OrderID</w:t>
            </w:r>
            <w:proofErr w:type="spellEnd"/>
            <w:r w:rsidRPr="005124A6">
              <w:rPr>
                <w:rFonts w:eastAsia="Arial"/>
                <w:sz w:val="19"/>
                <w:szCs w:val="19"/>
              </w:rPr>
              <w:t xml:space="preserve"> (FK), </w:t>
            </w:r>
            <w:proofErr w:type="spellStart"/>
            <w:r w:rsidRPr="005124A6">
              <w:rPr>
                <w:rFonts w:eastAsia="Arial"/>
                <w:sz w:val="19"/>
                <w:szCs w:val="19"/>
              </w:rPr>
              <w:t>PaymentDate</w:t>
            </w:r>
            <w:proofErr w:type="spellEnd"/>
            <w:r w:rsidRPr="005124A6">
              <w:rPr>
                <w:rFonts w:eastAsia="Arial"/>
                <w:sz w:val="19"/>
                <w:szCs w:val="19"/>
              </w:rPr>
              <w:t xml:space="preserve">, Amount, </w:t>
            </w:r>
            <w:proofErr w:type="spellStart"/>
            <w:r w:rsidRPr="005124A6">
              <w:rPr>
                <w:rFonts w:eastAsia="Arial"/>
                <w:sz w:val="19"/>
                <w:szCs w:val="19"/>
              </w:rPr>
              <w:t>PaymentMethod</w:t>
            </w:r>
            <w:proofErr w:type="spellEnd"/>
            <w:r w:rsidRPr="005124A6">
              <w:rPr>
                <w:rFonts w:eastAsia="Arial"/>
                <w:sz w:val="19"/>
                <w:szCs w:val="19"/>
              </w:rPr>
              <w:t>, Status</w:t>
            </w:r>
          </w:p>
        </w:tc>
      </w:tr>
      <w:tr w:rsidR="00A06D3F" w:rsidRPr="005124A6" w14:paraId="1CDD06D3" w14:textId="77777777">
        <w:tc>
          <w:tcPr>
            <w:tcW w:w="2300" w:type="dxa"/>
            <w:tcBorders>
              <w:top w:val="single" w:sz="4" w:space="0" w:color="BDC3C7"/>
              <w:left w:val="single" w:sz="4" w:space="0" w:color="BDC3C7"/>
              <w:bottom w:val="single" w:sz="4" w:space="0" w:color="BDC3C7"/>
              <w:right w:val="single" w:sz="4" w:space="0" w:color="BDC3C7"/>
            </w:tcBorders>
            <w:shd w:val="clear" w:color="auto" w:fill="F8F9FA"/>
          </w:tcPr>
          <w:p w14:paraId="0980626C" w14:textId="77777777" w:rsidR="00A06D3F" w:rsidRPr="005124A6" w:rsidRDefault="00000000" w:rsidP="00F71461">
            <w:pPr>
              <w:jc w:val="both"/>
            </w:pPr>
            <w:r w:rsidRPr="005124A6">
              <w:rPr>
                <w:rFonts w:eastAsia="Arial"/>
                <w:sz w:val="19"/>
                <w:szCs w:val="19"/>
              </w:rPr>
              <w:t>Shipments</w:t>
            </w:r>
          </w:p>
        </w:tc>
        <w:tc>
          <w:tcPr>
            <w:tcW w:w="6900" w:type="dxa"/>
            <w:tcBorders>
              <w:top w:val="single" w:sz="4" w:space="0" w:color="BDC3C7"/>
              <w:left w:val="single" w:sz="4" w:space="0" w:color="BDC3C7"/>
              <w:bottom w:val="single" w:sz="4" w:space="0" w:color="BDC3C7"/>
              <w:right w:val="single" w:sz="4" w:space="0" w:color="BDC3C7"/>
            </w:tcBorders>
            <w:shd w:val="clear" w:color="auto" w:fill="F8F9FA"/>
          </w:tcPr>
          <w:p w14:paraId="1D4C8D7F" w14:textId="77777777" w:rsidR="00A06D3F" w:rsidRPr="005124A6" w:rsidRDefault="00000000" w:rsidP="00F71461">
            <w:pPr>
              <w:jc w:val="both"/>
            </w:pPr>
            <w:proofErr w:type="spellStart"/>
            <w:r w:rsidRPr="005124A6">
              <w:rPr>
                <w:rFonts w:eastAsia="Arial"/>
                <w:sz w:val="19"/>
                <w:szCs w:val="19"/>
              </w:rPr>
              <w:t>ShipmentID</w:t>
            </w:r>
            <w:proofErr w:type="spellEnd"/>
            <w:r w:rsidRPr="005124A6">
              <w:rPr>
                <w:rFonts w:eastAsia="Arial"/>
                <w:sz w:val="19"/>
                <w:szCs w:val="19"/>
              </w:rPr>
              <w:t xml:space="preserve"> (PK), </w:t>
            </w:r>
            <w:proofErr w:type="spellStart"/>
            <w:r w:rsidRPr="005124A6">
              <w:rPr>
                <w:rFonts w:eastAsia="Arial"/>
                <w:sz w:val="19"/>
                <w:szCs w:val="19"/>
              </w:rPr>
              <w:t>OrderID</w:t>
            </w:r>
            <w:proofErr w:type="spellEnd"/>
            <w:r w:rsidRPr="005124A6">
              <w:rPr>
                <w:rFonts w:eastAsia="Arial"/>
                <w:sz w:val="19"/>
                <w:szCs w:val="19"/>
              </w:rPr>
              <w:t xml:space="preserve"> (FK), </w:t>
            </w:r>
            <w:proofErr w:type="spellStart"/>
            <w:r w:rsidRPr="005124A6">
              <w:rPr>
                <w:rFonts w:eastAsia="Arial"/>
                <w:sz w:val="19"/>
                <w:szCs w:val="19"/>
              </w:rPr>
              <w:t>ShipDate</w:t>
            </w:r>
            <w:proofErr w:type="spellEnd"/>
            <w:r w:rsidRPr="005124A6">
              <w:rPr>
                <w:rFonts w:eastAsia="Arial"/>
                <w:sz w:val="19"/>
                <w:szCs w:val="19"/>
              </w:rPr>
              <w:t xml:space="preserve">, </w:t>
            </w:r>
            <w:proofErr w:type="spellStart"/>
            <w:r w:rsidRPr="005124A6">
              <w:rPr>
                <w:rFonts w:eastAsia="Arial"/>
                <w:sz w:val="19"/>
                <w:szCs w:val="19"/>
              </w:rPr>
              <w:t>DeliveryDate</w:t>
            </w:r>
            <w:proofErr w:type="spellEnd"/>
            <w:r w:rsidRPr="005124A6">
              <w:rPr>
                <w:rFonts w:eastAsia="Arial"/>
                <w:sz w:val="19"/>
                <w:szCs w:val="19"/>
              </w:rPr>
              <w:t xml:space="preserve">, </w:t>
            </w:r>
            <w:proofErr w:type="spellStart"/>
            <w:r w:rsidRPr="005124A6">
              <w:rPr>
                <w:rFonts w:eastAsia="Arial"/>
                <w:sz w:val="19"/>
                <w:szCs w:val="19"/>
              </w:rPr>
              <w:t>TransportCost</w:t>
            </w:r>
            <w:proofErr w:type="spellEnd"/>
            <w:r w:rsidRPr="005124A6">
              <w:rPr>
                <w:rFonts w:eastAsia="Arial"/>
                <w:sz w:val="19"/>
                <w:szCs w:val="19"/>
              </w:rPr>
              <w:t xml:space="preserve">, </w:t>
            </w:r>
            <w:proofErr w:type="spellStart"/>
            <w:r w:rsidRPr="005124A6">
              <w:rPr>
                <w:rFonts w:eastAsia="Arial"/>
                <w:sz w:val="19"/>
                <w:szCs w:val="19"/>
              </w:rPr>
              <w:t>CarrierName</w:t>
            </w:r>
            <w:proofErr w:type="spellEnd"/>
          </w:p>
        </w:tc>
      </w:tr>
      <w:tr w:rsidR="00A06D3F" w:rsidRPr="005124A6" w14:paraId="206FCBF1" w14:textId="77777777">
        <w:tc>
          <w:tcPr>
            <w:tcW w:w="2300" w:type="dxa"/>
            <w:tcBorders>
              <w:top w:val="single" w:sz="4" w:space="0" w:color="BDC3C7"/>
              <w:left w:val="single" w:sz="4" w:space="0" w:color="BDC3C7"/>
              <w:bottom w:val="single" w:sz="4" w:space="0" w:color="BDC3C7"/>
              <w:right w:val="single" w:sz="4" w:space="0" w:color="BDC3C7"/>
            </w:tcBorders>
            <w:shd w:val="clear" w:color="auto" w:fill="FFFFFF"/>
          </w:tcPr>
          <w:p w14:paraId="665B7D47" w14:textId="77777777" w:rsidR="00A06D3F" w:rsidRPr="005124A6" w:rsidRDefault="00000000" w:rsidP="00F71461">
            <w:pPr>
              <w:jc w:val="both"/>
            </w:pPr>
            <w:r w:rsidRPr="005124A6">
              <w:rPr>
                <w:rFonts w:eastAsia="Arial"/>
                <w:sz w:val="19"/>
                <w:szCs w:val="19"/>
              </w:rPr>
              <w:t>Employees</w:t>
            </w:r>
          </w:p>
        </w:tc>
        <w:tc>
          <w:tcPr>
            <w:tcW w:w="6900" w:type="dxa"/>
            <w:tcBorders>
              <w:top w:val="single" w:sz="4" w:space="0" w:color="BDC3C7"/>
              <w:left w:val="single" w:sz="4" w:space="0" w:color="BDC3C7"/>
              <w:bottom w:val="single" w:sz="4" w:space="0" w:color="BDC3C7"/>
              <w:right w:val="single" w:sz="4" w:space="0" w:color="BDC3C7"/>
            </w:tcBorders>
            <w:shd w:val="clear" w:color="auto" w:fill="FFFFFF"/>
          </w:tcPr>
          <w:p w14:paraId="5EE20893" w14:textId="77777777" w:rsidR="00A06D3F" w:rsidRPr="005124A6" w:rsidRDefault="00000000" w:rsidP="00F71461">
            <w:pPr>
              <w:jc w:val="both"/>
            </w:pPr>
            <w:proofErr w:type="spellStart"/>
            <w:r w:rsidRPr="005124A6">
              <w:rPr>
                <w:rFonts w:eastAsia="Arial"/>
                <w:sz w:val="19"/>
                <w:szCs w:val="19"/>
              </w:rPr>
              <w:t>EmployeeID</w:t>
            </w:r>
            <w:proofErr w:type="spellEnd"/>
            <w:r w:rsidRPr="005124A6">
              <w:rPr>
                <w:rFonts w:eastAsia="Arial"/>
                <w:sz w:val="19"/>
                <w:szCs w:val="19"/>
              </w:rPr>
              <w:t xml:space="preserve"> (PK), </w:t>
            </w:r>
            <w:proofErr w:type="spellStart"/>
            <w:r w:rsidRPr="005124A6">
              <w:rPr>
                <w:rFonts w:eastAsia="Arial"/>
                <w:sz w:val="19"/>
                <w:szCs w:val="19"/>
              </w:rPr>
              <w:t>FullName</w:t>
            </w:r>
            <w:proofErr w:type="spellEnd"/>
            <w:r w:rsidRPr="005124A6">
              <w:rPr>
                <w:rFonts w:eastAsia="Arial"/>
                <w:sz w:val="19"/>
                <w:szCs w:val="19"/>
              </w:rPr>
              <w:t xml:space="preserve">, </w:t>
            </w:r>
            <w:proofErr w:type="spellStart"/>
            <w:r w:rsidRPr="005124A6">
              <w:rPr>
                <w:rFonts w:eastAsia="Arial"/>
                <w:sz w:val="19"/>
                <w:szCs w:val="19"/>
              </w:rPr>
              <w:t>JobTitle</w:t>
            </w:r>
            <w:proofErr w:type="spellEnd"/>
            <w:r w:rsidRPr="005124A6">
              <w:rPr>
                <w:rFonts w:eastAsia="Arial"/>
                <w:sz w:val="19"/>
                <w:szCs w:val="19"/>
              </w:rPr>
              <w:t xml:space="preserve">, </w:t>
            </w:r>
            <w:proofErr w:type="spellStart"/>
            <w:r w:rsidRPr="005124A6">
              <w:rPr>
                <w:rFonts w:eastAsia="Arial"/>
                <w:sz w:val="19"/>
                <w:szCs w:val="19"/>
              </w:rPr>
              <w:t>ManagerID</w:t>
            </w:r>
            <w:proofErr w:type="spellEnd"/>
            <w:r w:rsidRPr="005124A6">
              <w:rPr>
                <w:rFonts w:eastAsia="Arial"/>
                <w:sz w:val="19"/>
                <w:szCs w:val="19"/>
              </w:rPr>
              <w:t xml:space="preserve"> (FK self-ref), </w:t>
            </w:r>
            <w:proofErr w:type="spellStart"/>
            <w:r w:rsidRPr="005124A6">
              <w:rPr>
                <w:rFonts w:eastAsia="Arial"/>
                <w:sz w:val="19"/>
                <w:szCs w:val="19"/>
              </w:rPr>
              <w:t>HireDate</w:t>
            </w:r>
            <w:proofErr w:type="spellEnd"/>
            <w:r w:rsidRPr="005124A6">
              <w:rPr>
                <w:rFonts w:eastAsia="Arial"/>
                <w:sz w:val="19"/>
                <w:szCs w:val="19"/>
              </w:rPr>
              <w:t xml:space="preserve">, </w:t>
            </w:r>
            <w:proofErr w:type="spellStart"/>
            <w:r w:rsidRPr="005124A6">
              <w:rPr>
                <w:rFonts w:eastAsia="Arial"/>
                <w:sz w:val="19"/>
                <w:szCs w:val="19"/>
              </w:rPr>
              <w:t>RegionID</w:t>
            </w:r>
            <w:proofErr w:type="spellEnd"/>
            <w:r w:rsidRPr="005124A6">
              <w:rPr>
                <w:rFonts w:eastAsia="Arial"/>
                <w:sz w:val="19"/>
                <w:szCs w:val="19"/>
              </w:rPr>
              <w:t xml:space="preserve"> (FK)</w:t>
            </w:r>
          </w:p>
        </w:tc>
      </w:tr>
      <w:tr w:rsidR="00A06D3F" w:rsidRPr="005124A6" w14:paraId="0A69E130" w14:textId="77777777">
        <w:tc>
          <w:tcPr>
            <w:tcW w:w="2300" w:type="dxa"/>
            <w:tcBorders>
              <w:top w:val="single" w:sz="4" w:space="0" w:color="BDC3C7"/>
              <w:left w:val="single" w:sz="4" w:space="0" w:color="BDC3C7"/>
              <w:bottom w:val="single" w:sz="4" w:space="0" w:color="BDC3C7"/>
              <w:right w:val="single" w:sz="4" w:space="0" w:color="BDC3C7"/>
            </w:tcBorders>
            <w:shd w:val="clear" w:color="auto" w:fill="F8F9FA"/>
          </w:tcPr>
          <w:p w14:paraId="7BEF9C89" w14:textId="77777777" w:rsidR="00A06D3F" w:rsidRPr="005124A6" w:rsidRDefault="00000000" w:rsidP="00F71461">
            <w:pPr>
              <w:jc w:val="both"/>
            </w:pPr>
            <w:r w:rsidRPr="005124A6">
              <w:rPr>
                <w:rFonts w:eastAsia="Arial"/>
                <w:sz w:val="19"/>
                <w:szCs w:val="19"/>
              </w:rPr>
              <w:t>Regions</w:t>
            </w:r>
          </w:p>
        </w:tc>
        <w:tc>
          <w:tcPr>
            <w:tcW w:w="6900" w:type="dxa"/>
            <w:tcBorders>
              <w:top w:val="single" w:sz="4" w:space="0" w:color="BDC3C7"/>
              <w:left w:val="single" w:sz="4" w:space="0" w:color="BDC3C7"/>
              <w:bottom w:val="single" w:sz="4" w:space="0" w:color="BDC3C7"/>
              <w:right w:val="single" w:sz="4" w:space="0" w:color="BDC3C7"/>
            </w:tcBorders>
            <w:shd w:val="clear" w:color="auto" w:fill="F8F9FA"/>
          </w:tcPr>
          <w:p w14:paraId="3255389E" w14:textId="77777777" w:rsidR="00A06D3F" w:rsidRPr="005124A6" w:rsidRDefault="00000000" w:rsidP="00F71461">
            <w:pPr>
              <w:jc w:val="both"/>
            </w:pPr>
            <w:proofErr w:type="spellStart"/>
            <w:r w:rsidRPr="005124A6">
              <w:rPr>
                <w:rFonts w:eastAsia="Arial"/>
                <w:sz w:val="19"/>
                <w:szCs w:val="19"/>
              </w:rPr>
              <w:t>RegionID</w:t>
            </w:r>
            <w:proofErr w:type="spellEnd"/>
            <w:r w:rsidRPr="005124A6">
              <w:rPr>
                <w:rFonts w:eastAsia="Arial"/>
                <w:sz w:val="19"/>
                <w:szCs w:val="19"/>
              </w:rPr>
              <w:t xml:space="preserve"> (PK), </w:t>
            </w:r>
            <w:proofErr w:type="spellStart"/>
            <w:r w:rsidRPr="005124A6">
              <w:rPr>
                <w:rFonts w:eastAsia="Arial"/>
                <w:sz w:val="19"/>
                <w:szCs w:val="19"/>
              </w:rPr>
              <w:t>RegionName</w:t>
            </w:r>
            <w:proofErr w:type="spellEnd"/>
            <w:r w:rsidRPr="005124A6">
              <w:rPr>
                <w:rFonts w:eastAsia="Arial"/>
                <w:sz w:val="19"/>
                <w:szCs w:val="19"/>
              </w:rPr>
              <w:t>, Country, Currency</w:t>
            </w:r>
          </w:p>
        </w:tc>
      </w:tr>
    </w:tbl>
    <w:p w14:paraId="1AF0B579" w14:textId="77777777" w:rsidR="00A06D3F" w:rsidRPr="005124A6" w:rsidRDefault="00A06D3F" w:rsidP="00F71461">
      <w:pPr>
        <w:spacing w:before="60" w:after="60"/>
        <w:jc w:val="both"/>
      </w:pPr>
    </w:p>
    <w:p w14:paraId="1F6E9DEE" w14:textId="77777777" w:rsidR="00A06D3F" w:rsidRPr="005124A6" w:rsidRDefault="00000000" w:rsidP="00F71461">
      <w:pPr>
        <w:pStyle w:val="Heading2"/>
        <w:spacing w:before="300" w:after="160"/>
        <w:jc w:val="both"/>
        <w:rPr>
          <w:color w:val="auto"/>
        </w:rPr>
      </w:pPr>
      <w:proofErr w:type="gramStart"/>
      <w:r w:rsidRPr="005124A6">
        <w:rPr>
          <w:rFonts w:eastAsia="Arial"/>
          <w:b/>
          <w:bCs/>
          <w:color w:val="auto"/>
          <w:sz w:val="24"/>
          <w:szCs w:val="24"/>
        </w:rPr>
        <w:t>2.2  Additional</w:t>
      </w:r>
      <w:proofErr w:type="gramEnd"/>
      <w:r w:rsidRPr="005124A6">
        <w:rPr>
          <w:rFonts w:eastAsia="Arial"/>
          <w:b/>
          <w:bCs/>
          <w:color w:val="auto"/>
          <w:sz w:val="24"/>
          <w:szCs w:val="24"/>
        </w:rPr>
        <w:t xml:space="preserve"> Entities Based on Your SN</w:t>
      </w:r>
    </w:p>
    <w:p w14:paraId="3D6F9CD8" w14:textId="77777777" w:rsidR="005124A6" w:rsidRPr="009E547E" w:rsidRDefault="005124A6" w:rsidP="005124A6">
      <w:pPr>
        <w:spacing w:after="160" w:line="278" w:lineRule="auto"/>
        <w:jc w:val="both"/>
      </w:pPr>
      <w:r w:rsidRPr="009E547E">
        <w:t>The Seed Number further determines two additional entities that become mandatory components of the implementation.</w:t>
      </w:r>
    </w:p>
    <w:p w14:paraId="7DE0E79A" w14:textId="77777777" w:rsidR="005124A6" w:rsidRPr="009E547E" w:rsidRDefault="005124A6" w:rsidP="005124A6">
      <w:pPr>
        <w:spacing w:after="160" w:line="278" w:lineRule="auto"/>
        <w:jc w:val="both"/>
      </w:pPr>
      <w:r w:rsidRPr="009E547E">
        <w:t>Groups having Seed Number zero must implement Coupons and Reviews.</w:t>
      </w:r>
    </w:p>
    <w:p w14:paraId="3821F6AE" w14:textId="77777777" w:rsidR="005124A6" w:rsidRPr="009E547E" w:rsidRDefault="005124A6" w:rsidP="005124A6">
      <w:pPr>
        <w:spacing w:after="160" w:line="278" w:lineRule="auto"/>
        <w:jc w:val="both"/>
      </w:pPr>
      <w:r w:rsidRPr="009E547E">
        <w:t>Groups having Seed Number one must implement Coupons and Returns.</w:t>
      </w:r>
    </w:p>
    <w:p w14:paraId="0A01553E" w14:textId="77777777" w:rsidR="005124A6" w:rsidRPr="009E547E" w:rsidRDefault="005124A6" w:rsidP="005124A6">
      <w:pPr>
        <w:spacing w:after="160" w:line="278" w:lineRule="auto"/>
        <w:jc w:val="both"/>
      </w:pPr>
      <w:r w:rsidRPr="009E547E">
        <w:t xml:space="preserve">Groups having Seed Number </w:t>
      </w:r>
      <w:proofErr w:type="gramStart"/>
      <w:r w:rsidRPr="009E547E">
        <w:t>two</w:t>
      </w:r>
      <w:proofErr w:type="gramEnd"/>
      <w:r w:rsidRPr="009E547E">
        <w:t xml:space="preserve"> must implement Discounts and Reviews.</w:t>
      </w:r>
    </w:p>
    <w:p w14:paraId="702FF1CE" w14:textId="77777777" w:rsidR="005124A6" w:rsidRPr="009E547E" w:rsidRDefault="005124A6" w:rsidP="005124A6">
      <w:pPr>
        <w:spacing w:after="160" w:line="278" w:lineRule="auto"/>
        <w:jc w:val="both"/>
      </w:pPr>
      <w:r w:rsidRPr="009E547E">
        <w:t>Groups having Seed Number three must implement Discounts and Claims.</w:t>
      </w:r>
    </w:p>
    <w:p w14:paraId="7A5C5435" w14:textId="77777777" w:rsidR="005124A6" w:rsidRPr="009E547E" w:rsidRDefault="005124A6" w:rsidP="005124A6">
      <w:pPr>
        <w:spacing w:after="160" w:line="278" w:lineRule="auto"/>
        <w:jc w:val="both"/>
      </w:pPr>
      <w:r w:rsidRPr="009E547E">
        <w:t>Groups having Seed Number four must implement Subscriptions and Reviews.</w:t>
      </w:r>
    </w:p>
    <w:p w14:paraId="43177681" w14:textId="77777777" w:rsidR="005124A6" w:rsidRPr="009E547E" w:rsidRDefault="005124A6" w:rsidP="005124A6">
      <w:pPr>
        <w:spacing w:after="160" w:line="278" w:lineRule="auto"/>
        <w:jc w:val="both"/>
      </w:pPr>
      <w:r w:rsidRPr="009E547E">
        <w:t>Groups having Seed Number five must implement Subscriptions and Claims.</w:t>
      </w:r>
    </w:p>
    <w:p w14:paraId="762A1970" w14:textId="77777777" w:rsidR="005124A6" w:rsidRPr="009E547E" w:rsidRDefault="005124A6" w:rsidP="005124A6">
      <w:pPr>
        <w:spacing w:after="160" w:line="278" w:lineRule="auto"/>
        <w:jc w:val="both"/>
      </w:pPr>
      <w:r w:rsidRPr="009E547E">
        <w:t>Groups having Seed Number six</w:t>
      </w:r>
      <w:r>
        <w:t xml:space="preserve"> and </w:t>
      </w:r>
      <w:proofErr w:type="spellStart"/>
      <w:r>
        <w:t>ownwards</w:t>
      </w:r>
      <w:proofErr w:type="spellEnd"/>
      <w:r w:rsidRPr="009E547E">
        <w:t xml:space="preserve"> must implement Returns and LoyaltyPoints.</w:t>
      </w:r>
    </w:p>
    <w:p w14:paraId="481ED114" w14:textId="77777777" w:rsidR="005124A6" w:rsidRPr="009E547E" w:rsidRDefault="005124A6" w:rsidP="005124A6">
      <w:pPr>
        <w:spacing w:after="160" w:line="278" w:lineRule="auto"/>
        <w:jc w:val="both"/>
      </w:pPr>
      <w:r w:rsidRPr="009E547E">
        <w:t>Groups are free to add additional entities if required by their business assumptions.</w:t>
      </w:r>
    </w:p>
    <w:p w14:paraId="6147BB9D" w14:textId="77777777" w:rsidR="005124A6" w:rsidRPr="009E547E" w:rsidRDefault="005124A6" w:rsidP="005124A6">
      <w:pPr>
        <w:spacing w:after="160" w:line="278" w:lineRule="auto"/>
        <w:jc w:val="both"/>
      </w:pPr>
      <w:r w:rsidRPr="009E547E">
        <w:t>The database must be populated manually using SQL INSERT statements. At least twenty-five customers, forty orders, thirty products, forty payment transactions, twenty employees and ten warehouses must be inserted.</w:t>
      </w:r>
    </w:p>
    <w:p w14:paraId="17F55D97" w14:textId="77777777" w:rsidR="005124A6" w:rsidRPr="009E547E" w:rsidRDefault="005124A6" w:rsidP="005124A6">
      <w:pPr>
        <w:spacing w:after="160" w:line="278" w:lineRule="auto"/>
        <w:jc w:val="both"/>
      </w:pPr>
      <w:r w:rsidRPr="009E547E">
        <w:t xml:space="preserve">To ensure dataset uniqueness, every group member's Registration ID must appear indirectly inside the inserted data. Registration numbers may be embedded within product identifiers, warehouse identifiers, customer codes, invoice numbers, shipment tracking numbers or any other meaningful attributes. The same embedding strategy may not be repeated throughout the dataset. </w:t>
      </w:r>
    </w:p>
    <w:p w14:paraId="3B141E61" w14:textId="77777777" w:rsidR="005124A6" w:rsidRPr="009E547E" w:rsidRDefault="005124A6" w:rsidP="005124A6">
      <w:pPr>
        <w:spacing w:after="160" w:line="278" w:lineRule="auto"/>
        <w:jc w:val="both"/>
      </w:pPr>
      <w:r w:rsidRPr="009E547E">
        <w:t>Real-world information systems rarely contain perfectly clean data. Therefore, groups must intentionally introduce inconsistencies into their datasets according to their Seed Number.</w:t>
      </w:r>
    </w:p>
    <w:p w14:paraId="0DDE55BE" w14:textId="77777777" w:rsidR="005124A6" w:rsidRPr="009E547E" w:rsidRDefault="005124A6" w:rsidP="005124A6">
      <w:pPr>
        <w:spacing w:after="160" w:line="278" w:lineRule="auto"/>
        <w:jc w:val="both"/>
      </w:pPr>
      <w:r w:rsidRPr="009E547E">
        <w:lastRenderedPageBreak/>
        <w:t>Groups with Seed Number zero must create at least fifteen records where payment dates occur before order dates.</w:t>
      </w:r>
    </w:p>
    <w:p w14:paraId="258C2015" w14:textId="77777777" w:rsidR="005124A6" w:rsidRPr="009E547E" w:rsidRDefault="005124A6" w:rsidP="005124A6">
      <w:pPr>
        <w:spacing w:after="160" w:line="278" w:lineRule="auto"/>
        <w:jc w:val="both"/>
      </w:pPr>
      <w:r w:rsidRPr="009E547E">
        <w:t>Groups with Seed Number one must introduce shipment records containing negative transportation costs.</w:t>
      </w:r>
    </w:p>
    <w:p w14:paraId="0BB7991A" w14:textId="77777777" w:rsidR="005124A6" w:rsidRPr="009E547E" w:rsidRDefault="005124A6" w:rsidP="005124A6">
      <w:pPr>
        <w:spacing w:after="160" w:line="278" w:lineRule="auto"/>
        <w:jc w:val="both"/>
      </w:pPr>
      <w:r w:rsidRPr="009E547E">
        <w:t xml:space="preserve">Groups with Seed Number </w:t>
      </w:r>
      <w:proofErr w:type="gramStart"/>
      <w:r w:rsidRPr="009E547E">
        <w:t>two</w:t>
      </w:r>
      <w:proofErr w:type="gramEnd"/>
      <w:r w:rsidRPr="009E547E">
        <w:t xml:space="preserve"> must create customers associated with multiple loyalty cards.</w:t>
      </w:r>
    </w:p>
    <w:p w14:paraId="1D793B43" w14:textId="77777777" w:rsidR="005124A6" w:rsidRPr="009E547E" w:rsidRDefault="005124A6" w:rsidP="005124A6">
      <w:pPr>
        <w:spacing w:after="160" w:line="278" w:lineRule="auto"/>
        <w:jc w:val="both"/>
      </w:pPr>
      <w:r w:rsidRPr="009E547E">
        <w:t>Groups with Seed Number three must generate warehouse inventories having negative stock values.</w:t>
      </w:r>
    </w:p>
    <w:p w14:paraId="4EE33163" w14:textId="77777777" w:rsidR="005124A6" w:rsidRPr="009E547E" w:rsidRDefault="005124A6" w:rsidP="005124A6">
      <w:pPr>
        <w:spacing w:after="160" w:line="278" w:lineRule="auto"/>
        <w:jc w:val="both"/>
      </w:pPr>
      <w:r w:rsidRPr="009E547E">
        <w:t>Groups with Seed Number four must ensure that at least fifteen orders have payment amounts different from order totals.</w:t>
      </w:r>
    </w:p>
    <w:p w14:paraId="7CEA77B5" w14:textId="77777777" w:rsidR="005124A6" w:rsidRPr="009E547E" w:rsidRDefault="005124A6" w:rsidP="005124A6">
      <w:pPr>
        <w:spacing w:after="160" w:line="278" w:lineRule="auto"/>
        <w:jc w:val="both"/>
      </w:pPr>
      <w:r w:rsidRPr="009E547E">
        <w:t>Groups with Seed Number five must create employees who appear as their own managers.</w:t>
      </w:r>
    </w:p>
    <w:p w14:paraId="49FF454D" w14:textId="77777777" w:rsidR="005124A6" w:rsidRPr="009E547E" w:rsidRDefault="005124A6" w:rsidP="005124A6">
      <w:pPr>
        <w:spacing w:after="160" w:line="278" w:lineRule="auto"/>
        <w:jc w:val="both"/>
      </w:pPr>
      <w:r w:rsidRPr="009E547E">
        <w:t>Groups with Seed Number six must assign suppliers to regions that do not exist within the Regions table.</w:t>
      </w:r>
    </w:p>
    <w:p w14:paraId="47962321" w14:textId="61128033" w:rsidR="005124A6" w:rsidRPr="005124A6" w:rsidRDefault="005124A6" w:rsidP="005124A6">
      <w:pPr>
        <w:spacing w:before="80" w:after="80"/>
        <w:jc w:val="both"/>
      </w:pPr>
      <w:r w:rsidRPr="009E547E">
        <w:t>These inconsistencies should not be corrected during insertion because they represent operational problems that later analytical queries are expected to identify and investigate.</w:t>
      </w:r>
    </w:p>
    <w:p w14:paraId="4AEC48BC" w14:textId="22130958" w:rsidR="00A06D3F" w:rsidRPr="005124A6" w:rsidRDefault="00000000" w:rsidP="00F71461">
      <w:pPr>
        <w:pStyle w:val="Heading2"/>
        <w:spacing w:before="300" w:after="160"/>
        <w:jc w:val="both"/>
        <w:rPr>
          <w:color w:val="auto"/>
        </w:rPr>
      </w:pPr>
      <w:proofErr w:type="gramStart"/>
      <w:r w:rsidRPr="005124A6">
        <w:rPr>
          <w:rFonts w:eastAsia="Arial"/>
          <w:b/>
          <w:bCs/>
          <w:color w:val="auto"/>
          <w:sz w:val="24"/>
          <w:szCs w:val="24"/>
        </w:rPr>
        <w:t>2.</w:t>
      </w:r>
      <w:r w:rsidR="00F71461" w:rsidRPr="005124A6">
        <w:rPr>
          <w:rFonts w:eastAsia="Arial"/>
          <w:b/>
          <w:bCs/>
          <w:color w:val="auto"/>
          <w:sz w:val="24"/>
          <w:szCs w:val="24"/>
        </w:rPr>
        <w:t>3</w:t>
      </w:r>
      <w:r w:rsidRPr="005124A6">
        <w:rPr>
          <w:rFonts w:eastAsia="Arial"/>
          <w:b/>
          <w:bCs/>
          <w:color w:val="auto"/>
          <w:sz w:val="24"/>
          <w:szCs w:val="24"/>
        </w:rPr>
        <w:t xml:space="preserve">  Integrity</w:t>
      </w:r>
      <w:proofErr w:type="gramEnd"/>
      <w:r w:rsidRPr="005124A6">
        <w:rPr>
          <w:rFonts w:eastAsia="Arial"/>
          <w:b/>
          <w:bCs/>
          <w:color w:val="auto"/>
          <w:sz w:val="24"/>
          <w:szCs w:val="24"/>
        </w:rPr>
        <w:t xml:space="preserve"> Constraints</w:t>
      </w:r>
    </w:p>
    <w:p w14:paraId="65AF2930" w14:textId="77777777" w:rsidR="00A06D3F" w:rsidRPr="005124A6" w:rsidRDefault="00000000" w:rsidP="00F71461">
      <w:pPr>
        <w:pStyle w:val="ListParagraph"/>
        <w:numPr>
          <w:ilvl w:val="0"/>
          <w:numId w:val="3"/>
        </w:numPr>
        <w:spacing w:before="60" w:after="60"/>
        <w:jc w:val="both"/>
      </w:pPr>
      <w:r w:rsidRPr="005124A6">
        <w:rPr>
          <w:rFonts w:eastAsia="Arial"/>
        </w:rPr>
        <w:t>Every table must have a defined PRIMARY KEY.</w:t>
      </w:r>
    </w:p>
    <w:p w14:paraId="0BCC0EED" w14:textId="77777777" w:rsidR="00A06D3F" w:rsidRPr="005124A6" w:rsidRDefault="00000000" w:rsidP="00F71461">
      <w:pPr>
        <w:pStyle w:val="ListParagraph"/>
        <w:numPr>
          <w:ilvl w:val="0"/>
          <w:numId w:val="3"/>
        </w:numPr>
        <w:spacing w:before="60" w:after="60"/>
        <w:jc w:val="both"/>
      </w:pPr>
      <w:r w:rsidRPr="005124A6">
        <w:rPr>
          <w:rFonts w:eastAsia="Arial"/>
        </w:rPr>
        <w:t>All cross-table references must use FOREIGN KEY constraints.</w:t>
      </w:r>
    </w:p>
    <w:p w14:paraId="2E655092" w14:textId="77777777" w:rsidR="00A06D3F" w:rsidRPr="005124A6" w:rsidRDefault="00000000" w:rsidP="00F71461">
      <w:pPr>
        <w:pStyle w:val="ListParagraph"/>
        <w:numPr>
          <w:ilvl w:val="0"/>
          <w:numId w:val="3"/>
        </w:numPr>
        <w:spacing w:before="60" w:after="60"/>
        <w:jc w:val="both"/>
      </w:pPr>
      <w:r w:rsidRPr="005124A6">
        <w:rPr>
          <w:rFonts w:eastAsia="Arial"/>
        </w:rPr>
        <w:t>At least two tables must include CHECK constraints enforcing a business rule.</w:t>
      </w:r>
    </w:p>
    <w:p w14:paraId="7FD0CCE6" w14:textId="77777777" w:rsidR="00A06D3F" w:rsidRPr="005124A6" w:rsidRDefault="00000000" w:rsidP="00F71461">
      <w:pPr>
        <w:pStyle w:val="ListParagraph"/>
        <w:numPr>
          <w:ilvl w:val="0"/>
          <w:numId w:val="3"/>
        </w:numPr>
        <w:spacing w:before="60" w:after="60"/>
        <w:jc w:val="both"/>
      </w:pPr>
      <w:r w:rsidRPr="005124A6">
        <w:rPr>
          <w:rFonts w:eastAsia="Arial"/>
        </w:rPr>
        <w:t>At least three columns across the schema must use meaningful DEFAULT values.</w:t>
      </w:r>
    </w:p>
    <w:p w14:paraId="10434F58" w14:textId="787A2F3D" w:rsidR="00A06D3F" w:rsidRPr="005124A6" w:rsidRDefault="00000000" w:rsidP="00F71461">
      <w:pPr>
        <w:pStyle w:val="ListParagraph"/>
        <w:numPr>
          <w:ilvl w:val="0"/>
          <w:numId w:val="3"/>
        </w:numPr>
        <w:spacing w:before="60" w:after="60"/>
        <w:jc w:val="both"/>
      </w:pPr>
      <w:r w:rsidRPr="005124A6">
        <w:rPr>
          <w:rFonts w:eastAsia="Arial"/>
        </w:rPr>
        <w:t>At least one UNIQUE constraint must appear on a non-PK column.</w:t>
      </w:r>
    </w:p>
    <w:p w14:paraId="0147983F" w14:textId="77777777" w:rsidR="00A06D3F" w:rsidRPr="005124A6" w:rsidRDefault="00000000" w:rsidP="00F71461">
      <w:pPr>
        <w:pStyle w:val="Heading1"/>
        <w:spacing w:before="360" w:after="200"/>
        <w:jc w:val="both"/>
        <w:rPr>
          <w:color w:val="auto"/>
        </w:rPr>
      </w:pPr>
      <w:r w:rsidRPr="005124A6">
        <w:rPr>
          <w:rFonts w:eastAsia="Arial"/>
          <w:b/>
          <w:bCs/>
          <w:color w:val="auto"/>
          <w:sz w:val="30"/>
          <w:szCs w:val="30"/>
        </w:rPr>
        <w:t>Step 3 — Personalized Data Population</w:t>
      </w:r>
    </w:p>
    <w:p w14:paraId="32A861FC" w14:textId="77777777" w:rsidR="00A06D3F" w:rsidRPr="005124A6" w:rsidRDefault="00000000" w:rsidP="00F71461">
      <w:pPr>
        <w:pStyle w:val="Heading2"/>
        <w:spacing w:before="300" w:after="160"/>
        <w:jc w:val="both"/>
        <w:rPr>
          <w:color w:val="auto"/>
        </w:rPr>
      </w:pPr>
      <w:proofErr w:type="gramStart"/>
      <w:r w:rsidRPr="005124A6">
        <w:rPr>
          <w:rFonts w:eastAsia="Arial"/>
          <w:b/>
          <w:bCs/>
          <w:color w:val="auto"/>
          <w:sz w:val="24"/>
          <w:szCs w:val="24"/>
        </w:rPr>
        <w:t>3.1  Minimum</w:t>
      </w:r>
      <w:proofErr w:type="gramEnd"/>
      <w:r w:rsidRPr="005124A6">
        <w:rPr>
          <w:rFonts w:eastAsia="Arial"/>
          <w:b/>
          <w:bCs/>
          <w:color w:val="auto"/>
          <w:sz w:val="24"/>
          <w:szCs w:val="24"/>
        </w:rPr>
        <w:t xml:space="preserve"> Record Counts</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tblGrid>
      <w:tr w:rsidR="00A06D3F" w:rsidRPr="005124A6" w14:paraId="515B6CC6" w14:textId="77777777">
        <w:tc>
          <w:tcPr>
            <w:tcW w:w="3000" w:type="dxa"/>
            <w:tcBorders>
              <w:top w:val="single" w:sz="6" w:space="0" w:color="2C3E50"/>
              <w:left w:val="single" w:sz="6" w:space="0" w:color="2C3E50"/>
              <w:bottom w:val="single" w:sz="6" w:space="0" w:color="2C3E50"/>
              <w:right w:val="single" w:sz="6" w:space="0" w:color="2C3E50"/>
            </w:tcBorders>
            <w:shd w:val="clear" w:color="auto" w:fill="2C3E50"/>
          </w:tcPr>
          <w:p w14:paraId="00C3C3C3" w14:textId="77777777" w:rsidR="00A06D3F" w:rsidRPr="005124A6" w:rsidRDefault="00000000" w:rsidP="00F71461">
            <w:pPr>
              <w:jc w:val="both"/>
            </w:pPr>
            <w:r w:rsidRPr="005124A6">
              <w:rPr>
                <w:rFonts w:eastAsia="Arial"/>
                <w:b/>
                <w:bCs/>
              </w:rPr>
              <w:t>Entity</w:t>
            </w:r>
          </w:p>
        </w:tc>
        <w:tc>
          <w:tcPr>
            <w:tcW w:w="3000" w:type="dxa"/>
            <w:tcBorders>
              <w:top w:val="single" w:sz="6" w:space="0" w:color="2C3E50"/>
              <w:left w:val="single" w:sz="6" w:space="0" w:color="2C3E50"/>
              <w:bottom w:val="single" w:sz="6" w:space="0" w:color="2C3E50"/>
              <w:right w:val="single" w:sz="6" w:space="0" w:color="2C3E50"/>
            </w:tcBorders>
            <w:shd w:val="clear" w:color="auto" w:fill="2C3E50"/>
          </w:tcPr>
          <w:p w14:paraId="7139CC31" w14:textId="77777777" w:rsidR="00A06D3F" w:rsidRPr="005124A6" w:rsidRDefault="00000000" w:rsidP="00F71461">
            <w:pPr>
              <w:jc w:val="both"/>
            </w:pPr>
            <w:r w:rsidRPr="005124A6">
              <w:rPr>
                <w:rFonts w:eastAsia="Arial"/>
                <w:b/>
                <w:bCs/>
              </w:rPr>
              <w:t>Minimum Records</w:t>
            </w:r>
          </w:p>
        </w:tc>
      </w:tr>
      <w:tr w:rsidR="00A06D3F" w:rsidRPr="005124A6" w14:paraId="295E8A45" w14:textId="77777777">
        <w:tc>
          <w:tcPr>
            <w:tcW w:w="3000" w:type="dxa"/>
            <w:tcBorders>
              <w:top w:val="single" w:sz="4" w:space="0" w:color="BDC3C7"/>
              <w:left w:val="single" w:sz="4" w:space="0" w:color="BDC3C7"/>
              <w:bottom w:val="single" w:sz="4" w:space="0" w:color="BDC3C7"/>
              <w:right w:val="single" w:sz="4" w:space="0" w:color="BDC3C7"/>
            </w:tcBorders>
            <w:shd w:val="clear" w:color="auto" w:fill="F8F9FA"/>
          </w:tcPr>
          <w:p w14:paraId="3B68C404" w14:textId="77777777" w:rsidR="00A06D3F" w:rsidRPr="005124A6" w:rsidRDefault="00000000" w:rsidP="00F71461">
            <w:pPr>
              <w:jc w:val="both"/>
            </w:pPr>
            <w:r w:rsidRPr="005124A6">
              <w:rPr>
                <w:rFonts w:eastAsia="Arial"/>
                <w:sz w:val="19"/>
                <w:szCs w:val="19"/>
              </w:rPr>
              <w:t>Customers</w:t>
            </w:r>
          </w:p>
        </w:tc>
        <w:tc>
          <w:tcPr>
            <w:tcW w:w="3000" w:type="dxa"/>
            <w:tcBorders>
              <w:top w:val="single" w:sz="4" w:space="0" w:color="BDC3C7"/>
              <w:left w:val="single" w:sz="4" w:space="0" w:color="BDC3C7"/>
              <w:bottom w:val="single" w:sz="4" w:space="0" w:color="BDC3C7"/>
              <w:right w:val="single" w:sz="4" w:space="0" w:color="BDC3C7"/>
            </w:tcBorders>
            <w:shd w:val="clear" w:color="auto" w:fill="F8F9FA"/>
          </w:tcPr>
          <w:p w14:paraId="3D34B05C" w14:textId="77777777" w:rsidR="00A06D3F" w:rsidRPr="005124A6" w:rsidRDefault="00000000" w:rsidP="00F71461">
            <w:pPr>
              <w:jc w:val="both"/>
            </w:pPr>
            <w:r w:rsidRPr="005124A6">
              <w:rPr>
                <w:rFonts w:eastAsia="Arial"/>
                <w:sz w:val="19"/>
                <w:szCs w:val="19"/>
              </w:rPr>
              <w:t>25</w:t>
            </w:r>
          </w:p>
        </w:tc>
      </w:tr>
      <w:tr w:rsidR="00A06D3F" w:rsidRPr="005124A6" w14:paraId="0085DB95" w14:textId="77777777">
        <w:tc>
          <w:tcPr>
            <w:tcW w:w="3000" w:type="dxa"/>
            <w:tcBorders>
              <w:top w:val="single" w:sz="4" w:space="0" w:color="BDC3C7"/>
              <w:left w:val="single" w:sz="4" w:space="0" w:color="BDC3C7"/>
              <w:bottom w:val="single" w:sz="4" w:space="0" w:color="BDC3C7"/>
              <w:right w:val="single" w:sz="4" w:space="0" w:color="BDC3C7"/>
            </w:tcBorders>
            <w:shd w:val="clear" w:color="auto" w:fill="FFFFFF"/>
          </w:tcPr>
          <w:p w14:paraId="2AEB5288" w14:textId="77777777" w:rsidR="00A06D3F" w:rsidRPr="005124A6" w:rsidRDefault="00000000" w:rsidP="00F71461">
            <w:pPr>
              <w:jc w:val="both"/>
            </w:pPr>
            <w:r w:rsidRPr="005124A6">
              <w:rPr>
                <w:rFonts w:eastAsia="Arial"/>
                <w:sz w:val="19"/>
                <w:szCs w:val="19"/>
              </w:rPr>
              <w:t>Orders</w:t>
            </w:r>
          </w:p>
        </w:tc>
        <w:tc>
          <w:tcPr>
            <w:tcW w:w="3000" w:type="dxa"/>
            <w:tcBorders>
              <w:top w:val="single" w:sz="4" w:space="0" w:color="BDC3C7"/>
              <w:left w:val="single" w:sz="4" w:space="0" w:color="BDC3C7"/>
              <w:bottom w:val="single" w:sz="4" w:space="0" w:color="BDC3C7"/>
              <w:right w:val="single" w:sz="4" w:space="0" w:color="BDC3C7"/>
            </w:tcBorders>
            <w:shd w:val="clear" w:color="auto" w:fill="FFFFFF"/>
          </w:tcPr>
          <w:p w14:paraId="20CA009A" w14:textId="77777777" w:rsidR="00A06D3F" w:rsidRPr="005124A6" w:rsidRDefault="00000000" w:rsidP="00F71461">
            <w:pPr>
              <w:jc w:val="both"/>
            </w:pPr>
            <w:r w:rsidRPr="005124A6">
              <w:rPr>
                <w:rFonts w:eastAsia="Arial"/>
                <w:sz w:val="19"/>
                <w:szCs w:val="19"/>
              </w:rPr>
              <w:t>40</w:t>
            </w:r>
          </w:p>
        </w:tc>
      </w:tr>
      <w:tr w:rsidR="00A06D3F" w:rsidRPr="005124A6" w14:paraId="41CAD2C1" w14:textId="77777777">
        <w:tc>
          <w:tcPr>
            <w:tcW w:w="3000" w:type="dxa"/>
            <w:tcBorders>
              <w:top w:val="single" w:sz="4" w:space="0" w:color="BDC3C7"/>
              <w:left w:val="single" w:sz="4" w:space="0" w:color="BDC3C7"/>
              <w:bottom w:val="single" w:sz="4" w:space="0" w:color="BDC3C7"/>
              <w:right w:val="single" w:sz="4" w:space="0" w:color="BDC3C7"/>
            </w:tcBorders>
            <w:shd w:val="clear" w:color="auto" w:fill="F8F9FA"/>
          </w:tcPr>
          <w:p w14:paraId="2A45891F" w14:textId="77777777" w:rsidR="00A06D3F" w:rsidRPr="005124A6" w:rsidRDefault="00000000" w:rsidP="00F71461">
            <w:pPr>
              <w:jc w:val="both"/>
            </w:pPr>
            <w:r w:rsidRPr="005124A6">
              <w:rPr>
                <w:rFonts w:eastAsia="Arial"/>
                <w:sz w:val="19"/>
                <w:szCs w:val="19"/>
              </w:rPr>
              <w:t>Products</w:t>
            </w:r>
          </w:p>
        </w:tc>
        <w:tc>
          <w:tcPr>
            <w:tcW w:w="3000" w:type="dxa"/>
            <w:tcBorders>
              <w:top w:val="single" w:sz="4" w:space="0" w:color="BDC3C7"/>
              <w:left w:val="single" w:sz="4" w:space="0" w:color="BDC3C7"/>
              <w:bottom w:val="single" w:sz="4" w:space="0" w:color="BDC3C7"/>
              <w:right w:val="single" w:sz="4" w:space="0" w:color="BDC3C7"/>
            </w:tcBorders>
            <w:shd w:val="clear" w:color="auto" w:fill="F8F9FA"/>
          </w:tcPr>
          <w:p w14:paraId="48AA2143" w14:textId="77777777" w:rsidR="00A06D3F" w:rsidRPr="005124A6" w:rsidRDefault="00000000" w:rsidP="00F71461">
            <w:pPr>
              <w:jc w:val="both"/>
            </w:pPr>
            <w:r w:rsidRPr="005124A6">
              <w:rPr>
                <w:rFonts w:eastAsia="Arial"/>
                <w:sz w:val="19"/>
                <w:szCs w:val="19"/>
              </w:rPr>
              <w:t>30</w:t>
            </w:r>
          </w:p>
        </w:tc>
      </w:tr>
      <w:tr w:rsidR="00A06D3F" w:rsidRPr="005124A6" w14:paraId="5C3A7769" w14:textId="77777777">
        <w:tc>
          <w:tcPr>
            <w:tcW w:w="3000" w:type="dxa"/>
            <w:tcBorders>
              <w:top w:val="single" w:sz="4" w:space="0" w:color="BDC3C7"/>
              <w:left w:val="single" w:sz="4" w:space="0" w:color="BDC3C7"/>
              <w:bottom w:val="single" w:sz="4" w:space="0" w:color="BDC3C7"/>
              <w:right w:val="single" w:sz="4" w:space="0" w:color="BDC3C7"/>
            </w:tcBorders>
            <w:shd w:val="clear" w:color="auto" w:fill="FFFFFF"/>
          </w:tcPr>
          <w:p w14:paraId="1D041C51" w14:textId="77777777" w:rsidR="00A06D3F" w:rsidRPr="005124A6" w:rsidRDefault="00000000" w:rsidP="00F71461">
            <w:pPr>
              <w:jc w:val="both"/>
            </w:pPr>
            <w:r w:rsidRPr="005124A6">
              <w:rPr>
                <w:rFonts w:eastAsia="Arial"/>
                <w:sz w:val="19"/>
                <w:szCs w:val="19"/>
              </w:rPr>
              <w:t>Payments</w:t>
            </w:r>
          </w:p>
        </w:tc>
        <w:tc>
          <w:tcPr>
            <w:tcW w:w="3000" w:type="dxa"/>
            <w:tcBorders>
              <w:top w:val="single" w:sz="4" w:space="0" w:color="BDC3C7"/>
              <w:left w:val="single" w:sz="4" w:space="0" w:color="BDC3C7"/>
              <w:bottom w:val="single" w:sz="4" w:space="0" w:color="BDC3C7"/>
              <w:right w:val="single" w:sz="4" w:space="0" w:color="BDC3C7"/>
            </w:tcBorders>
            <w:shd w:val="clear" w:color="auto" w:fill="FFFFFF"/>
          </w:tcPr>
          <w:p w14:paraId="41BF1FF9" w14:textId="77777777" w:rsidR="00A06D3F" w:rsidRPr="005124A6" w:rsidRDefault="00000000" w:rsidP="00F71461">
            <w:pPr>
              <w:jc w:val="both"/>
            </w:pPr>
            <w:r w:rsidRPr="005124A6">
              <w:rPr>
                <w:rFonts w:eastAsia="Arial"/>
                <w:sz w:val="19"/>
                <w:szCs w:val="19"/>
              </w:rPr>
              <w:t>40</w:t>
            </w:r>
          </w:p>
        </w:tc>
      </w:tr>
      <w:tr w:rsidR="00A06D3F" w:rsidRPr="005124A6" w14:paraId="2B970976" w14:textId="77777777">
        <w:tc>
          <w:tcPr>
            <w:tcW w:w="3000" w:type="dxa"/>
            <w:tcBorders>
              <w:top w:val="single" w:sz="4" w:space="0" w:color="BDC3C7"/>
              <w:left w:val="single" w:sz="4" w:space="0" w:color="BDC3C7"/>
              <w:bottom w:val="single" w:sz="4" w:space="0" w:color="BDC3C7"/>
              <w:right w:val="single" w:sz="4" w:space="0" w:color="BDC3C7"/>
            </w:tcBorders>
            <w:shd w:val="clear" w:color="auto" w:fill="F8F9FA"/>
          </w:tcPr>
          <w:p w14:paraId="4A03DCD2" w14:textId="77777777" w:rsidR="00A06D3F" w:rsidRPr="005124A6" w:rsidRDefault="00000000" w:rsidP="00F71461">
            <w:pPr>
              <w:jc w:val="both"/>
            </w:pPr>
            <w:r w:rsidRPr="005124A6">
              <w:rPr>
                <w:rFonts w:eastAsia="Arial"/>
                <w:sz w:val="19"/>
                <w:szCs w:val="19"/>
              </w:rPr>
              <w:t>Employees</w:t>
            </w:r>
          </w:p>
        </w:tc>
        <w:tc>
          <w:tcPr>
            <w:tcW w:w="3000" w:type="dxa"/>
            <w:tcBorders>
              <w:top w:val="single" w:sz="4" w:space="0" w:color="BDC3C7"/>
              <w:left w:val="single" w:sz="4" w:space="0" w:color="BDC3C7"/>
              <w:bottom w:val="single" w:sz="4" w:space="0" w:color="BDC3C7"/>
              <w:right w:val="single" w:sz="4" w:space="0" w:color="BDC3C7"/>
            </w:tcBorders>
            <w:shd w:val="clear" w:color="auto" w:fill="F8F9FA"/>
          </w:tcPr>
          <w:p w14:paraId="113B50CA" w14:textId="77777777" w:rsidR="00A06D3F" w:rsidRPr="005124A6" w:rsidRDefault="00000000" w:rsidP="00F71461">
            <w:pPr>
              <w:jc w:val="both"/>
            </w:pPr>
            <w:r w:rsidRPr="005124A6">
              <w:rPr>
                <w:rFonts w:eastAsia="Arial"/>
                <w:sz w:val="19"/>
                <w:szCs w:val="19"/>
              </w:rPr>
              <w:t>20</w:t>
            </w:r>
          </w:p>
        </w:tc>
      </w:tr>
      <w:tr w:rsidR="00A06D3F" w:rsidRPr="005124A6" w14:paraId="66C2C984" w14:textId="77777777">
        <w:tc>
          <w:tcPr>
            <w:tcW w:w="3000" w:type="dxa"/>
            <w:tcBorders>
              <w:top w:val="single" w:sz="4" w:space="0" w:color="BDC3C7"/>
              <w:left w:val="single" w:sz="4" w:space="0" w:color="BDC3C7"/>
              <w:bottom w:val="single" w:sz="4" w:space="0" w:color="BDC3C7"/>
              <w:right w:val="single" w:sz="4" w:space="0" w:color="BDC3C7"/>
            </w:tcBorders>
            <w:shd w:val="clear" w:color="auto" w:fill="FFFFFF"/>
          </w:tcPr>
          <w:p w14:paraId="5C52B08F" w14:textId="77777777" w:rsidR="00A06D3F" w:rsidRPr="005124A6" w:rsidRDefault="00000000" w:rsidP="00F71461">
            <w:pPr>
              <w:jc w:val="both"/>
            </w:pPr>
            <w:r w:rsidRPr="005124A6">
              <w:rPr>
                <w:rFonts w:eastAsia="Arial"/>
                <w:sz w:val="19"/>
                <w:szCs w:val="19"/>
              </w:rPr>
              <w:t>Warehouses</w:t>
            </w:r>
          </w:p>
        </w:tc>
        <w:tc>
          <w:tcPr>
            <w:tcW w:w="3000" w:type="dxa"/>
            <w:tcBorders>
              <w:top w:val="single" w:sz="4" w:space="0" w:color="BDC3C7"/>
              <w:left w:val="single" w:sz="4" w:space="0" w:color="BDC3C7"/>
              <w:bottom w:val="single" w:sz="4" w:space="0" w:color="BDC3C7"/>
              <w:right w:val="single" w:sz="4" w:space="0" w:color="BDC3C7"/>
            </w:tcBorders>
            <w:shd w:val="clear" w:color="auto" w:fill="FFFFFF"/>
          </w:tcPr>
          <w:p w14:paraId="6B4C3CBB" w14:textId="77777777" w:rsidR="00A06D3F" w:rsidRPr="005124A6" w:rsidRDefault="00000000" w:rsidP="00F71461">
            <w:pPr>
              <w:jc w:val="both"/>
            </w:pPr>
            <w:r w:rsidRPr="005124A6">
              <w:rPr>
                <w:rFonts w:eastAsia="Arial"/>
                <w:sz w:val="19"/>
                <w:szCs w:val="19"/>
              </w:rPr>
              <w:t>10</w:t>
            </w:r>
          </w:p>
        </w:tc>
      </w:tr>
      <w:tr w:rsidR="00A06D3F" w:rsidRPr="005124A6" w14:paraId="67B7A6F7" w14:textId="77777777">
        <w:tc>
          <w:tcPr>
            <w:tcW w:w="3000" w:type="dxa"/>
            <w:tcBorders>
              <w:top w:val="single" w:sz="4" w:space="0" w:color="BDC3C7"/>
              <w:left w:val="single" w:sz="4" w:space="0" w:color="BDC3C7"/>
              <w:bottom w:val="single" w:sz="4" w:space="0" w:color="BDC3C7"/>
              <w:right w:val="single" w:sz="4" w:space="0" w:color="BDC3C7"/>
            </w:tcBorders>
            <w:shd w:val="clear" w:color="auto" w:fill="F8F9FA"/>
          </w:tcPr>
          <w:p w14:paraId="59B9C942" w14:textId="77777777" w:rsidR="00A06D3F" w:rsidRPr="005124A6" w:rsidRDefault="00000000" w:rsidP="00F71461">
            <w:pPr>
              <w:jc w:val="both"/>
            </w:pPr>
            <w:r w:rsidRPr="005124A6">
              <w:rPr>
                <w:rFonts w:eastAsia="Arial"/>
                <w:sz w:val="19"/>
                <w:szCs w:val="19"/>
              </w:rPr>
              <w:t>Shipments</w:t>
            </w:r>
          </w:p>
        </w:tc>
        <w:tc>
          <w:tcPr>
            <w:tcW w:w="3000" w:type="dxa"/>
            <w:tcBorders>
              <w:top w:val="single" w:sz="4" w:space="0" w:color="BDC3C7"/>
              <w:left w:val="single" w:sz="4" w:space="0" w:color="BDC3C7"/>
              <w:bottom w:val="single" w:sz="4" w:space="0" w:color="BDC3C7"/>
              <w:right w:val="single" w:sz="4" w:space="0" w:color="BDC3C7"/>
            </w:tcBorders>
            <w:shd w:val="clear" w:color="auto" w:fill="F8F9FA"/>
          </w:tcPr>
          <w:p w14:paraId="476ACFEE" w14:textId="77777777" w:rsidR="00A06D3F" w:rsidRPr="005124A6" w:rsidRDefault="00000000" w:rsidP="00F71461">
            <w:pPr>
              <w:jc w:val="both"/>
            </w:pPr>
            <w:r w:rsidRPr="005124A6">
              <w:rPr>
                <w:rFonts w:eastAsia="Arial"/>
                <w:sz w:val="19"/>
                <w:szCs w:val="19"/>
              </w:rPr>
              <w:t>30</w:t>
            </w:r>
          </w:p>
        </w:tc>
      </w:tr>
      <w:tr w:rsidR="00A06D3F" w:rsidRPr="005124A6" w14:paraId="4572ABE7" w14:textId="77777777">
        <w:tc>
          <w:tcPr>
            <w:tcW w:w="3000" w:type="dxa"/>
            <w:tcBorders>
              <w:top w:val="single" w:sz="4" w:space="0" w:color="BDC3C7"/>
              <w:left w:val="single" w:sz="4" w:space="0" w:color="BDC3C7"/>
              <w:bottom w:val="single" w:sz="4" w:space="0" w:color="BDC3C7"/>
              <w:right w:val="single" w:sz="4" w:space="0" w:color="BDC3C7"/>
            </w:tcBorders>
            <w:shd w:val="clear" w:color="auto" w:fill="FFFFFF"/>
          </w:tcPr>
          <w:p w14:paraId="0B8D32D7" w14:textId="77777777" w:rsidR="00A06D3F" w:rsidRPr="005124A6" w:rsidRDefault="00000000" w:rsidP="00F71461">
            <w:pPr>
              <w:jc w:val="both"/>
            </w:pPr>
            <w:r w:rsidRPr="005124A6">
              <w:rPr>
                <w:rFonts w:eastAsia="Arial"/>
                <w:sz w:val="19"/>
                <w:szCs w:val="19"/>
              </w:rPr>
              <w:t>Suppliers</w:t>
            </w:r>
          </w:p>
        </w:tc>
        <w:tc>
          <w:tcPr>
            <w:tcW w:w="3000" w:type="dxa"/>
            <w:tcBorders>
              <w:top w:val="single" w:sz="4" w:space="0" w:color="BDC3C7"/>
              <w:left w:val="single" w:sz="4" w:space="0" w:color="BDC3C7"/>
              <w:bottom w:val="single" w:sz="4" w:space="0" w:color="BDC3C7"/>
              <w:right w:val="single" w:sz="4" w:space="0" w:color="BDC3C7"/>
            </w:tcBorders>
            <w:shd w:val="clear" w:color="auto" w:fill="FFFFFF"/>
          </w:tcPr>
          <w:p w14:paraId="42E4252B" w14:textId="77777777" w:rsidR="00A06D3F" w:rsidRPr="005124A6" w:rsidRDefault="00000000" w:rsidP="00F71461">
            <w:pPr>
              <w:jc w:val="both"/>
            </w:pPr>
            <w:r w:rsidRPr="005124A6">
              <w:rPr>
                <w:rFonts w:eastAsia="Arial"/>
                <w:sz w:val="19"/>
                <w:szCs w:val="19"/>
              </w:rPr>
              <w:t>10</w:t>
            </w:r>
          </w:p>
        </w:tc>
      </w:tr>
      <w:tr w:rsidR="00A06D3F" w:rsidRPr="005124A6" w14:paraId="5907DD18" w14:textId="77777777">
        <w:tc>
          <w:tcPr>
            <w:tcW w:w="3000" w:type="dxa"/>
            <w:tcBorders>
              <w:top w:val="single" w:sz="4" w:space="0" w:color="BDC3C7"/>
              <w:left w:val="single" w:sz="4" w:space="0" w:color="BDC3C7"/>
              <w:bottom w:val="single" w:sz="4" w:space="0" w:color="BDC3C7"/>
              <w:right w:val="single" w:sz="4" w:space="0" w:color="BDC3C7"/>
            </w:tcBorders>
            <w:shd w:val="clear" w:color="auto" w:fill="F8F9FA"/>
          </w:tcPr>
          <w:p w14:paraId="5B39891E" w14:textId="77777777" w:rsidR="00A06D3F" w:rsidRPr="005124A6" w:rsidRDefault="00000000" w:rsidP="00F71461">
            <w:pPr>
              <w:jc w:val="both"/>
            </w:pPr>
            <w:r w:rsidRPr="005124A6">
              <w:rPr>
                <w:rFonts w:eastAsia="Arial"/>
                <w:sz w:val="19"/>
                <w:szCs w:val="19"/>
              </w:rPr>
              <w:t>Regions</w:t>
            </w:r>
          </w:p>
        </w:tc>
        <w:tc>
          <w:tcPr>
            <w:tcW w:w="3000" w:type="dxa"/>
            <w:tcBorders>
              <w:top w:val="single" w:sz="4" w:space="0" w:color="BDC3C7"/>
              <w:left w:val="single" w:sz="4" w:space="0" w:color="BDC3C7"/>
              <w:bottom w:val="single" w:sz="4" w:space="0" w:color="BDC3C7"/>
              <w:right w:val="single" w:sz="4" w:space="0" w:color="BDC3C7"/>
            </w:tcBorders>
            <w:shd w:val="clear" w:color="auto" w:fill="F8F9FA"/>
          </w:tcPr>
          <w:p w14:paraId="494E39AF" w14:textId="77777777" w:rsidR="00A06D3F" w:rsidRPr="005124A6" w:rsidRDefault="00000000" w:rsidP="00F71461">
            <w:pPr>
              <w:jc w:val="both"/>
            </w:pPr>
            <w:r w:rsidRPr="005124A6">
              <w:rPr>
                <w:rFonts w:eastAsia="Arial"/>
                <w:sz w:val="19"/>
                <w:szCs w:val="19"/>
              </w:rPr>
              <w:t>5</w:t>
            </w:r>
          </w:p>
        </w:tc>
      </w:tr>
    </w:tbl>
    <w:p w14:paraId="78E753EC" w14:textId="0381AA1B" w:rsidR="00A06D3F" w:rsidRPr="005124A6" w:rsidRDefault="00000000" w:rsidP="00F71461">
      <w:pPr>
        <w:pStyle w:val="Heading2"/>
        <w:spacing w:before="300" w:after="160"/>
        <w:jc w:val="both"/>
        <w:rPr>
          <w:color w:val="auto"/>
        </w:rPr>
      </w:pPr>
      <w:proofErr w:type="gramStart"/>
      <w:r w:rsidRPr="005124A6">
        <w:rPr>
          <w:rFonts w:eastAsia="Arial"/>
          <w:b/>
          <w:bCs/>
          <w:color w:val="auto"/>
          <w:sz w:val="24"/>
          <w:szCs w:val="24"/>
        </w:rPr>
        <w:t>3.2  Registration</w:t>
      </w:r>
      <w:proofErr w:type="gramEnd"/>
      <w:r w:rsidRPr="005124A6">
        <w:rPr>
          <w:rFonts w:eastAsia="Arial"/>
          <w:b/>
          <w:bCs/>
          <w:color w:val="auto"/>
          <w:sz w:val="24"/>
          <w:szCs w:val="24"/>
        </w:rPr>
        <w:t xml:space="preserve"> ID Embedding</w:t>
      </w:r>
    </w:p>
    <w:p w14:paraId="5D8B6DA2" w14:textId="77777777" w:rsidR="00A06D3F" w:rsidRPr="005124A6" w:rsidRDefault="00000000" w:rsidP="00F71461">
      <w:pPr>
        <w:spacing w:before="80" w:after="80"/>
        <w:jc w:val="both"/>
      </w:pPr>
      <w:r w:rsidRPr="005124A6">
        <w:rPr>
          <w:rFonts w:eastAsia="Arial"/>
        </w:rPr>
        <w:t>Every group member's Registration ID must be traceable inside the dataset. You must embed each Registration ID into a different column/entity using the rules below:</w:t>
      </w:r>
    </w:p>
    <w:p w14:paraId="48F9C514" w14:textId="77777777" w:rsidR="00A06D3F" w:rsidRPr="005124A6" w:rsidRDefault="00A06D3F" w:rsidP="00F71461">
      <w:pPr>
        <w:spacing w:before="60" w:after="60"/>
        <w:jc w:val="both"/>
      </w:pPr>
    </w:p>
    <w:p w14:paraId="310A7951" w14:textId="77777777" w:rsidR="00A06D3F" w:rsidRPr="005124A6" w:rsidRDefault="00000000" w:rsidP="00F71461">
      <w:pPr>
        <w:pStyle w:val="ListParagraph"/>
        <w:numPr>
          <w:ilvl w:val="0"/>
          <w:numId w:val="3"/>
        </w:numPr>
        <w:spacing w:before="60" w:after="60"/>
        <w:jc w:val="both"/>
      </w:pPr>
      <w:r w:rsidRPr="005124A6">
        <w:rPr>
          <w:rFonts w:eastAsia="Arial"/>
        </w:rPr>
        <w:t>Registration IDs may be embedded as: a product code suffix, a warehouse code prefix, a customer reference code, an invoice number, a shipment tracking number, an employee badge number, or a supplier contract ID.</w:t>
      </w:r>
    </w:p>
    <w:p w14:paraId="79DCE539" w14:textId="77777777" w:rsidR="00A06D3F" w:rsidRPr="005124A6" w:rsidRDefault="00000000" w:rsidP="00F71461">
      <w:pPr>
        <w:pStyle w:val="ListParagraph"/>
        <w:numPr>
          <w:ilvl w:val="0"/>
          <w:numId w:val="3"/>
        </w:numPr>
        <w:spacing w:before="60" w:after="60"/>
        <w:jc w:val="both"/>
      </w:pPr>
      <w:r w:rsidRPr="005124A6">
        <w:rPr>
          <w:rFonts w:eastAsia="Arial"/>
        </w:rPr>
        <w:t>The same embedding strategy may NOT be reused across two different Registration IDs.</w:t>
      </w:r>
    </w:p>
    <w:p w14:paraId="2A52C2E1" w14:textId="099B6D73" w:rsidR="00A06D3F" w:rsidRPr="005124A6" w:rsidRDefault="00000000" w:rsidP="00F71461">
      <w:pPr>
        <w:pStyle w:val="ListParagraph"/>
        <w:numPr>
          <w:ilvl w:val="0"/>
          <w:numId w:val="3"/>
        </w:numPr>
        <w:spacing w:before="60" w:after="60"/>
        <w:jc w:val="both"/>
      </w:pPr>
      <w:r w:rsidRPr="005124A6">
        <w:rPr>
          <w:rFonts w:eastAsia="Arial"/>
        </w:rPr>
        <w:t>Embeddings must be logical</w:t>
      </w:r>
      <w:r w:rsidR="00F71461" w:rsidRPr="005124A6">
        <w:rPr>
          <w:rFonts w:eastAsia="Arial"/>
        </w:rPr>
        <w:t xml:space="preserve">, </w:t>
      </w:r>
      <w:r w:rsidRPr="005124A6">
        <w:rPr>
          <w:rFonts w:eastAsia="Arial"/>
        </w:rPr>
        <w:t>a product code like PRD-50842 or an invoice INV-50531 are acceptable; putting a Reg ID as someone's phone number is not.</w:t>
      </w:r>
    </w:p>
    <w:p w14:paraId="7771EA40" w14:textId="6687C7DB" w:rsidR="00A06D3F" w:rsidRPr="005124A6" w:rsidRDefault="00000000" w:rsidP="00F71461">
      <w:pPr>
        <w:pStyle w:val="ListParagraph"/>
        <w:numPr>
          <w:ilvl w:val="0"/>
          <w:numId w:val="3"/>
        </w:numPr>
        <w:spacing w:before="60" w:after="60"/>
        <w:jc w:val="both"/>
      </w:pPr>
      <w:r w:rsidRPr="005124A6">
        <w:rPr>
          <w:rFonts w:eastAsia="Arial"/>
        </w:rPr>
        <w:t xml:space="preserve">Your comment block must include a mapping table: </w:t>
      </w:r>
      <w:proofErr w:type="spellStart"/>
      <w:r w:rsidRPr="005124A6">
        <w:rPr>
          <w:rFonts w:eastAsia="Arial"/>
        </w:rPr>
        <w:t>RegID</w:t>
      </w:r>
      <w:proofErr w:type="spellEnd"/>
      <w:r w:rsidRPr="005124A6">
        <w:rPr>
          <w:rFonts w:eastAsia="Arial"/>
        </w:rPr>
        <w:t xml:space="preserve"> → Embedded In → Column → Sample Value.</w:t>
      </w:r>
    </w:p>
    <w:p w14:paraId="6834A0A5" w14:textId="77777777" w:rsidR="00A06D3F" w:rsidRPr="005124A6" w:rsidRDefault="00000000" w:rsidP="00F71461">
      <w:pPr>
        <w:pStyle w:val="Heading2"/>
        <w:spacing w:before="300" w:after="160"/>
        <w:jc w:val="both"/>
        <w:rPr>
          <w:color w:val="auto"/>
        </w:rPr>
      </w:pPr>
      <w:proofErr w:type="gramStart"/>
      <w:r w:rsidRPr="005124A6">
        <w:rPr>
          <w:rFonts w:eastAsia="Arial"/>
          <w:b/>
          <w:bCs/>
          <w:color w:val="auto"/>
          <w:sz w:val="24"/>
          <w:szCs w:val="24"/>
        </w:rPr>
        <w:t>3.3  Mandatory</w:t>
      </w:r>
      <w:proofErr w:type="gramEnd"/>
      <w:r w:rsidRPr="005124A6">
        <w:rPr>
          <w:rFonts w:eastAsia="Arial"/>
          <w:b/>
          <w:bCs/>
          <w:color w:val="auto"/>
          <w:sz w:val="24"/>
          <w:szCs w:val="24"/>
        </w:rPr>
        <w:t xml:space="preserve"> Data Anomalies (SN-Specific)</w:t>
      </w:r>
    </w:p>
    <w:p w14:paraId="4603BC79" w14:textId="0CBBC783" w:rsidR="00A06D3F" w:rsidRPr="005124A6" w:rsidRDefault="00000000" w:rsidP="00F71461">
      <w:pPr>
        <w:spacing w:before="80" w:after="80"/>
        <w:jc w:val="both"/>
      </w:pPr>
      <w:r w:rsidRPr="005124A6">
        <w:rPr>
          <w:rFonts w:eastAsia="Arial"/>
          <w:i/>
          <w:iCs/>
        </w:rPr>
        <w:lastRenderedPageBreak/>
        <w:t xml:space="preserve">Refer to the Seed Number table. You MUST introduce the anomaly assigned to your SN into the dataset. These anomalies are </w:t>
      </w:r>
      <w:proofErr w:type="gramStart"/>
      <w:r w:rsidRPr="005124A6">
        <w:rPr>
          <w:rFonts w:eastAsia="Arial"/>
          <w:i/>
          <w:iCs/>
        </w:rPr>
        <w:t>intentional</w:t>
      </w:r>
      <w:r w:rsidR="00F71461" w:rsidRPr="005124A6">
        <w:rPr>
          <w:rFonts w:eastAsia="Arial"/>
          <w:i/>
          <w:iCs/>
        </w:rPr>
        <w:t>,</w:t>
      </w:r>
      <w:proofErr w:type="gramEnd"/>
      <w:r w:rsidRPr="005124A6">
        <w:rPr>
          <w:rFonts w:eastAsia="Arial"/>
          <w:i/>
          <w:iCs/>
        </w:rPr>
        <w:t xml:space="preserve"> they represent operational problems that your Task 1 query will later detect.</w:t>
      </w:r>
    </w:p>
    <w:p w14:paraId="18624254" w14:textId="77777777" w:rsidR="00A06D3F" w:rsidRPr="005124A6" w:rsidRDefault="00A06D3F" w:rsidP="00F71461">
      <w:pPr>
        <w:spacing w:before="60" w:after="60"/>
        <w:jc w:val="both"/>
      </w:pPr>
    </w:p>
    <w:p w14:paraId="0C97583A" w14:textId="77777777" w:rsidR="00A06D3F" w:rsidRPr="005124A6" w:rsidRDefault="00000000" w:rsidP="00F71461">
      <w:pPr>
        <w:pStyle w:val="ListParagraph"/>
        <w:numPr>
          <w:ilvl w:val="0"/>
          <w:numId w:val="3"/>
        </w:numPr>
        <w:spacing w:before="60" w:after="60"/>
        <w:jc w:val="both"/>
      </w:pPr>
      <w:r w:rsidRPr="005124A6">
        <w:rPr>
          <w:rFonts w:eastAsia="Arial"/>
        </w:rPr>
        <w:t>Anomalies must be embedded within INSERT statements, not added later.</w:t>
      </w:r>
    </w:p>
    <w:p w14:paraId="25205607" w14:textId="1AE19774" w:rsidR="00A06D3F" w:rsidRPr="005124A6" w:rsidRDefault="00000000" w:rsidP="00F71461">
      <w:pPr>
        <w:pStyle w:val="ListParagraph"/>
        <w:numPr>
          <w:ilvl w:val="0"/>
          <w:numId w:val="3"/>
        </w:numPr>
        <w:spacing w:before="60" w:after="60"/>
        <w:jc w:val="both"/>
      </w:pPr>
      <w:r w:rsidRPr="005124A6">
        <w:rPr>
          <w:rFonts w:eastAsia="Arial"/>
        </w:rPr>
        <w:t>Anomalies must be realistic</w:t>
      </w:r>
      <w:r w:rsidR="00F71461" w:rsidRPr="005124A6">
        <w:rPr>
          <w:rFonts w:eastAsia="Arial"/>
        </w:rPr>
        <w:t>,</w:t>
      </w:r>
      <w:r w:rsidRPr="005124A6">
        <w:rPr>
          <w:rFonts w:eastAsia="Arial"/>
        </w:rPr>
        <w:t xml:space="preserve"> if your SN requires payment dates before order dates, the difference should vary (some 1 day, some 3 months) to simulate real-world disorder.</w:t>
      </w:r>
    </w:p>
    <w:p w14:paraId="649123C8" w14:textId="77777777" w:rsidR="00A06D3F" w:rsidRPr="005124A6" w:rsidRDefault="00000000" w:rsidP="00F71461">
      <w:pPr>
        <w:pStyle w:val="ListParagraph"/>
        <w:numPr>
          <w:ilvl w:val="0"/>
          <w:numId w:val="3"/>
        </w:numPr>
        <w:spacing w:before="60" w:after="60"/>
        <w:jc w:val="both"/>
      </w:pPr>
      <w:r w:rsidRPr="005124A6">
        <w:rPr>
          <w:rFonts w:eastAsia="Arial"/>
        </w:rPr>
        <w:t>Do NOT add a comment pointing to each anomalous record. The query in Task 1 must find them analytically.</w:t>
      </w:r>
    </w:p>
    <w:p w14:paraId="109128B2" w14:textId="2F888696" w:rsidR="00A06D3F" w:rsidRPr="005124A6" w:rsidRDefault="00000000" w:rsidP="00F71461">
      <w:pPr>
        <w:pStyle w:val="ListParagraph"/>
        <w:numPr>
          <w:ilvl w:val="0"/>
          <w:numId w:val="3"/>
        </w:numPr>
        <w:spacing w:before="60" w:after="60"/>
        <w:jc w:val="both"/>
      </w:pPr>
      <w:r w:rsidRPr="005124A6">
        <w:rPr>
          <w:rFonts w:eastAsia="Arial"/>
        </w:rPr>
        <w:t xml:space="preserve">Normal (non-anomalous) records must coexist in the same </w:t>
      </w:r>
      <w:proofErr w:type="gramStart"/>
      <w:r w:rsidRPr="005124A6">
        <w:rPr>
          <w:rFonts w:eastAsia="Arial"/>
        </w:rPr>
        <w:t>tables</w:t>
      </w:r>
      <w:proofErr w:type="gramEnd"/>
      <w:r w:rsidRPr="005124A6">
        <w:rPr>
          <w:rFonts w:eastAsia="Arial"/>
        </w:rPr>
        <w:t xml:space="preserve"> so the anomaly is not trivially detectable.</w:t>
      </w:r>
    </w:p>
    <w:p w14:paraId="2BD2FFE5" w14:textId="77777777" w:rsidR="00A06D3F" w:rsidRPr="005124A6" w:rsidRDefault="00A06D3F" w:rsidP="00F71461">
      <w:pPr>
        <w:spacing w:before="60" w:after="60"/>
        <w:jc w:val="both"/>
      </w:pPr>
    </w:p>
    <w:p w14:paraId="58AFB5C1" w14:textId="56AD37A2" w:rsidR="00A06D3F" w:rsidRPr="005124A6" w:rsidRDefault="00000000" w:rsidP="00F71461">
      <w:pPr>
        <w:pStyle w:val="Heading1"/>
        <w:spacing w:before="360" w:after="200"/>
        <w:jc w:val="both"/>
        <w:rPr>
          <w:color w:val="auto"/>
        </w:rPr>
      </w:pPr>
      <w:r w:rsidRPr="005124A6">
        <w:rPr>
          <w:rFonts w:eastAsia="Arial"/>
          <w:b/>
          <w:bCs/>
          <w:color w:val="auto"/>
          <w:sz w:val="30"/>
          <w:szCs w:val="30"/>
        </w:rPr>
        <w:t xml:space="preserve">Task 1 — Advanced Anomaly Detection </w:t>
      </w:r>
    </w:p>
    <w:p w14:paraId="67DC847A" w14:textId="77777777" w:rsidR="00A06D3F" w:rsidRPr="005124A6" w:rsidRDefault="00000000" w:rsidP="00F71461">
      <w:pPr>
        <w:spacing w:before="80" w:after="80"/>
        <w:jc w:val="both"/>
      </w:pPr>
      <w:r w:rsidRPr="005124A6">
        <w:rPr>
          <w:rFonts w:eastAsia="Arial"/>
          <w:b/>
          <w:bCs/>
        </w:rPr>
        <w:t xml:space="preserve">Management suspects that certain products are associated with unusual purchasing patterns but does not know which products are responsible. You are required to write a single SQL query that identifies products satisfying </w:t>
      </w:r>
      <w:proofErr w:type="gramStart"/>
      <w:r w:rsidRPr="005124A6">
        <w:rPr>
          <w:rFonts w:eastAsia="Arial"/>
          <w:b/>
          <w:bCs/>
        </w:rPr>
        <w:t>ALL of</w:t>
      </w:r>
      <w:proofErr w:type="gramEnd"/>
      <w:r w:rsidRPr="005124A6">
        <w:rPr>
          <w:rFonts w:eastAsia="Arial"/>
          <w:b/>
          <w:bCs/>
        </w:rPr>
        <w:t xml:space="preserve"> the following conditions simultaneously:</w:t>
      </w:r>
    </w:p>
    <w:p w14:paraId="11D33495" w14:textId="77777777" w:rsidR="00A06D3F" w:rsidRPr="005124A6" w:rsidRDefault="00A06D3F" w:rsidP="00F71461">
      <w:pPr>
        <w:spacing w:before="60" w:after="60"/>
        <w:jc w:val="both"/>
      </w:pPr>
    </w:p>
    <w:tbl>
      <w:tblPr>
        <w:tblW w:w="98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600"/>
        <w:gridCol w:w="6602"/>
      </w:tblGrid>
      <w:tr w:rsidR="00A06D3F" w:rsidRPr="005124A6" w14:paraId="504C54DA" w14:textId="77777777" w:rsidTr="005124A6">
        <w:tc>
          <w:tcPr>
            <w:tcW w:w="600" w:type="dxa"/>
            <w:tcBorders>
              <w:top w:val="single" w:sz="6" w:space="0" w:color="2C3E50"/>
              <w:left w:val="single" w:sz="6" w:space="0" w:color="2C3E50"/>
              <w:bottom w:val="single" w:sz="6" w:space="0" w:color="2C3E50"/>
              <w:right w:val="single" w:sz="6" w:space="0" w:color="2C3E50"/>
            </w:tcBorders>
            <w:shd w:val="clear" w:color="auto" w:fill="2C3E50"/>
          </w:tcPr>
          <w:p w14:paraId="6E95000F" w14:textId="77777777" w:rsidR="00A06D3F" w:rsidRPr="005124A6" w:rsidRDefault="00000000" w:rsidP="00F71461">
            <w:pPr>
              <w:jc w:val="both"/>
            </w:pPr>
            <w:r w:rsidRPr="005124A6">
              <w:rPr>
                <w:rFonts w:eastAsia="Arial"/>
                <w:b/>
                <w:bCs/>
              </w:rPr>
              <w:t>#</w:t>
            </w:r>
          </w:p>
        </w:tc>
        <w:tc>
          <w:tcPr>
            <w:tcW w:w="2600" w:type="dxa"/>
            <w:tcBorders>
              <w:top w:val="single" w:sz="6" w:space="0" w:color="2C3E50"/>
              <w:left w:val="single" w:sz="6" w:space="0" w:color="2C3E50"/>
              <w:bottom w:val="single" w:sz="6" w:space="0" w:color="2C3E50"/>
              <w:right w:val="single" w:sz="6" w:space="0" w:color="2C3E50"/>
            </w:tcBorders>
            <w:shd w:val="clear" w:color="auto" w:fill="2C3E50"/>
          </w:tcPr>
          <w:p w14:paraId="653027AC" w14:textId="77777777" w:rsidR="00A06D3F" w:rsidRPr="005124A6" w:rsidRDefault="00000000" w:rsidP="00F71461">
            <w:pPr>
              <w:jc w:val="both"/>
            </w:pPr>
            <w:r w:rsidRPr="005124A6">
              <w:rPr>
                <w:rFonts w:eastAsia="Arial"/>
                <w:b/>
                <w:bCs/>
              </w:rPr>
              <w:t>Condition</w:t>
            </w:r>
          </w:p>
        </w:tc>
        <w:tc>
          <w:tcPr>
            <w:tcW w:w="6602" w:type="dxa"/>
            <w:tcBorders>
              <w:top w:val="single" w:sz="6" w:space="0" w:color="2C3E50"/>
              <w:left w:val="single" w:sz="6" w:space="0" w:color="2C3E50"/>
              <w:bottom w:val="single" w:sz="6" w:space="0" w:color="2C3E50"/>
              <w:right w:val="single" w:sz="6" w:space="0" w:color="2C3E50"/>
            </w:tcBorders>
            <w:shd w:val="clear" w:color="auto" w:fill="2C3E50"/>
          </w:tcPr>
          <w:p w14:paraId="036EE4CE" w14:textId="77777777" w:rsidR="00A06D3F" w:rsidRPr="005124A6" w:rsidRDefault="00000000" w:rsidP="00F71461">
            <w:pPr>
              <w:jc w:val="both"/>
            </w:pPr>
            <w:r w:rsidRPr="005124A6">
              <w:rPr>
                <w:rFonts w:eastAsia="Arial"/>
                <w:b/>
                <w:bCs/>
              </w:rPr>
              <w:t>Description</w:t>
            </w:r>
          </w:p>
        </w:tc>
      </w:tr>
      <w:tr w:rsidR="00A06D3F" w:rsidRPr="005124A6" w14:paraId="557A0109" w14:textId="77777777" w:rsidTr="005124A6">
        <w:tc>
          <w:tcPr>
            <w:tcW w:w="600" w:type="dxa"/>
            <w:tcBorders>
              <w:top w:val="single" w:sz="4" w:space="0" w:color="BDC3C7"/>
              <w:left w:val="single" w:sz="4" w:space="0" w:color="BDC3C7"/>
              <w:bottom w:val="single" w:sz="4" w:space="0" w:color="BDC3C7"/>
              <w:right w:val="single" w:sz="4" w:space="0" w:color="BDC3C7"/>
            </w:tcBorders>
            <w:shd w:val="clear" w:color="auto" w:fill="F8F9FA"/>
          </w:tcPr>
          <w:p w14:paraId="1B601ADF" w14:textId="77777777" w:rsidR="00A06D3F" w:rsidRPr="005124A6" w:rsidRDefault="00000000" w:rsidP="00F71461">
            <w:pPr>
              <w:jc w:val="both"/>
            </w:pPr>
            <w:r w:rsidRPr="005124A6">
              <w:rPr>
                <w:rFonts w:eastAsia="Arial"/>
                <w:sz w:val="19"/>
                <w:szCs w:val="19"/>
              </w:rPr>
              <w:t>C1</w:t>
            </w:r>
          </w:p>
        </w:tc>
        <w:tc>
          <w:tcPr>
            <w:tcW w:w="2600" w:type="dxa"/>
            <w:tcBorders>
              <w:top w:val="single" w:sz="4" w:space="0" w:color="BDC3C7"/>
              <w:left w:val="single" w:sz="4" w:space="0" w:color="BDC3C7"/>
              <w:bottom w:val="single" w:sz="4" w:space="0" w:color="BDC3C7"/>
              <w:right w:val="single" w:sz="4" w:space="0" w:color="BDC3C7"/>
            </w:tcBorders>
            <w:shd w:val="clear" w:color="auto" w:fill="F8F9FA"/>
          </w:tcPr>
          <w:p w14:paraId="50F39129" w14:textId="77777777" w:rsidR="00A06D3F" w:rsidRPr="005124A6" w:rsidRDefault="00000000" w:rsidP="00F71461">
            <w:pPr>
              <w:jc w:val="both"/>
            </w:pPr>
            <w:r w:rsidRPr="005124A6">
              <w:rPr>
                <w:rFonts w:eastAsia="Arial"/>
                <w:sz w:val="19"/>
                <w:szCs w:val="19"/>
              </w:rPr>
              <w:t>Never purchased</w:t>
            </w:r>
          </w:p>
        </w:tc>
        <w:tc>
          <w:tcPr>
            <w:tcW w:w="6602" w:type="dxa"/>
            <w:tcBorders>
              <w:top w:val="single" w:sz="4" w:space="0" w:color="BDC3C7"/>
              <w:left w:val="single" w:sz="4" w:space="0" w:color="BDC3C7"/>
              <w:bottom w:val="single" w:sz="4" w:space="0" w:color="BDC3C7"/>
              <w:right w:val="single" w:sz="4" w:space="0" w:color="BDC3C7"/>
            </w:tcBorders>
            <w:shd w:val="clear" w:color="auto" w:fill="F8F9FA"/>
          </w:tcPr>
          <w:p w14:paraId="2B14BBEB" w14:textId="77777777" w:rsidR="00A06D3F" w:rsidRPr="005124A6" w:rsidRDefault="00000000" w:rsidP="00F71461">
            <w:pPr>
              <w:jc w:val="both"/>
            </w:pPr>
            <w:r w:rsidRPr="005124A6">
              <w:rPr>
                <w:rFonts w:eastAsia="Arial"/>
                <w:sz w:val="19"/>
                <w:szCs w:val="19"/>
              </w:rPr>
              <w:t xml:space="preserve">The product does not appear in any </w:t>
            </w:r>
            <w:proofErr w:type="gramStart"/>
            <w:r w:rsidRPr="005124A6">
              <w:rPr>
                <w:rFonts w:eastAsia="Arial"/>
                <w:sz w:val="19"/>
                <w:szCs w:val="19"/>
              </w:rPr>
              <w:t>completed</w:t>
            </w:r>
            <w:proofErr w:type="gramEnd"/>
            <w:r w:rsidRPr="005124A6">
              <w:rPr>
                <w:rFonts w:eastAsia="Arial"/>
                <w:sz w:val="19"/>
                <w:szCs w:val="19"/>
              </w:rPr>
              <w:t>, confirmed order from any customer.</w:t>
            </w:r>
          </w:p>
        </w:tc>
      </w:tr>
      <w:tr w:rsidR="00A06D3F" w:rsidRPr="005124A6" w14:paraId="79AD75EA" w14:textId="77777777" w:rsidTr="005124A6">
        <w:tc>
          <w:tcPr>
            <w:tcW w:w="600" w:type="dxa"/>
            <w:tcBorders>
              <w:top w:val="single" w:sz="4" w:space="0" w:color="BDC3C7"/>
              <w:left w:val="single" w:sz="4" w:space="0" w:color="BDC3C7"/>
              <w:bottom w:val="single" w:sz="4" w:space="0" w:color="BDC3C7"/>
              <w:right w:val="single" w:sz="4" w:space="0" w:color="BDC3C7"/>
            </w:tcBorders>
            <w:shd w:val="clear" w:color="auto" w:fill="FFFFFF"/>
          </w:tcPr>
          <w:p w14:paraId="448687DE" w14:textId="77777777" w:rsidR="00A06D3F" w:rsidRPr="005124A6" w:rsidRDefault="00000000" w:rsidP="00F71461">
            <w:pPr>
              <w:jc w:val="both"/>
            </w:pPr>
            <w:r w:rsidRPr="005124A6">
              <w:rPr>
                <w:rFonts w:eastAsia="Arial"/>
                <w:sz w:val="19"/>
                <w:szCs w:val="19"/>
              </w:rPr>
              <w:t>C2</w:t>
            </w:r>
          </w:p>
        </w:tc>
        <w:tc>
          <w:tcPr>
            <w:tcW w:w="2600" w:type="dxa"/>
            <w:tcBorders>
              <w:top w:val="single" w:sz="4" w:space="0" w:color="BDC3C7"/>
              <w:left w:val="single" w:sz="4" w:space="0" w:color="BDC3C7"/>
              <w:bottom w:val="single" w:sz="4" w:space="0" w:color="BDC3C7"/>
              <w:right w:val="single" w:sz="4" w:space="0" w:color="BDC3C7"/>
            </w:tcBorders>
            <w:shd w:val="clear" w:color="auto" w:fill="FFFFFF"/>
          </w:tcPr>
          <w:p w14:paraId="78172211" w14:textId="77777777" w:rsidR="00A06D3F" w:rsidRPr="005124A6" w:rsidRDefault="00000000" w:rsidP="00F71461">
            <w:pPr>
              <w:jc w:val="both"/>
            </w:pPr>
            <w:r w:rsidRPr="005124A6">
              <w:rPr>
                <w:rFonts w:eastAsia="Arial"/>
                <w:sz w:val="19"/>
                <w:szCs w:val="19"/>
              </w:rPr>
              <w:t>Linked to anomaly</w:t>
            </w:r>
          </w:p>
        </w:tc>
        <w:tc>
          <w:tcPr>
            <w:tcW w:w="6602" w:type="dxa"/>
            <w:tcBorders>
              <w:top w:val="single" w:sz="4" w:space="0" w:color="BDC3C7"/>
              <w:left w:val="single" w:sz="4" w:space="0" w:color="BDC3C7"/>
              <w:bottom w:val="single" w:sz="4" w:space="0" w:color="BDC3C7"/>
              <w:right w:val="single" w:sz="4" w:space="0" w:color="BDC3C7"/>
            </w:tcBorders>
            <w:shd w:val="clear" w:color="auto" w:fill="FFFFFF"/>
          </w:tcPr>
          <w:p w14:paraId="2A82DEE3" w14:textId="77777777" w:rsidR="00A06D3F" w:rsidRPr="005124A6" w:rsidRDefault="00000000" w:rsidP="00F71461">
            <w:pPr>
              <w:jc w:val="both"/>
            </w:pPr>
            <w:r w:rsidRPr="005124A6">
              <w:rPr>
                <w:rFonts w:eastAsia="Arial"/>
                <w:sz w:val="19"/>
                <w:szCs w:val="19"/>
              </w:rPr>
              <w:t>The product appears exclusively within the anomalous transactions introduced according to your group's Seed Number. (Define what 'anomalous' means for your SN and express it as a SQL condition.)</w:t>
            </w:r>
          </w:p>
        </w:tc>
      </w:tr>
      <w:tr w:rsidR="00A06D3F" w:rsidRPr="005124A6" w14:paraId="2BE40150" w14:textId="77777777" w:rsidTr="005124A6">
        <w:tc>
          <w:tcPr>
            <w:tcW w:w="600" w:type="dxa"/>
            <w:tcBorders>
              <w:top w:val="single" w:sz="4" w:space="0" w:color="BDC3C7"/>
              <w:left w:val="single" w:sz="4" w:space="0" w:color="BDC3C7"/>
              <w:bottom w:val="single" w:sz="4" w:space="0" w:color="BDC3C7"/>
              <w:right w:val="single" w:sz="4" w:space="0" w:color="BDC3C7"/>
            </w:tcBorders>
            <w:shd w:val="clear" w:color="auto" w:fill="F8F9FA"/>
          </w:tcPr>
          <w:p w14:paraId="0E918ED7" w14:textId="77777777" w:rsidR="00A06D3F" w:rsidRPr="005124A6" w:rsidRDefault="00000000" w:rsidP="00F71461">
            <w:pPr>
              <w:jc w:val="both"/>
            </w:pPr>
            <w:r w:rsidRPr="005124A6">
              <w:rPr>
                <w:rFonts w:eastAsia="Arial"/>
                <w:sz w:val="19"/>
                <w:szCs w:val="19"/>
              </w:rPr>
              <w:t>C3</w:t>
            </w:r>
          </w:p>
        </w:tc>
        <w:tc>
          <w:tcPr>
            <w:tcW w:w="2600" w:type="dxa"/>
            <w:tcBorders>
              <w:top w:val="single" w:sz="4" w:space="0" w:color="BDC3C7"/>
              <w:left w:val="single" w:sz="4" w:space="0" w:color="BDC3C7"/>
              <w:bottom w:val="single" w:sz="4" w:space="0" w:color="BDC3C7"/>
              <w:right w:val="single" w:sz="4" w:space="0" w:color="BDC3C7"/>
            </w:tcBorders>
            <w:shd w:val="clear" w:color="auto" w:fill="F8F9FA"/>
          </w:tcPr>
          <w:p w14:paraId="01219943" w14:textId="77777777" w:rsidR="00A06D3F" w:rsidRPr="005124A6" w:rsidRDefault="00000000" w:rsidP="00F71461">
            <w:pPr>
              <w:jc w:val="both"/>
            </w:pPr>
            <w:r w:rsidRPr="005124A6">
              <w:rPr>
                <w:rFonts w:eastAsia="Arial"/>
                <w:sz w:val="19"/>
                <w:szCs w:val="19"/>
              </w:rPr>
              <w:t>Top 20% price bracket</w:t>
            </w:r>
          </w:p>
        </w:tc>
        <w:tc>
          <w:tcPr>
            <w:tcW w:w="6602" w:type="dxa"/>
            <w:tcBorders>
              <w:top w:val="single" w:sz="4" w:space="0" w:color="BDC3C7"/>
              <w:left w:val="single" w:sz="4" w:space="0" w:color="BDC3C7"/>
              <w:bottom w:val="single" w:sz="4" w:space="0" w:color="BDC3C7"/>
              <w:right w:val="single" w:sz="4" w:space="0" w:color="BDC3C7"/>
            </w:tcBorders>
            <w:shd w:val="clear" w:color="auto" w:fill="F8F9FA"/>
          </w:tcPr>
          <w:p w14:paraId="010159F0" w14:textId="77777777" w:rsidR="00A06D3F" w:rsidRPr="005124A6" w:rsidRDefault="00000000" w:rsidP="00F71461">
            <w:pPr>
              <w:jc w:val="both"/>
            </w:pPr>
            <w:r w:rsidRPr="005124A6">
              <w:rPr>
                <w:rFonts w:eastAsia="Arial"/>
                <w:sz w:val="19"/>
                <w:szCs w:val="19"/>
              </w:rPr>
              <w:t xml:space="preserve">The product's </w:t>
            </w:r>
            <w:proofErr w:type="spellStart"/>
            <w:r w:rsidRPr="005124A6">
              <w:rPr>
                <w:rFonts w:eastAsia="Arial"/>
                <w:sz w:val="19"/>
                <w:szCs w:val="19"/>
              </w:rPr>
              <w:t>UnitPrice</w:t>
            </w:r>
            <w:proofErr w:type="spellEnd"/>
            <w:r w:rsidRPr="005124A6">
              <w:rPr>
                <w:rFonts w:eastAsia="Arial"/>
                <w:sz w:val="19"/>
                <w:szCs w:val="19"/>
              </w:rPr>
              <w:t xml:space="preserve"> falls </w:t>
            </w:r>
            <w:proofErr w:type="gramStart"/>
            <w:r w:rsidRPr="005124A6">
              <w:rPr>
                <w:rFonts w:eastAsia="Arial"/>
                <w:sz w:val="19"/>
                <w:szCs w:val="19"/>
              </w:rPr>
              <w:t>within</w:t>
            </w:r>
            <w:proofErr w:type="gramEnd"/>
            <w:r w:rsidRPr="005124A6">
              <w:rPr>
                <w:rFonts w:eastAsia="Arial"/>
                <w:sz w:val="19"/>
                <w:szCs w:val="19"/>
              </w:rPr>
              <w:t xml:space="preserve"> the most expensive 20% of all products in the system.</w:t>
            </w:r>
          </w:p>
        </w:tc>
      </w:tr>
      <w:tr w:rsidR="00A06D3F" w:rsidRPr="005124A6" w14:paraId="79379B5B" w14:textId="77777777" w:rsidTr="005124A6">
        <w:tc>
          <w:tcPr>
            <w:tcW w:w="600" w:type="dxa"/>
            <w:tcBorders>
              <w:top w:val="single" w:sz="4" w:space="0" w:color="BDC3C7"/>
              <w:left w:val="single" w:sz="4" w:space="0" w:color="BDC3C7"/>
              <w:bottom w:val="single" w:sz="4" w:space="0" w:color="BDC3C7"/>
              <w:right w:val="single" w:sz="4" w:space="0" w:color="BDC3C7"/>
            </w:tcBorders>
            <w:shd w:val="clear" w:color="auto" w:fill="FFFFFF"/>
          </w:tcPr>
          <w:p w14:paraId="65133715" w14:textId="77777777" w:rsidR="00A06D3F" w:rsidRPr="005124A6" w:rsidRDefault="00000000" w:rsidP="00F71461">
            <w:pPr>
              <w:jc w:val="both"/>
            </w:pPr>
            <w:r w:rsidRPr="005124A6">
              <w:rPr>
                <w:rFonts w:eastAsia="Arial"/>
                <w:sz w:val="19"/>
                <w:szCs w:val="19"/>
              </w:rPr>
              <w:t>C4</w:t>
            </w:r>
          </w:p>
        </w:tc>
        <w:tc>
          <w:tcPr>
            <w:tcW w:w="2600" w:type="dxa"/>
            <w:tcBorders>
              <w:top w:val="single" w:sz="4" w:space="0" w:color="BDC3C7"/>
              <w:left w:val="single" w:sz="4" w:space="0" w:color="BDC3C7"/>
              <w:bottom w:val="single" w:sz="4" w:space="0" w:color="BDC3C7"/>
              <w:right w:val="single" w:sz="4" w:space="0" w:color="BDC3C7"/>
            </w:tcBorders>
            <w:shd w:val="clear" w:color="auto" w:fill="FFFFFF"/>
          </w:tcPr>
          <w:p w14:paraId="2D350A18" w14:textId="77777777" w:rsidR="00A06D3F" w:rsidRPr="005124A6" w:rsidRDefault="00000000" w:rsidP="00F71461">
            <w:pPr>
              <w:jc w:val="both"/>
            </w:pPr>
            <w:r w:rsidRPr="005124A6">
              <w:rPr>
                <w:rFonts w:eastAsia="Arial"/>
                <w:sz w:val="19"/>
                <w:szCs w:val="19"/>
              </w:rPr>
              <w:t>Above-average customer age</w:t>
            </w:r>
          </w:p>
        </w:tc>
        <w:tc>
          <w:tcPr>
            <w:tcW w:w="6602" w:type="dxa"/>
            <w:tcBorders>
              <w:top w:val="single" w:sz="4" w:space="0" w:color="BDC3C7"/>
              <w:left w:val="single" w:sz="4" w:space="0" w:color="BDC3C7"/>
              <w:bottom w:val="single" w:sz="4" w:space="0" w:color="BDC3C7"/>
              <w:right w:val="single" w:sz="4" w:space="0" w:color="BDC3C7"/>
            </w:tcBorders>
            <w:shd w:val="clear" w:color="auto" w:fill="FFFFFF"/>
          </w:tcPr>
          <w:p w14:paraId="66D0F443" w14:textId="77777777" w:rsidR="00A06D3F" w:rsidRPr="005124A6" w:rsidRDefault="00000000" w:rsidP="00F71461">
            <w:pPr>
              <w:jc w:val="both"/>
            </w:pPr>
            <w:r w:rsidRPr="005124A6">
              <w:rPr>
                <w:rFonts w:eastAsia="Arial"/>
                <w:sz w:val="19"/>
                <w:szCs w:val="19"/>
              </w:rPr>
              <w:t>Customers who have purchased this product's category have an average age greater than the company-wide average customer age.</w:t>
            </w:r>
          </w:p>
        </w:tc>
      </w:tr>
    </w:tbl>
    <w:p w14:paraId="48B45327" w14:textId="77777777" w:rsidR="00A06D3F" w:rsidRPr="005124A6" w:rsidRDefault="00000000" w:rsidP="00F71461">
      <w:pPr>
        <w:pStyle w:val="Heading2"/>
        <w:spacing w:before="300" w:after="160"/>
        <w:jc w:val="both"/>
        <w:rPr>
          <w:color w:val="auto"/>
        </w:rPr>
      </w:pPr>
      <w:r w:rsidRPr="005124A6">
        <w:rPr>
          <w:rFonts w:eastAsia="Arial"/>
          <w:b/>
          <w:bCs/>
          <w:color w:val="auto"/>
          <w:sz w:val="24"/>
          <w:szCs w:val="24"/>
        </w:rPr>
        <w:t>Technical Constraints for Task 1</w:t>
      </w:r>
    </w:p>
    <w:p w14:paraId="2ACC8B05" w14:textId="77777777" w:rsidR="00A06D3F" w:rsidRPr="005124A6" w:rsidRDefault="00000000" w:rsidP="00F71461">
      <w:pPr>
        <w:pStyle w:val="ListParagraph"/>
        <w:numPr>
          <w:ilvl w:val="0"/>
          <w:numId w:val="3"/>
        </w:numPr>
        <w:spacing w:before="60" w:after="60"/>
        <w:jc w:val="both"/>
      </w:pPr>
      <w:r w:rsidRPr="005124A6">
        <w:rPr>
          <w:rFonts w:eastAsia="Arial"/>
        </w:rPr>
        <w:t xml:space="preserve">The query must </w:t>
      </w:r>
      <w:proofErr w:type="gramStart"/>
      <w:r w:rsidRPr="005124A6">
        <w:rPr>
          <w:rFonts w:eastAsia="Arial"/>
        </w:rPr>
        <w:t>execute</w:t>
      </w:r>
      <w:proofErr w:type="gramEnd"/>
      <w:r w:rsidRPr="005124A6">
        <w:rPr>
          <w:rFonts w:eastAsia="Arial"/>
        </w:rPr>
        <w:t xml:space="preserve"> correctly on your own dataset and return a non-empty result.</w:t>
      </w:r>
    </w:p>
    <w:p w14:paraId="3663B804" w14:textId="42637E74" w:rsidR="00A06D3F" w:rsidRPr="005124A6" w:rsidRDefault="00000000" w:rsidP="00F71461">
      <w:pPr>
        <w:pStyle w:val="ListParagraph"/>
        <w:numPr>
          <w:ilvl w:val="0"/>
          <w:numId w:val="3"/>
        </w:numPr>
        <w:spacing w:before="60" w:after="60"/>
        <w:jc w:val="both"/>
      </w:pPr>
      <w:r w:rsidRPr="005124A6">
        <w:rPr>
          <w:rFonts w:eastAsia="Arial"/>
        </w:rPr>
        <w:t xml:space="preserve">If your dataset naturally has no qualifying product, you must adjust your data to ensure at least one product </w:t>
      </w:r>
      <w:proofErr w:type="gramStart"/>
      <w:r w:rsidRPr="005124A6">
        <w:rPr>
          <w:rFonts w:eastAsia="Arial"/>
        </w:rPr>
        <w:t>qualifies</w:t>
      </w:r>
      <w:r w:rsidR="00F71461" w:rsidRPr="005124A6">
        <w:rPr>
          <w:rFonts w:eastAsia="Arial"/>
        </w:rPr>
        <w:t>,</w:t>
      </w:r>
      <w:r w:rsidRPr="005124A6">
        <w:rPr>
          <w:rFonts w:eastAsia="Arial"/>
        </w:rPr>
        <w:t xml:space="preserve"> and</w:t>
      </w:r>
      <w:proofErr w:type="gramEnd"/>
      <w:r w:rsidRPr="005124A6">
        <w:rPr>
          <w:rFonts w:eastAsia="Arial"/>
        </w:rPr>
        <w:t xml:space="preserve"> document this adjustment.</w:t>
      </w:r>
    </w:p>
    <w:p w14:paraId="2A97520A" w14:textId="64A0EBF7" w:rsidR="00A06D3F" w:rsidRPr="005124A6" w:rsidRDefault="00000000" w:rsidP="00F71461">
      <w:pPr>
        <w:pStyle w:val="Heading1"/>
        <w:spacing w:before="360" w:after="200"/>
        <w:jc w:val="both"/>
        <w:rPr>
          <w:color w:val="auto"/>
        </w:rPr>
      </w:pPr>
      <w:r w:rsidRPr="005124A6">
        <w:rPr>
          <w:rFonts w:eastAsia="Arial"/>
          <w:b/>
          <w:bCs/>
          <w:color w:val="auto"/>
          <w:sz w:val="30"/>
          <w:szCs w:val="30"/>
        </w:rPr>
        <w:t xml:space="preserve">Task 2 — Tri-Approach Analytical Query </w:t>
      </w:r>
    </w:p>
    <w:p w14:paraId="0A330248" w14:textId="78FD9961" w:rsidR="00A06D3F" w:rsidRPr="005124A6" w:rsidRDefault="00000000" w:rsidP="00F71461">
      <w:pPr>
        <w:spacing w:before="80" w:after="80"/>
        <w:jc w:val="both"/>
      </w:pPr>
      <w:r w:rsidRPr="005124A6">
        <w:rPr>
          <w:rFonts w:eastAsia="Arial"/>
        </w:rPr>
        <w:t>Database engineers solve identical problems using completely different techniques. You must choose ONE analytical business problem from the list below and solve it three times</w:t>
      </w:r>
      <w:r w:rsidR="005124A6" w:rsidRPr="005124A6">
        <w:rPr>
          <w:rFonts w:eastAsia="Arial"/>
        </w:rPr>
        <w:t xml:space="preserve">, </w:t>
      </w:r>
      <w:r w:rsidRPr="005124A6">
        <w:rPr>
          <w:rFonts w:eastAsia="Arial"/>
        </w:rPr>
        <w:t>each solution using a completely different SQL mechanism:</w:t>
      </w:r>
    </w:p>
    <w:p w14:paraId="61EB43EB" w14:textId="77777777" w:rsidR="00A06D3F" w:rsidRPr="005124A6" w:rsidRDefault="00A06D3F" w:rsidP="00F71461">
      <w:pPr>
        <w:spacing w:before="60" w:after="60"/>
        <w:jc w:val="both"/>
      </w:pPr>
    </w:p>
    <w:tbl>
      <w:tblPr>
        <w:tblStyle w:val="TableGrid"/>
        <w:tblW w:w="0" w:type="auto"/>
        <w:tblLook w:val="04A0" w:firstRow="1" w:lastRow="0" w:firstColumn="1" w:lastColumn="0" w:noHBand="0" w:noVBand="1"/>
      </w:tblPr>
      <w:tblGrid>
        <w:gridCol w:w="817"/>
        <w:gridCol w:w="9013"/>
      </w:tblGrid>
      <w:tr w:rsidR="005124A6" w:rsidRPr="005124A6" w14:paraId="5CD9851B" w14:textId="77777777" w:rsidTr="005124A6">
        <w:tc>
          <w:tcPr>
            <w:tcW w:w="0" w:type="auto"/>
            <w:hideMark/>
          </w:tcPr>
          <w:p w14:paraId="44ACD60F" w14:textId="77777777" w:rsidR="005124A6" w:rsidRPr="005124A6" w:rsidRDefault="005124A6" w:rsidP="005124A6">
            <w:pPr>
              <w:spacing w:before="60" w:after="60"/>
              <w:jc w:val="both"/>
              <w:rPr>
                <w:b/>
                <w:bCs/>
              </w:rPr>
            </w:pPr>
            <w:r w:rsidRPr="005124A6">
              <w:rPr>
                <w:b/>
                <w:bCs/>
              </w:rPr>
              <w:t>Option</w:t>
            </w:r>
          </w:p>
        </w:tc>
        <w:tc>
          <w:tcPr>
            <w:tcW w:w="0" w:type="auto"/>
            <w:hideMark/>
          </w:tcPr>
          <w:p w14:paraId="359CD664" w14:textId="77777777" w:rsidR="005124A6" w:rsidRPr="005124A6" w:rsidRDefault="005124A6" w:rsidP="005124A6">
            <w:pPr>
              <w:spacing w:before="60" w:after="60"/>
              <w:jc w:val="both"/>
              <w:rPr>
                <w:b/>
                <w:bCs/>
              </w:rPr>
            </w:pPr>
            <w:r w:rsidRPr="005124A6">
              <w:rPr>
                <w:b/>
                <w:bCs/>
              </w:rPr>
              <w:t>Business Problem</w:t>
            </w:r>
          </w:p>
        </w:tc>
      </w:tr>
      <w:tr w:rsidR="005124A6" w:rsidRPr="005124A6" w14:paraId="2EB4BFAF" w14:textId="77777777" w:rsidTr="005124A6">
        <w:tc>
          <w:tcPr>
            <w:tcW w:w="0" w:type="auto"/>
            <w:hideMark/>
          </w:tcPr>
          <w:p w14:paraId="1FD4414A" w14:textId="77777777" w:rsidR="005124A6" w:rsidRPr="005124A6" w:rsidRDefault="005124A6" w:rsidP="005124A6">
            <w:pPr>
              <w:spacing w:before="60" w:after="60"/>
              <w:jc w:val="both"/>
            </w:pPr>
            <w:r w:rsidRPr="005124A6">
              <w:rPr>
                <w:b/>
                <w:bCs/>
              </w:rPr>
              <w:t>A</w:t>
            </w:r>
          </w:p>
        </w:tc>
        <w:tc>
          <w:tcPr>
            <w:tcW w:w="0" w:type="auto"/>
            <w:hideMark/>
          </w:tcPr>
          <w:p w14:paraId="2CD97D9D" w14:textId="77777777" w:rsidR="005124A6" w:rsidRPr="005124A6" w:rsidRDefault="005124A6" w:rsidP="005124A6">
            <w:pPr>
              <w:spacing w:before="60" w:after="60"/>
              <w:jc w:val="both"/>
            </w:pPr>
            <w:r w:rsidRPr="005124A6">
              <w:t>Find all customers who have spent more than the average order value across their own region (not the global average).</w:t>
            </w:r>
          </w:p>
        </w:tc>
      </w:tr>
      <w:tr w:rsidR="005124A6" w:rsidRPr="005124A6" w14:paraId="20819167" w14:textId="77777777" w:rsidTr="005124A6">
        <w:tc>
          <w:tcPr>
            <w:tcW w:w="0" w:type="auto"/>
            <w:hideMark/>
          </w:tcPr>
          <w:p w14:paraId="672A79A2" w14:textId="77777777" w:rsidR="005124A6" w:rsidRPr="005124A6" w:rsidRDefault="005124A6" w:rsidP="005124A6">
            <w:pPr>
              <w:spacing w:before="60" w:after="60"/>
              <w:jc w:val="both"/>
            </w:pPr>
            <w:r w:rsidRPr="005124A6">
              <w:rPr>
                <w:b/>
                <w:bCs/>
              </w:rPr>
              <w:t>B</w:t>
            </w:r>
          </w:p>
        </w:tc>
        <w:tc>
          <w:tcPr>
            <w:tcW w:w="0" w:type="auto"/>
            <w:hideMark/>
          </w:tcPr>
          <w:p w14:paraId="63892C9E" w14:textId="77777777" w:rsidR="005124A6" w:rsidRPr="005124A6" w:rsidRDefault="005124A6" w:rsidP="005124A6">
            <w:pPr>
              <w:spacing w:before="60" w:after="60"/>
              <w:jc w:val="both"/>
            </w:pPr>
            <w:r w:rsidRPr="005124A6">
              <w:t>Identify products that have been ordered in every region where the company operates.</w:t>
            </w:r>
          </w:p>
        </w:tc>
      </w:tr>
      <w:tr w:rsidR="005124A6" w:rsidRPr="005124A6" w14:paraId="1DDAAA1E" w14:textId="77777777" w:rsidTr="005124A6">
        <w:tc>
          <w:tcPr>
            <w:tcW w:w="0" w:type="auto"/>
            <w:hideMark/>
          </w:tcPr>
          <w:p w14:paraId="25B3D464" w14:textId="77777777" w:rsidR="005124A6" w:rsidRPr="005124A6" w:rsidRDefault="005124A6" w:rsidP="005124A6">
            <w:pPr>
              <w:spacing w:before="60" w:after="60"/>
              <w:jc w:val="both"/>
            </w:pPr>
            <w:r w:rsidRPr="005124A6">
              <w:rPr>
                <w:b/>
                <w:bCs/>
              </w:rPr>
              <w:t>C</w:t>
            </w:r>
          </w:p>
        </w:tc>
        <w:tc>
          <w:tcPr>
            <w:tcW w:w="0" w:type="auto"/>
            <w:hideMark/>
          </w:tcPr>
          <w:p w14:paraId="7EE7CE1A" w14:textId="77777777" w:rsidR="005124A6" w:rsidRPr="005124A6" w:rsidRDefault="005124A6" w:rsidP="005124A6">
            <w:pPr>
              <w:spacing w:before="60" w:after="60"/>
              <w:jc w:val="both"/>
            </w:pPr>
            <w:r w:rsidRPr="005124A6">
              <w:t>For each warehouse, find the employee with the highest total value of orders they were responsible for fulfilling.</w:t>
            </w:r>
          </w:p>
        </w:tc>
      </w:tr>
      <w:tr w:rsidR="005124A6" w:rsidRPr="005124A6" w14:paraId="2A63B04A" w14:textId="77777777" w:rsidTr="005124A6">
        <w:tc>
          <w:tcPr>
            <w:tcW w:w="0" w:type="auto"/>
            <w:hideMark/>
          </w:tcPr>
          <w:p w14:paraId="68BCFF50" w14:textId="77777777" w:rsidR="005124A6" w:rsidRPr="005124A6" w:rsidRDefault="005124A6" w:rsidP="005124A6">
            <w:pPr>
              <w:spacing w:before="60" w:after="60"/>
              <w:jc w:val="both"/>
            </w:pPr>
            <w:r w:rsidRPr="005124A6">
              <w:rPr>
                <w:b/>
                <w:bCs/>
              </w:rPr>
              <w:t>D</w:t>
            </w:r>
          </w:p>
        </w:tc>
        <w:tc>
          <w:tcPr>
            <w:tcW w:w="0" w:type="auto"/>
            <w:hideMark/>
          </w:tcPr>
          <w:p w14:paraId="359B85AB" w14:textId="77777777" w:rsidR="005124A6" w:rsidRPr="005124A6" w:rsidRDefault="005124A6" w:rsidP="005124A6">
            <w:pPr>
              <w:spacing w:before="60" w:after="60"/>
              <w:jc w:val="both"/>
            </w:pPr>
            <w:r w:rsidRPr="005124A6">
              <w:t>Find the month in which payment collection was most inconsistent — measured as the highest standard deviation of payment amounts.</w:t>
            </w:r>
          </w:p>
        </w:tc>
      </w:tr>
      <w:tr w:rsidR="005124A6" w:rsidRPr="005124A6" w14:paraId="5B52DA38" w14:textId="77777777" w:rsidTr="005124A6">
        <w:tc>
          <w:tcPr>
            <w:tcW w:w="0" w:type="auto"/>
            <w:hideMark/>
          </w:tcPr>
          <w:p w14:paraId="4D6EBF14" w14:textId="77777777" w:rsidR="005124A6" w:rsidRPr="005124A6" w:rsidRDefault="005124A6" w:rsidP="005124A6">
            <w:pPr>
              <w:spacing w:before="60" w:after="60"/>
              <w:jc w:val="both"/>
            </w:pPr>
            <w:r w:rsidRPr="005124A6">
              <w:rPr>
                <w:b/>
                <w:bCs/>
              </w:rPr>
              <w:t>E</w:t>
            </w:r>
          </w:p>
        </w:tc>
        <w:tc>
          <w:tcPr>
            <w:tcW w:w="0" w:type="auto"/>
            <w:hideMark/>
          </w:tcPr>
          <w:p w14:paraId="2CA544F3" w14:textId="77777777" w:rsidR="005124A6" w:rsidRPr="005124A6" w:rsidRDefault="005124A6" w:rsidP="005124A6">
            <w:pPr>
              <w:spacing w:before="60" w:after="60"/>
              <w:jc w:val="both"/>
            </w:pPr>
            <w:r w:rsidRPr="005124A6">
              <w:t>Identify suppliers whose products have never been involved in a shipment with a delivery delay of more than 7 days.</w:t>
            </w:r>
          </w:p>
        </w:tc>
      </w:tr>
    </w:tbl>
    <w:p w14:paraId="2818C2F2" w14:textId="77777777" w:rsidR="00A06D3F" w:rsidRPr="005124A6" w:rsidRDefault="00000000" w:rsidP="00F71461">
      <w:pPr>
        <w:pStyle w:val="Heading2"/>
        <w:spacing w:before="300" w:after="160"/>
        <w:jc w:val="both"/>
        <w:rPr>
          <w:color w:val="auto"/>
        </w:rPr>
      </w:pPr>
      <w:r w:rsidRPr="005124A6">
        <w:rPr>
          <w:rFonts w:eastAsia="Arial"/>
          <w:b/>
          <w:bCs/>
          <w:color w:val="auto"/>
          <w:sz w:val="24"/>
          <w:szCs w:val="24"/>
        </w:rPr>
        <w:t>The Three Required Approaches</w:t>
      </w:r>
    </w:p>
    <w:tbl>
      <w:tblPr>
        <w:tblW w:w="98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800"/>
        <w:gridCol w:w="5492"/>
      </w:tblGrid>
      <w:tr w:rsidR="00A06D3F" w:rsidRPr="005124A6" w14:paraId="2DA55293" w14:textId="77777777" w:rsidTr="005124A6">
        <w:tc>
          <w:tcPr>
            <w:tcW w:w="1600" w:type="dxa"/>
            <w:tcBorders>
              <w:top w:val="single" w:sz="6" w:space="0" w:color="2C3E50"/>
              <w:left w:val="single" w:sz="6" w:space="0" w:color="2C3E50"/>
              <w:bottom w:val="single" w:sz="6" w:space="0" w:color="2C3E50"/>
              <w:right w:val="single" w:sz="6" w:space="0" w:color="2C3E50"/>
            </w:tcBorders>
            <w:shd w:val="clear" w:color="auto" w:fill="2C3E50"/>
          </w:tcPr>
          <w:p w14:paraId="58FB774F" w14:textId="77777777" w:rsidR="00A06D3F" w:rsidRPr="005124A6" w:rsidRDefault="00000000" w:rsidP="00F71461">
            <w:pPr>
              <w:jc w:val="both"/>
            </w:pPr>
            <w:r w:rsidRPr="005124A6">
              <w:rPr>
                <w:rFonts w:eastAsia="Arial"/>
                <w:b/>
                <w:bCs/>
              </w:rPr>
              <w:lastRenderedPageBreak/>
              <w:t>Approach</w:t>
            </w:r>
          </w:p>
        </w:tc>
        <w:tc>
          <w:tcPr>
            <w:tcW w:w="2800" w:type="dxa"/>
            <w:tcBorders>
              <w:top w:val="single" w:sz="6" w:space="0" w:color="2C3E50"/>
              <w:left w:val="single" w:sz="6" w:space="0" w:color="2C3E50"/>
              <w:bottom w:val="single" w:sz="6" w:space="0" w:color="2C3E50"/>
              <w:right w:val="single" w:sz="6" w:space="0" w:color="2C3E50"/>
            </w:tcBorders>
            <w:shd w:val="clear" w:color="auto" w:fill="2C3E50"/>
          </w:tcPr>
          <w:p w14:paraId="421CF0C9" w14:textId="77777777" w:rsidR="00A06D3F" w:rsidRPr="005124A6" w:rsidRDefault="00000000" w:rsidP="00F71461">
            <w:pPr>
              <w:jc w:val="both"/>
            </w:pPr>
            <w:r w:rsidRPr="005124A6">
              <w:rPr>
                <w:rFonts w:eastAsia="Arial"/>
                <w:b/>
                <w:bCs/>
              </w:rPr>
              <w:t>Allowed SQL Mechanism</w:t>
            </w:r>
          </w:p>
        </w:tc>
        <w:tc>
          <w:tcPr>
            <w:tcW w:w="5492" w:type="dxa"/>
            <w:tcBorders>
              <w:top w:val="single" w:sz="6" w:space="0" w:color="2C3E50"/>
              <w:left w:val="single" w:sz="6" w:space="0" w:color="2C3E50"/>
              <w:bottom w:val="single" w:sz="6" w:space="0" w:color="2C3E50"/>
              <w:right w:val="single" w:sz="6" w:space="0" w:color="2C3E50"/>
            </w:tcBorders>
            <w:shd w:val="clear" w:color="auto" w:fill="2C3E50"/>
          </w:tcPr>
          <w:p w14:paraId="6B4E15C0" w14:textId="77777777" w:rsidR="00A06D3F" w:rsidRPr="005124A6" w:rsidRDefault="00000000" w:rsidP="00F71461">
            <w:pPr>
              <w:jc w:val="both"/>
            </w:pPr>
            <w:r w:rsidRPr="005124A6">
              <w:rPr>
                <w:rFonts w:eastAsia="Arial"/>
                <w:b/>
                <w:bCs/>
              </w:rPr>
              <w:t>What is Prohibited</w:t>
            </w:r>
          </w:p>
        </w:tc>
      </w:tr>
      <w:tr w:rsidR="00A06D3F" w:rsidRPr="005124A6" w14:paraId="21B103BD" w14:textId="77777777" w:rsidTr="005124A6">
        <w:tc>
          <w:tcPr>
            <w:tcW w:w="1600" w:type="dxa"/>
            <w:tcBorders>
              <w:top w:val="single" w:sz="4" w:space="0" w:color="BDC3C7"/>
              <w:left w:val="single" w:sz="4" w:space="0" w:color="BDC3C7"/>
              <w:bottom w:val="single" w:sz="4" w:space="0" w:color="BDC3C7"/>
              <w:right w:val="single" w:sz="4" w:space="0" w:color="BDC3C7"/>
            </w:tcBorders>
            <w:shd w:val="clear" w:color="auto" w:fill="F8F9FA"/>
          </w:tcPr>
          <w:p w14:paraId="3A5D9391" w14:textId="77777777" w:rsidR="00A06D3F" w:rsidRPr="005124A6" w:rsidRDefault="00000000" w:rsidP="00F71461">
            <w:pPr>
              <w:jc w:val="both"/>
            </w:pPr>
            <w:r w:rsidRPr="005124A6">
              <w:rPr>
                <w:rFonts w:eastAsia="Arial"/>
                <w:sz w:val="19"/>
                <w:szCs w:val="19"/>
              </w:rPr>
              <w:t>Version 1</w:t>
            </w:r>
          </w:p>
        </w:tc>
        <w:tc>
          <w:tcPr>
            <w:tcW w:w="2800" w:type="dxa"/>
            <w:tcBorders>
              <w:top w:val="single" w:sz="4" w:space="0" w:color="BDC3C7"/>
              <w:left w:val="single" w:sz="4" w:space="0" w:color="BDC3C7"/>
              <w:bottom w:val="single" w:sz="4" w:space="0" w:color="BDC3C7"/>
              <w:right w:val="single" w:sz="4" w:space="0" w:color="BDC3C7"/>
            </w:tcBorders>
            <w:shd w:val="clear" w:color="auto" w:fill="F8F9FA"/>
          </w:tcPr>
          <w:p w14:paraId="32F2E410" w14:textId="77777777" w:rsidR="00A06D3F" w:rsidRPr="005124A6" w:rsidRDefault="00000000" w:rsidP="00F71461">
            <w:pPr>
              <w:jc w:val="both"/>
            </w:pPr>
            <w:r w:rsidRPr="005124A6">
              <w:rPr>
                <w:rFonts w:eastAsia="Arial"/>
                <w:sz w:val="19"/>
                <w:szCs w:val="19"/>
              </w:rPr>
              <w:t>JOIN operations only</w:t>
            </w:r>
          </w:p>
        </w:tc>
        <w:tc>
          <w:tcPr>
            <w:tcW w:w="5492" w:type="dxa"/>
            <w:tcBorders>
              <w:top w:val="single" w:sz="4" w:space="0" w:color="BDC3C7"/>
              <w:left w:val="single" w:sz="4" w:space="0" w:color="BDC3C7"/>
              <w:bottom w:val="single" w:sz="4" w:space="0" w:color="BDC3C7"/>
              <w:right w:val="single" w:sz="4" w:space="0" w:color="BDC3C7"/>
            </w:tcBorders>
            <w:shd w:val="clear" w:color="auto" w:fill="F8F9FA"/>
          </w:tcPr>
          <w:p w14:paraId="2B24111B" w14:textId="77777777" w:rsidR="00A06D3F" w:rsidRPr="005124A6" w:rsidRDefault="00000000" w:rsidP="00F71461">
            <w:pPr>
              <w:jc w:val="both"/>
            </w:pPr>
            <w:r w:rsidRPr="005124A6">
              <w:rPr>
                <w:rFonts w:eastAsia="Arial"/>
                <w:sz w:val="19"/>
                <w:szCs w:val="19"/>
              </w:rPr>
              <w:t>No subqueries of any kind, no window functions, no CTEs</w:t>
            </w:r>
          </w:p>
        </w:tc>
      </w:tr>
      <w:tr w:rsidR="00A06D3F" w:rsidRPr="005124A6" w14:paraId="711DE7DD" w14:textId="77777777" w:rsidTr="005124A6">
        <w:tc>
          <w:tcPr>
            <w:tcW w:w="1600" w:type="dxa"/>
            <w:tcBorders>
              <w:top w:val="single" w:sz="4" w:space="0" w:color="BDC3C7"/>
              <w:left w:val="single" w:sz="4" w:space="0" w:color="BDC3C7"/>
              <w:bottom w:val="single" w:sz="4" w:space="0" w:color="BDC3C7"/>
              <w:right w:val="single" w:sz="4" w:space="0" w:color="BDC3C7"/>
            </w:tcBorders>
            <w:shd w:val="clear" w:color="auto" w:fill="FFFFFF"/>
          </w:tcPr>
          <w:p w14:paraId="1EE935B7" w14:textId="77777777" w:rsidR="00A06D3F" w:rsidRPr="005124A6" w:rsidRDefault="00000000" w:rsidP="00F71461">
            <w:pPr>
              <w:jc w:val="both"/>
            </w:pPr>
            <w:r w:rsidRPr="005124A6">
              <w:rPr>
                <w:rFonts w:eastAsia="Arial"/>
                <w:sz w:val="19"/>
                <w:szCs w:val="19"/>
              </w:rPr>
              <w:t>Version 2</w:t>
            </w:r>
          </w:p>
        </w:tc>
        <w:tc>
          <w:tcPr>
            <w:tcW w:w="2800" w:type="dxa"/>
            <w:tcBorders>
              <w:top w:val="single" w:sz="4" w:space="0" w:color="BDC3C7"/>
              <w:left w:val="single" w:sz="4" w:space="0" w:color="BDC3C7"/>
              <w:bottom w:val="single" w:sz="4" w:space="0" w:color="BDC3C7"/>
              <w:right w:val="single" w:sz="4" w:space="0" w:color="BDC3C7"/>
            </w:tcBorders>
            <w:shd w:val="clear" w:color="auto" w:fill="FFFFFF"/>
          </w:tcPr>
          <w:p w14:paraId="73BE6EF7" w14:textId="77777777" w:rsidR="00A06D3F" w:rsidRPr="005124A6" w:rsidRDefault="00000000" w:rsidP="00F71461">
            <w:pPr>
              <w:jc w:val="both"/>
            </w:pPr>
            <w:r w:rsidRPr="005124A6">
              <w:rPr>
                <w:rFonts w:eastAsia="Arial"/>
                <w:sz w:val="19"/>
                <w:szCs w:val="19"/>
              </w:rPr>
              <w:t>Correlated subqueries only</w:t>
            </w:r>
          </w:p>
        </w:tc>
        <w:tc>
          <w:tcPr>
            <w:tcW w:w="5492" w:type="dxa"/>
            <w:tcBorders>
              <w:top w:val="single" w:sz="4" w:space="0" w:color="BDC3C7"/>
              <w:left w:val="single" w:sz="4" w:space="0" w:color="BDC3C7"/>
              <w:bottom w:val="single" w:sz="4" w:space="0" w:color="BDC3C7"/>
              <w:right w:val="single" w:sz="4" w:space="0" w:color="BDC3C7"/>
            </w:tcBorders>
            <w:shd w:val="clear" w:color="auto" w:fill="FFFFFF"/>
          </w:tcPr>
          <w:p w14:paraId="6BB3F07D" w14:textId="77777777" w:rsidR="00A06D3F" w:rsidRPr="005124A6" w:rsidRDefault="00000000" w:rsidP="00F71461">
            <w:pPr>
              <w:jc w:val="both"/>
            </w:pPr>
            <w:r w:rsidRPr="005124A6">
              <w:rPr>
                <w:rFonts w:eastAsia="Arial"/>
                <w:sz w:val="19"/>
                <w:szCs w:val="19"/>
              </w:rPr>
              <w:t>No JOINs between the main query and external tables, no window functions</w:t>
            </w:r>
          </w:p>
        </w:tc>
      </w:tr>
      <w:tr w:rsidR="00A06D3F" w:rsidRPr="005124A6" w14:paraId="23D67E85" w14:textId="77777777" w:rsidTr="005124A6">
        <w:tc>
          <w:tcPr>
            <w:tcW w:w="1600" w:type="dxa"/>
            <w:tcBorders>
              <w:top w:val="single" w:sz="4" w:space="0" w:color="BDC3C7"/>
              <w:left w:val="single" w:sz="4" w:space="0" w:color="BDC3C7"/>
              <w:bottom w:val="single" w:sz="4" w:space="0" w:color="BDC3C7"/>
              <w:right w:val="single" w:sz="4" w:space="0" w:color="BDC3C7"/>
            </w:tcBorders>
            <w:shd w:val="clear" w:color="auto" w:fill="F8F9FA"/>
          </w:tcPr>
          <w:p w14:paraId="2354FE40" w14:textId="77777777" w:rsidR="00A06D3F" w:rsidRPr="005124A6" w:rsidRDefault="00000000" w:rsidP="00F71461">
            <w:pPr>
              <w:jc w:val="both"/>
            </w:pPr>
            <w:r w:rsidRPr="005124A6">
              <w:rPr>
                <w:rFonts w:eastAsia="Arial"/>
                <w:sz w:val="19"/>
                <w:szCs w:val="19"/>
              </w:rPr>
              <w:t>Version 3</w:t>
            </w:r>
          </w:p>
        </w:tc>
        <w:tc>
          <w:tcPr>
            <w:tcW w:w="2800" w:type="dxa"/>
            <w:tcBorders>
              <w:top w:val="single" w:sz="4" w:space="0" w:color="BDC3C7"/>
              <w:left w:val="single" w:sz="4" w:space="0" w:color="BDC3C7"/>
              <w:bottom w:val="single" w:sz="4" w:space="0" w:color="BDC3C7"/>
              <w:right w:val="single" w:sz="4" w:space="0" w:color="BDC3C7"/>
            </w:tcBorders>
            <w:shd w:val="clear" w:color="auto" w:fill="F8F9FA"/>
          </w:tcPr>
          <w:p w14:paraId="0EAAA58F" w14:textId="77777777" w:rsidR="00A06D3F" w:rsidRPr="005124A6" w:rsidRDefault="00000000" w:rsidP="00F71461">
            <w:pPr>
              <w:jc w:val="both"/>
            </w:pPr>
            <w:r w:rsidRPr="005124A6">
              <w:rPr>
                <w:rFonts w:eastAsia="Arial"/>
                <w:sz w:val="19"/>
                <w:szCs w:val="19"/>
              </w:rPr>
              <w:t>Window functions exclusively</w:t>
            </w:r>
          </w:p>
        </w:tc>
        <w:tc>
          <w:tcPr>
            <w:tcW w:w="5492" w:type="dxa"/>
            <w:tcBorders>
              <w:top w:val="single" w:sz="4" w:space="0" w:color="BDC3C7"/>
              <w:left w:val="single" w:sz="4" w:space="0" w:color="BDC3C7"/>
              <w:bottom w:val="single" w:sz="4" w:space="0" w:color="BDC3C7"/>
              <w:right w:val="single" w:sz="4" w:space="0" w:color="BDC3C7"/>
            </w:tcBorders>
            <w:shd w:val="clear" w:color="auto" w:fill="F8F9FA"/>
          </w:tcPr>
          <w:p w14:paraId="439E1D4A" w14:textId="77777777" w:rsidR="00A06D3F" w:rsidRPr="005124A6" w:rsidRDefault="00000000" w:rsidP="00F71461">
            <w:pPr>
              <w:jc w:val="both"/>
            </w:pPr>
            <w:r w:rsidRPr="005124A6">
              <w:rPr>
                <w:rFonts w:eastAsia="Arial"/>
                <w:sz w:val="19"/>
                <w:szCs w:val="19"/>
              </w:rPr>
              <w:t>No JOINs in the aggregation logic, no correlated subqueries in the filter</w:t>
            </w:r>
          </w:p>
        </w:tc>
      </w:tr>
    </w:tbl>
    <w:p w14:paraId="60449566" w14:textId="77777777" w:rsidR="00A06D3F" w:rsidRPr="005124A6" w:rsidRDefault="00000000" w:rsidP="00F71461">
      <w:pPr>
        <w:pStyle w:val="Heading2"/>
        <w:spacing w:before="300" w:after="160"/>
        <w:jc w:val="both"/>
        <w:rPr>
          <w:color w:val="auto"/>
        </w:rPr>
      </w:pPr>
      <w:r w:rsidRPr="005124A6">
        <w:rPr>
          <w:rFonts w:eastAsia="Arial"/>
          <w:b/>
          <w:bCs/>
          <w:color w:val="auto"/>
          <w:sz w:val="24"/>
          <w:szCs w:val="24"/>
        </w:rPr>
        <w:t>Additional Requirements for Task 2</w:t>
      </w:r>
    </w:p>
    <w:p w14:paraId="42245308" w14:textId="77777777" w:rsidR="00A06D3F" w:rsidRPr="005124A6" w:rsidRDefault="00000000" w:rsidP="00F71461">
      <w:pPr>
        <w:pStyle w:val="ListParagraph"/>
        <w:numPr>
          <w:ilvl w:val="0"/>
          <w:numId w:val="3"/>
        </w:numPr>
        <w:spacing w:before="60" w:after="60"/>
        <w:jc w:val="both"/>
      </w:pPr>
      <w:r w:rsidRPr="005124A6">
        <w:rPr>
          <w:rFonts w:eastAsia="Arial"/>
        </w:rPr>
        <w:t>State clearly which option (A–E) you have chosen.</w:t>
      </w:r>
    </w:p>
    <w:p w14:paraId="06921FBE" w14:textId="77777777" w:rsidR="00A06D3F" w:rsidRPr="005124A6" w:rsidRDefault="00000000" w:rsidP="00F71461">
      <w:pPr>
        <w:pStyle w:val="ListParagraph"/>
        <w:numPr>
          <w:ilvl w:val="0"/>
          <w:numId w:val="3"/>
        </w:numPr>
        <w:spacing w:before="60" w:after="60"/>
        <w:jc w:val="both"/>
      </w:pPr>
      <w:r w:rsidRPr="005124A6">
        <w:rPr>
          <w:rFonts w:eastAsia="Arial"/>
        </w:rPr>
        <w:t>Each version must return identical results (same rows and columns).</w:t>
      </w:r>
    </w:p>
    <w:p w14:paraId="1A58E19F" w14:textId="6802DFA5" w:rsidR="00A06D3F" w:rsidRPr="003A4A39" w:rsidRDefault="00000000" w:rsidP="005124A6">
      <w:pPr>
        <w:pStyle w:val="ListParagraph"/>
        <w:numPr>
          <w:ilvl w:val="0"/>
          <w:numId w:val="3"/>
        </w:numPr>
        <w:spacing w:before="60" w:after="60"/>
        <w:jc w:val="both"/>
      </w:pPr>
      <w:r w:rsidRPr="005124A6">
        <w:rPr>
          <w:rFonts w:eastAsia="Arial"/>
        </w:rPr>
        <w:t>Include a brief written comparison (3–5 lines) discussing the performance implications of each approach and which you would recommend for a large production dataset.</w:t>
      </w:r>
    </w:p>
    <w:p w14:paraId="3A1DF1DB" w14:textId="77777777" w:rsidR="003A4A39" w:rsidRPr="009E547E" w:rsidRDefault="003A4A39" w:rsidP="003A4A39">
      <w:pPr>
        <w:spacing w:after="160" w:line="278" w:lineRule="auto"/>
        <w:jc w:val="both"/>
      </w:pPr>
      <w:r w:rsidRPr="009E547E">
        <w:t xml:space="preserve">Students must implement a stored procedure named </w:t>
      </w:r>
      <w:proofErr w:type="spellStart"/>
      <w:proofErr w:type="gramStart"/>
      <w:r w:rsidRPr="009E547E">
        <w:t>CreateOrder</w:t>
      </w:r>
      <w:proofErr w:type="spellEnd"/>
      <w:r w:rsidRPr="009E547E">
        <w:t>(</w:t>
      </w:r>
      <w:proofErr w:type="gramEnd"/>
      <w:r w:rsidRPr="009E547E">
        <w:t>).</w:t>
      </w:r>
    </w:p>
    <w:p w14:paraId="29D43A0C" w14:textId="77777777" w:rsidR="003A4A39" w:rsidRPr="009E547E" w:rsidRDefault="003A4A39" w:rsidP="003A4A39">
      <w:pPr>
        <w:pStyle w:val="ListParagraph"/>
        <w:numPr>
          <w:ilvl w:val="0"/>
          <w:numId w:val="3"/>
        </w:numPr>
        <w:spacing w:after="160" w:line="278" w:lineRule="auto"/>
        <w:jc w:val="both"/>
      </w:pPr>
      <w:r w:rsidRPr="009E547E">
        <w:t>The procedure accepts a customer identifier, a product identifier and a quantity as parameters.</w:t>
      </w:r>
    </w:p>
    <w:p w14:paraId="4DC3AFE1" w14:textId="4830DACA" w:rsidR="003A4A39" w:rsidRPr="009E547E" w:rsidRDefault="003A4A39" w:rsidP="003A4A39">
      <w:pPr>
        <w:pStyle w:val="ListParagraph"/>
        <w:numPr>
          <w:ilvl w:val="0"/>
          <w:numId w:val="3"/>
        </w:numPr>
        <w:spacing w:after="160" w:line="278" w:lineRule="auto"/>
        <w:jc w:val="both"/>
      </w:pPr>
      <w:r>
        <w:t xml:space="preserve">The </w:t>
      </w:r>
      <w:r w:rsidRPr="009E547E">
        <w:t>procedure must verify stock availability, reduce inventory, generate a payment record, create a shipment entry and assign an employee responsible for order fulfillment.</w:t>
      </w:r>
    </w:p>
    <w:p w14:paraId="0002EA0F" w14:textId="77777777" w:rsidR="003A4A39" w:rsidRPr="009E547E" w:rsidRDefault="003A4A39" w:rsidP="003A4A39">
      <w:pPr>
        <w:spacing w:after="160" w:line="278" w:lineRule="auto"/>
        <w:jc w:val="both"/>
      </w:pPr>
      <w:r w:rsidRPr="009E547E">
        <w:t>An audit mechanism is required to monitor financial modifications.</w:t>
      </w:r>
    </w:p>
    <w:p w14:paraId="0AD9E618" w14:textId="77777777" w:rsidR="003A4A39" w:rsidRPr="009E547E" w:rsidRDefault="003A4A39" w:rsidP="003A4A39">
      <w:pPr>
        <w:pStyle w:val="ListParagraph"/>
        <w:numPr>
          <w:ilvl w:val="0"/>
          <w:numId w:val="3"/>
        </w:numPr>
        <w:spacing w:after="160" w:line="278" w:lineRule="auto"/>
        <w:jc w:val="both"/>
      </w:pPr>
      <w:r w:rsidRPr="009E547E">
        <w:t>Students must create a trigger executing after every update on the Payments table.</w:t>
      </w:r>
    </w:p>
    <w:p w14:paraId="645CD360" w14:textId="77777777" w:rsidR="003A4A39" w:rsidRPr="009E547E" w:rsidRDefault="003A4A39" w:rsidP="003A4A39">
      <w:pPr>
        <w:pStyle w:val="ListParagraph"/>
        <w:numPr>
          <w:ilvl w:val="0"/>
          <w:numId w:val="3"/>
        </w:numPr>
        <w:spacing w:after="160" w:line="278" w:lineRule="auto"/>
        <w:jc w:val="both"/>
      </w:pPr>
      <w:r w:rsidRPr="009E547E">
        <w:t xml:space="preserve">The trigger should record the old amount, new amount, order identifier, current database user and execution timestamp inside an </w:t>
      </w:r>
      <w:proofErr w:type="spellStart"/>
      <w:r w:rsidRPr="009E547E">
        <w:t>AuditLog</w:t>
      </w:r>
      <w:proofErr w:type="spellEnd"/>
      <w:r w:rsidRPr="009E547E">
        <w:t xml:space="preserve"> table.</w:t>
      </w:r>
    </w:p>
    <w:p w14:paraId="5825FB70" w14:textId="77777777" w:rsidR="003A4A39" w:rsidRPr="009E547E" w:rsidRDefault="003A4A39" w:rsidP="003A4A39">
      <w:pPr>
        <w:pStyle w:val="ListParagraph"/>
        <w:numPr>
          <w:ilvl w:val="0"/>
          <w:numId w:val="3"/>
        </w:numPr>
        <w:spacing w:after="160" w:line="278" w:lineRule="auto"/>
        <w:jc w:val="both"/>
      </w:pPr>
      <w:r w:rsidRPr="009E547E">
        <w:t xml:space="preserve">However, when payment updates originate from the </w:t>
      </w:r>
      <w:proofErr w:type="spellStart"/>
      <w:proofErr w:type="gramStart"/>
      <w:r w:rsidRPr="009E547E">
        <w:t>CreateOrder</w:t>
      </w:r>
      <w:proofErr w:type="spellEnd"/>
      <w:r w:rsidRPr="009E547E">
        <w:t>(</w:t>
      </w:r>
      <w:proofErr w:type="gramEnd"/>
      <w:r w:rsidRPr="009E547E">
        <w:t>) procedure, duplicate audit entries must not be generated.</w:t>
      </w:r>
    </w:p>
    <w:p w14:paraId="442BD832" w14:textId="77777777" w:rsidR="003A4A39" w:rsidRPr="009E547E" w:rsidRDefault="003A4A39" w:rsidP="003A4A39">
      <w:pPr>
        <w:pStyle w:val="ListParagraph"/>
        <w:numPr>
          <w:ilvl w:val="0"/>
          <w:numId w:val="3"/>
        </w:numPr>
        <w:spacing w:after="160" w:line="278" w:lineRule="auto"/>
        <w:jc w:val="both"/>
      </w:pPr>
      <w:r w:rsidRPr="009E547E">
        <w:t>No instructions are provided regarding how this problem should be solved.</w:t>
      </w:r>
    </w:p>
    <w:p w14:paraId="6F4B8BD3" w14:textId="514AA2EB" w:rsidR="00A06D3F" w:rsidRDefault="00A06D3F" w:rsidP="00F71461">
      <w:pPr>
        <w:spacing w:before="60" w:after="60"/>
        <w:jc w:val="both"/>
      </w:pPr>
    </w:p>
    <w:p w14:paraId="0B3614AF" w14:textId="77777777" w:rsidR="00173C3D" w:rsidRPr="005124A6" w:rsidRDefault="00173C3D" w:rsidP="00F71461">
      <w:pPr>
        <w:spacing w:before="60" w:after="60"/>
        <w:jc w:val="both"/>
      </w:pPr>
    </w:p>
    <w:sectPr w:rsidR="00173C3D" w:rsidRPr="005124A6">
      <w:headerReference w:type="default" r:id="rId7"/>
      <w:footerReference w:type="default" r:id="rId8"/>
      <w:pgSz w:w="12240" w:h="15840"/>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E7BDAF" w14:textId="77777777" w:rsidR="0083505C" w:rsidRDefault="0083505C">
      <w:r>
        <w:separator/>
      </w:r>
    </w:p>
  </w:endnote>
  <w:endnote w:type="continuationSeparator" w:id="0">
    <w:p w14:paraId="0D415B57" w14:textId="77777777" w:rsidR="0083505C" w:rsidRDefault="008350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E180D" w14:textId="635726C0" w:rsidR="00A06D3F" w:rsidRDefault="00000000">
    <w:pPr>
      <w:jc w:val="center"/>
    </w:pPr>
    <w:r>
      <w:rPr>
        <w:rFonts w:ascii="Arial" w:eastAsia="Arial" w:hAnsi="Arial" w:cs="Arial"/>
        <w:color w:val="7F8C8D"/>
        <w:sz w:val="16"/>
        <w:szCs w:val="16"/>
      </w:rPr>
      <w:t xml:space="preserve">Page </w:t>
    </w:r>
    <w:r>
      <w:rPr>
        <w:rFonts w:ascii="Arial" w:eastAsia="Arial" w:hAnsi="Arial" w:cs="Arial"/>
        <w:color w:val="7F8C8D"/>
        <w:sz w:val="16"/>
        <w:szCs w:val="16"/>
      </w:rPr>
      <w:fldChar w:fldCharType="begin"/>
    </w:r>
    <w:r>
      <w:rPr>
        <w:rFonts w:ascii="Arial" w:eastAsia="Arial" w:hAnsi="Arial" w:cs="Arial"/>
        <w:color w:val="7F8C8D"/>
        <w:sz w:val="16"/>
        <w:szCs w:val="16"/>
      </w:rPr>
      <w:instrText>PAGE</w:instrText>
    </w:r>
    <w:r>
      <w:rPr>
        <w:rFonts w:ascii="Arial" w:eastAsia="Arial" w:hAnsi="Arial" w:cs="Arial"/>
        <w:color w:val="7F8C8D"/>
        <w:sz w:val="16"/>
        <w:szCs w:val="16"/>
      </w:rPr>
      <w:fldChar w:fldCharType="separate"/>
    </w:r>
    <w:r w:rsidR="00F71461">
      <w:rPr>
        <w:rFonts w:ascii="Arial" w:eastAsia="Arial" w:hAnsi="Arial" w:cs="Arial"/>
        <w:noProof/>
        <w:color w:val="7F8C8D"/>
        <w:sz w:val="16"/>
        <w:szCs w:val="16"/>
      </w:rPr>
      <w:t>1</w:t>
    </w:r>
    <w:r>
      <w:rPr>
        <w:rFonts w:ascii="Arial" w:eastAsia="Arial" w:hAnsi="Arial" w:cs="Arial"/>
        <w:color w:val="7F8C8D"/>
        <w:sz w:val="16"/>
        <w:szCs w:val="16"/>
      </w:rPr>
      <w:fldChar w:fldCharType="end"/>
    </w:r>
    <w:r>
      <w:rPr>
        <w:rFonts w:ascii="Arial" w:eastAsia="Arial" w:hAnsi="Arial" w:cs="Arial"/>
        <w:color w:val="7F8C8D"/>
        <w:sz w:val="16"/>
        <w:szCs w:val="16"/>
      </w:rPr>
      <w:t xml:space="preserve"> of </w:t>
    </w:r>
    <w:r>
      <w:rPr>
        <w:rFonts w:ascii="Arial" w:eastAsia="Arial" w:hAnsi="Arial" w:cs="Arial"/>
        <w:color w:val="7F8C8D"/>
        <w:sz w:val="16"/>
        <w:szCs w:val="16"/>
      </w:rPr>
      <w:fldChar w:fldCharType="begin"/>
    </w:r>
    <w:r>
      <w:rPr>
        <w:rFonts w:ascii="Arial" w:eastAsia="Arial" w:hAnsi="Arial" w:cs="Arial"/>
        <w:color w:val="7F8C8D"/>
        <w:sz w:val="16"/>
        <w:szCs w:val="16"/>
      </w:rPr>
      <w:instrText>NUMPAGES</w:instrText>
    </w:r>
    <w:r>
      <w:rPr>
        <w:rFonts w:ascii="Arial" w:eastAsia="Arial" w:hAnsi="Arial" w:cs="Arial"/>
        <w:color w:val="7F8C8D"/>
        <w:sz w:val="16"/>
        <w:szCs w:val="16"/>
      </w:rPr>
      <w:fldChar w:fldCharType="separate"/>
    </w:r>
    <w:r w:rsidR="00F71461">
      <w:rPr>
        <w:rFonts w:ascii="Arial" w:eastAsia="Arial" w:hAnsi="Arial" w:cs="Arial"/>
        <w:noProof/>
        <w:color w:val="7F8C8D"/>
        <w:sz w:val="16"/>
        <w:szCs w:val="16"/>
      </w:rPr>
      <w:t>2</w:t>
    </w:r>
    <w:r>
      <w:rPr>
        <w:rFonts w:ascii="Arial" w:eastAsia="Arial" w:hAnsi="Arial" w:cs="Arial"/>
        <w:color w:val="7F8C8D"/>
        <w:sz w:val="16"/>
        <w:szCs w:val="16"/>
      </w:rPr>
      <w:fldChar w:fldCharType="end"/>
    </w:r>
    <w:r>
      <w:rPr>
        <w:rFonts w:ascii="Arial" w:eastAsia="Arial" w:hAnsi="Arial" w:cs="Arial"/>
        <w:color w:val="7F8C8D"/>
        <w:sz w:val="16"/>
        <w:szCs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24A6F9" w14:textId="77777777" w:rsidR="0083505C" w:rsidRDefault="0083505C">
      <w:r>
        <w:separator/>
      </w:r>
    </w:p>
  </w:footnote>
  <w:footnote w:type="continuationSeparator" w:id="0">
    <w:p w14:paraId="593ECE34" w14:textId="77777777" w:rsidR="0083505C" w:rsidRDefault="008350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A5670" w14:textId="77777777" w:rsidR="00F70331" w:rsidRDefault="00000000">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996517"/>
    <w:multiLevelType w:val="hybridMultilevel"/>
    <w:tmpl w:val="26803F76"/>
    <w:lvl w:ilvl="0" w:tplc="F2BA6C0A">
      <w:start w:val="1"/>
      <w:numFmt w:val="bullet"/>
      <w:lvlText w:val="●"/>
      <w:lvlJc w:val="left"/>
      <w:pPr>
        <w:ind w:left="720" w:hanging="360"/>
      </w:pPr>
    </w:lvl>
    <w:lvl w:ilvl="1" w:tplc="4C140EB8">
      <w:start w:val="1"/>
      <w:numFmt w:val="bullet"/>
      <w:lvlText w:val="○"/>
      <w:lvlJc w:val="left"/>
      <w:pPr>
        <w:ind w:left="1440" w:hanging="360"/>
      </w:pPr>
    </w:lvl>
    <w:lvl w:ilvl="2" w:tplc="1E12FADE">
      <w:start w:val="1"/>
      <w:numFmt w:val="bullet"/>
      <w:lvlText w:val="■"/>
      <w:lvlJc w:val="left"/>
      <w:pPr>
        <w:ind w:left="2160" w:hanging="360"/>
      </w:pPr>
    </w:lvl>
    <w:lvl w:ilvl="3" w:tplc="B27482B8">
      <w:start w:val="1"/>
      <w:numFmt w:val="bullet"/>
      <w:lvlText w:val="●"/>
      <w:lvlJc w:val="left"/>
      <w:pPr>
        <w:ind w:left="2880" w:hanging="360"/>
      </w:pPr>
    </w:lvl>
    <w:lvl w:ilvl="4" w:tplc="353E0238">
      <w:start w:val="1"/>
      <w:numFmt w:val="bullet"/>
      <w:lvlText w:val="○"/>
      <w:lvlJc w:val="left"/>
      <w:pPr>
        <w:ind w:left="3600" w:hanging="360"/>
      </w:pPr>
    </w:lvl>
    <w:lvl w:ilvl="5" w:tplc="93E09A62">
      <w:start w:val="1"/>
      <w:numFmt w:val="bullet"/>
      <w:lvlText w:val="■"/>
      <w:lvlJc w:val="left"/>
      <w:pPr>
        <w:ind w:left="4320" w:hanging="360"/>
      </w:pPr>
    </w:lvl>
    <w:lvl w:ilvl="6" w:tplc="341A3002">
      <w:start w:val="1"/>
      <w:numFmt w:val="bullet"/>
      <w:lvlText w:val="●"/>
      <w:lvlJc w:val="left"/>
      <w:pPr>
        <w:ind w:left="5040" w:hanging="360"/>
      </w:pPr>
    </w:lvl>
    <w:lvl w:ilvl="7" w:tplc="4D0C3D62">
      <w:start w:val="1"/>
      <w:numFmt w:val="bullet"/>
      <w:lvlText w:val="●"/>
      <w:lvlJc w:val="left"/>
      <w:pPr>
        <w:ind w:left="5760" w:hanging="360"/>
      </w:pPr>
    </w:lvl>
    <w:lvl w:ilvl="8" w:tplc="6202763A">
      <w:start w:val="1"/>
      <w:numFmt w:val="bullet"/>
      <w:lvlText w:val="●"/>
      <w:lvlJc w:val="left"/>
      <w:pPr>
        <w:ind w:left="6480" w:hanging="360"/>
      </w:pPr>
    </w:lvl>
  </w:abstractNum>
  <w:abstractNum w:abstractNumId="1" w15:restartNumberingAfterBreak="0">
    <w:nsid w:val="3E285794"/>
    <w:multiLevelType w:val="hybridMultilevel"/>
    <w:tmpl w:val="337C68B0"/>
    <w:lvl w:ilvl="0" w:tplc="8D40573A">
      <w:start w:val="1"/>
      <w:numFmt w:val="decimal"/>
      <w:lvlText w:val="%1."/>
      <w:lvlJc w:val="left"/>
      <w:pPr>
        <w:ind w:left="720" w:hanging="360"/>
      </w:pPr>
    </w:lvl>
    <w:lvl w:ilvl="1" w:tplc="E06E9776">
      <w:start w:val="1"/>
      <w:numFmt w:val="lowerLetter"/>
      <w:lvlText w:val="%2."/>
      <w:lvlJc w:val="left"/>
      <w:pPr>
        <w:ind w:left="1080" w:hanging="360"/>
      </w:pPr>
    </w:lvl>
    <w:lvl w:ilvl="2" w:tplc="0172BD3C">
      <w:numFmt w:val="decimal"/>
      <w:lvlText w:val=""/>
      <w:lvlJc w:val="left"/>
    </w:lvl>
    <w:lvl w:ilvl="3" w:tplc="561AB36E">
      <w:numFmt w:val="decimal"/>
      <w:lvlText w:val=""/>
      <w:lvlJc w:val="left"/>
    </w:lvl>
    <w:lvl w:ilvl="4" w:tplc="1C5A2F96">
      <w:numFmt w:val="decimal"/>
      <w:lvlText w:val=""/>
      <w:lvlJc w:val="left"/>
    </w:lvl>
    <w:lvl w:ilvl="5" w:tplc="100022FC">
      <w:numFmt w:val="decimal"/>
      <w:lvlText w:val=""/>
      <w:lvlJc w:val="left"/>
    </w:lvl>
    <w:lvl w:ilvl="6" w:tplc="6ECCF78A">
      <w:numFmt w:val="decimal"/>
      <w:lvlText w:val=""/>
      <w:lvlJc w:val="left"/>
    </w:lvl>
    <w:lvl w:ilvl="7" w:tplc="2E44465C">
      <w:numFmt w:val="decimal"/>
      <w:lvlText w:val=""/>
      <w:lvlJc w:val="left"/>
    </w:lvl>
    <w:lvl w:ilvl="8" w:tplc="831C2A18">
      <w:numFmt w:val="decimal"/>
      <w:lvlText w:val=""/>
      <w:lvlJc w:val="left"/>
    </w:lvl>
  </w:abstractNum>
  <w:abstractNum w:abstractNumId="2" w15:restartNumberingAfterBreak="0">
    <w:nsid w:val="5FC0217C"/>
    <w:multiLevelType w:val="hybridMultilevel"/>
    <w:tmpl w:val="7DC68DCE"/>
    <w:lvl w:ilvl="0" w:tplc="8B8ABB14">
      <w:start w:val="1"/>
      <w:numFmt w:val="bullet"/>
      <w:lvlText w:val="•"/>
      <w:lvlJc w:val="left"/>
      <w:pPr>
        <w:ind w:left="720" w:hanging="360"/>
      </w:pPr>
    </w:lvl>
    <w:lvl w:ilvl="1" w:tplc="60DEA098">
      <w:start w:val="1"/>
      <w:numFmt w:val="bullet"/>
      <w:lvlText w:val="–"/>
      <w:lvlJc w:val="left"/>
      <w:pPr>
        <w:ind w:left="1080" w:hanging="360"/>
      </w:pPr>
    </w:lvl>
    <w:lvl w:ilvl="2" w:tplc="81BA625E">
      <w:numFmt w:val="decimal"/>
      <w:lvlText w:val=""/>
      <w:lvlJc w:val="left"/>
    </w:lvl>
    <w:lvl w:ilvl="3" w:tplc="1E82E746">
      <w:numFmt w:val="decimal"/>
      <w:lvlText w:val=""/>
      <w:lvlJc w:val="left"/>
    </w:lvl>
    <w:lvl w:ilvl="4" w:tplc="286625F2">
      <w:numFmt w:val="decimal"/>
      <w:lvlText w:val=""/>
      <w:lvlJc w:val="left"/>
    </w:lvl>
    <w:lvl w:ilvl="5" w:tplc="308E0C72">
      <w:numFmt w:val="decimal"/>
      <w:lvlText w:val=""/>
      <w:lvlJc w:val="left"/>
    </w:lvl>
    <w:lvl w:ilvl="6" w:tplc="F148D6E4">
      <w:numFmt w:val="decimal"/>
      <w:lvlText w:val=""/>
      <w:lvlJc w:val="left"/>
    </w:lvl>
    <w:lvl w:ilvl="7" w:tplc="6A62D3DC">
      <w:numFmt w:val="decimal"/>
      <w:lvlText w:val=""/>
      <w:lvlJc w:val="left"/>
    </w:lvl>
    <w:lvl w:ilvl="8" w:tplc="2312AD4A">
      <w:numFmt w:val="decimal"/>
      <w:lvlText w:val=""/>
      <w:lvlJc w:val="left"/>
    </w:lvl>
  </w:abstractNum>
  <w:num w:numId="1" w16cid:durableId="1641614877">
    <w:abstractNumId w:val="0"/>
    <w:lvlOverride w:ilvl="0">
      <w:startOverride w:val="1"/>
    </w:lvlOverride>
  </w:num>
  <w:num w:numId="2" w16cid:durableId="418217013">
    <w:abstractNumId w:val="1"/>
    <w:lvlOverride w:ilvl="0">
      <w:startOverride w:val="1"/>
    </w:lvlOverride>
  </w:num>
  <w:num w:numId="3" w16cid:durableId="114127061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6D3F"/>
    <w:rsid w:val="00173C3D"/>
    <w:rsid w:val="001D512D"/>
    <w:rsid w:val="003A4A39"/>
    <w:rsid w:val="003F5BD9"/>
    <w:rsid w:val="004025C9"/>
    <w:rsid w:val="005124A6"/>
    <w:rsid w:val="00532578"/>
    <w:rsid w:val="00774BE2"/>
    <w:rsid w:val="0083505C"/>
    <w:rsid w:val="009329C0"/>
    <w:rsid w:val="00A06D3F"/>
    <w:rsid w:val="00AE5A69"/>
    <w:rsid w:val="00B651F0"/>
    <w:rsid w:val="00D25941"/>
    <w:rsid w:val="00F232B1"/>
    <w:rsid w:val="00F70331"/>
    <w:rsid w:val="00F714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BF2DF9"/>
  <w15:docId w15:val="{351255B3-7283-4B06-8B89-B138B40A7C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71461"/>
    <w:pPr>
      <w:tabs>
        <w:tab w:val="center" w:pos="4680"/>
        <w:tab w:val="right" w:pos="9360"/>
      </w:tabs>
    </w:pPr>
  </w:style>
  <w:style w:type="character" w:customStyle="1" w:styleId="HeaderChar">
    <w:name w:val="Header Char"/>
    <w:basedOn w:val="DefaultParagraphFont"/>
    <w:link w:val="Header"/>
    <w:uiPriority w:val="99"/>
    <w:rsid w:val="00F71461"/>
  </w:style>
  <w:style w:type="paragraph" w:styleId="Footer">
    <w:name w:val="footer"/>
    <w:basedOn w:val="Normal"/>
    <w:link w:val="FooterChar"/>
    <w:uiPriority w:val="99"/>
    <w:unhideWhenUsed/>
    <w:rsid w:val="00F71461"/>
    <w:pPr>
      <w:tabs>
        <w:tab w:val="center" w:pos="4680"/>
        <w:tab w:val="right" w:pos="9360"/>
      </w:tabs>
    </w:pPr>
  </w:style>
  <w:style w:type="character" w:customStyle="1" w:styleId="FooterChar">
    <w:name w:val="Footer Char"/>
    <w:basedOn w:val="DefaultParagraphFont"/>
    <w:link w:val="Footer"/>
    <w:uiPriority w:val="99"/>
    <w:rsid w:val="00F71461"/>
  </w:style>
  <w:style w:type="table" w:styleId="TableGrid">
    <w:name w:val="Table Grid"/>
    <w:basedOn w:val="TableNormal"/>
    <w:uiPriority w:val="39"/>
    <w:rsid w:val="005124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5</Pages>
  <Words>1710</Words>
  <Characters>9751</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goveend kumar</cp:lastModifiedBy>
  <cp:revision>6</cp:revision>
  <dcterms:created xsi:type="dcterms:W3CDTF">2026-06-19T16:16:00Z</dcterms:created>
  <dcterms:modified xsi:type="dcterms:W3CDTF">2026-06-26T16:19:00Z</dcterms:modified>
</cp:coreProperties>
</file>