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A8" w:rsidRPr="000A368B" w:rsidRDefault="008920A8" w:rsidP="008920A8">
      <w:pPr>
        <w:pStyle w:val="Ttulo"/>
        <w:jc w:val="right"/>
        <w:rPr>
          <w:rFonts w:cs="Arial"/>
          <w:sz w:val="40"/>
          <w:szCs w:val="40"/>
          <w:lang w:val="es-ES"/>
        </w:rPr>
      </w:pPr>
      <w:bookmarkStart w:id="0" w:name="_Toc54472152"/>
      <w:bookmarkStart w:id="1" w:name="_Toc54472528"/>
      <w:bookmarkStart w:id="2" w:name="_Toc71424215"/>
      <w:bookmarkStart w:id="3" w:name="_Toc206477747"/>
      <w:r w:rsidRPr="000A368B">
        <w:rPr>
          <w:rFonts w:cs="Arial"/>
          <w:sz w:val="40"/>
          <w:szCs w:val="40"/>
          <w:lang w:val="es-ES"/>
        </w:rPr>
        <w:t>Sistema de</w:t>
      </w:r>
      <w:r>
        <w:rPr>
          <w:rFonts w:cs="Arial"/>
          <w:sz w:val="40"/>
          <w:szCs w:val="40"/>
          <w:lang w:val="es-ES"/>
        </w:rPr>
        <w:t xml:space="preserve"> </w:t>
      </w:r>
      <w:r w:rsidR="007B77A7">
        <w:rPr>
          <w:rFonts w:cs="Arial"/>
          <w:sz w:val="40"/>
          <w:szCs w:val="40"/>
          <w:lang w:val="es-ES"/>
        </w:rPr>
        <w:t>Control de Laboratorios</w:t>
      </w:r>
    </w:p>
    <w:p w:rsidR="008920A8" w:rsidRPr="000A368B" w:rsidRDefault="008920A8" w:rsidP="008920A8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Reglas del Negocio</w:t>
      </w:r>
    </w:p>
    <w:p w:rsidR="008920A8" w:rsidRPr="000A368B" w:rsidRDefault="002C1B5A" w:rsidP="008920A8">
      <w:pPr>
        <w:pStyle w:val="Ttulo"/>
        <w:spacing w:before="100" w:beforeAutospacing="1" w:after="100" w:afterAutospacing="1" w:line="288" w:lineRule="auto"/>
        <w:jc w:val="right"/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 xml:space="preserve">Versión </w:t>
      </w:r>
      <w:r w:rsidR="007B77A7">
        <w:rPr>
          <w:rFonts w:cs="Arial"/>
          <w:sz w:val="28"/>
          <w:szCs w:val="28"/>
          <w:lang w:val="es-MX"/>
        </w:rPr>
        <w:t>1.0</w:t>
      </w:r>
    </w:p>
    <w:p w:rsidR="008920A8" w:rsidRPr="000A368B" w:rsidRDefault="008920A8" w:rsidP="008920A8">
      <w:pPr>
        <w:pStyle w:val="Ttulo"/>
        <w:spacing w:before="100" w:beforeAutospacing="1" w:after="100" w:afterAutospacing="1" w:line="288" w:lineRule="auto"/>
        <w:rPr>
          <w:rFonts w:cs="Arial"/>
          <w:sz w:val="28"/>
          <w:lang w:val="es-MX"/>
        </w:rPr>
      </w:pPr>
    </w:p>
    <w:p w:rsidR="008920A8" w:rsidRPr="000A368B" w:rsidRDefault="008920A8" w:rsidP="008920A8">
      <w:pPr>
        <w:spacing w:before="100" w:beforeAutospacing="1" w:after="100" w:afterAutospacing="1" w:line="288" w:lineRule="auto"/>
        <w:rPr>
          <w:rFonts w:ascii="Arial" w:hAnsi="Arial" w:cs="Arial"/>
          <w:lang w:val="es-MX"/>
        </w:rPr>
      </w:pPr>
    </w:p>
    <w:p w:rsidR="008920A8" w:rsidRPr="000A368B" w:rsidRDefault="008920A8" w:rsidP="008920A8">
      <w:pPr>
        <w:pStyle w:val="InfoBlue"/>
      </w:pPr>
    </w:p>
    <w:p w:rsidR="008920A8" w:rsidRPr="000A368B" w:rsidRDefault="008920A8" w:rsidP="008920A8">
      <w:pPr>
        <w:spacing w:before="100" w:beforeAutospacing="1" w:after="100" w:afterAutospacing="1" w:line="288" w:lineRule="auto"/>
        <w:rPr>
          <w:rFonts w:ascii="Arial" w:hAnsi="Arial" w:cs="Arial"/>
          <w:iCs/>
          <w:lang w:val="es-MX"/>
        </w:rPr>
      </w:pPr>
    </w:p>
    <w:p w:rsidR="008920A8" w:rsidRPr="000A368B" w:rsidRDefault="008920A8" w:rsidP="008920A8">
      <w:pPr>
        <w:spacing w:before="100" w:beforeAutospacing="1" w:after="100" w:afterAutospacing="1" w:line="288" w:lineRule="auto"/>
        <w:rPr>
          <w:rFonts w:ascii="Arial" w:hAnsi="Arial" w:cs="Arial"/>
          <w:iCs/>
          <w:lang w:val="es-MX"/>
        </w:rPr>
        <w:sectPr w:rsidR="008920A8" w:rsidRPr="000A368B" w:rsidSect="002A62EA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701" w:right="1134" w:bottom="1134" w:left="1701" w:header="709" w:footer="709" w:gutter="0"/>
          <w:cols w:space="720"/>
          <w:vAlign w:val="center"/>
          <w:titlePg/>
          <w:docGrid w:linePitch="299"/>
        </w:sectPr>
      </w:pPr>
    </w:p>
    <w:p w:rsidR="008920A8" w:rsidRPr="000A368B" w:rsidRDefault="008920A8" w:rsidP="008920A8">
      <w:pPr>
        <w:pStyle w:val="Ttulo"/>
        <w:rPr>
          <w:rFonts w:cs="Arial"/>
          <w:lang w:val="es-ES"/>
        </w:rPr>
      </w:pPr>
    </w:p>
    <w:p w:rsidR="008920A8" w:rsidRPr="000A368B" w:rsidRDefault="008920A8" w:rsidP="008920A8">
      <w:pPr>
        <w:pStyle w:val="Ttulo"/>
        <w:rPr>
          <w:rFonts w:cs="Arial"/>
          <w:lang w:val="es-ES"/>
        </w:rPr>
      </w:pPr>
      <w:r w:rsidRPr="000A368B">
        <w:rPr>
          <w:rFonts w:cs="Arial"/>
          <w:lang w:val="es-ES"/>
        </w:rPr>
        <w:t>Revisión Histórica del Documento</w:t>
      </w:r>
    </w:p>
    <w:p w:rsidR="008920A8" w:rsidRPr="000A368B" w:rsidRDefault="008920A8" w:rsidP="008920A8">
      <w:pPr>
        <w:pStyle w:val="Ttulo"/>
        <w:outlineLvl w:val="0"/>
        <w:rPr>
          <w:rFonts w:cs="Arial"/>
          <w:lang w:val="es-ES"/>
        </w:rPr>
      </w:pPr>
    </w:p>
    <w:p w:rsidR="008920A8" w:rsidRPr="000A368B" w:rsidRDefault="008920A8" w:rsidP="008920A8">
      <w:pPr>
        <w:rPr>
          <w:rFonts w:ascii="Arial" w:hAnsi="Arial" w:cs="Arial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456"/>
        <w:gridCol w:w="2694"/>
      </w:tblGrid>
      <w:tr w:rsidR="008920A8" w:rsidRPr="000A368B" w:rsidTr="003A4A80">
        <w:tc>
          <w:tcPr>
            <w:tcW w:w="2304" w:type="dxa"/>
          </w:tcPr>
          <w:p w:rsidR="008920A8" w:rsidRPr="000A368B" w:rsidRDefault="008920A8" w:rsidP="003A4A80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8920A8" w:rsidRPr="000A368B" w:rsidRDefault="008920A8" w:rsidP="003A4A80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56" w:type="dxa"/>
          </w:tcPr>
          <w:p w:rsidR="008920A8" w:rsidRPr="000A368B" w:rsidRDefault="008920A8" w:rsidP="003A4A80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694" w:type="dxa"/>
          </w:tcPr>
          <w:p w:rsidR="008920A8" w:rsidRPr="000A368B" w:rsidRDefault="008920A8" w:rsidP="003A4A80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8920A8" w:rsidRPr="000A368B" w:rsidTr="003A4A80">
        <w:trPr>
          <w:trHeight w:val="741"/>
        </w:trPr>
        <w:tc>
          <w:tcPr>
            <w:tcW w:w="2304" w:type="dxa"/>
          </w:tcPr>
          <w:p w:rsidR="00AF429E" w:rsidRPr="007C1660" w:rsidRDefault="00AF429E" w:rsidP="00AF429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  <w:r w:rsidR="008920A8">
              <w:rPr>
                <w:rFonts w:ascii="Arial" w:hAnsi="Arial" w:cs="Arial"/>
                <w:sz w:val="24"/>
                <w:szCs w:val="24"/>
                <w:lang w:val="es-ES"/>
              </w:rPr>
              <w:t xml:space="preserve"> / 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8920A8" w:rsidRPr="007C1660">
              <w:rPr>
                <w:rFonts w:ascii="Arial" w:hAnsi="Arial" w:cs="Arial"/>
                <w:sz w:val="24"/>
                <w:szCs w:val="24"/>
                <w:lang w:val="es-ES"/>
              </w:rPr>
              <w:t xml:space="preserve"> / 2</w:t>
            </w:r>
            <w:r w:rsidR="008920A8"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52" w:type="dxa"/>
          </w:tcPr>
          <w:p w:rsidR="008920A8" w:rsidRPr="007C1660" w:rsidRDefault="002C1B5A" w:rsidP="003A4A80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F429E">
              <w:rPr>
                <w:rFonts w:ascii="Arial" w:hAnsi="Arial" w:cs="Arial"/>
                <w:sz w:val="24"/>
                <w:szCs w:val="24"/>
                <w:lang w:val="es-ES"/>
              </w:rPr>
              <w:t>.0</w:t>
            </w:r>
          </w:p>
        </w:tc>
        <w:tc>
          <w:tcPr>
            <w:tcW w:w="3456" w:type="dxa"/>
          </w:tcPr>
          <w:p w:rsidR="008920A8" w:rsidRPr="007C1660" w:rsidRDefault="008920A8" w:rsidP="003A4A80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1660">
              <w:rPr>
                <w:rFonts w:ascii="Arial" w:hAnsi="Arial" w:cs="Arial"/>
                <w:sz w:val="24"/>
                <w:szCs w:val="24"/>
                <w:lang w:val="es-ES"/>
              </w:rPr>
              <w:t>Elaboración del documento.</w:t>
            </w:r>
          </w:p>
        </w:tc>
        <w:tc>
          <w:tcPr>
            <w:tcW w:w="2694" w:type="dxa"/>
          </w:tcPr>
          <w:p w:rsidR="008920A8" w:rsidRPr="007C1660" w:rsidRDefault="003E258B" w:rsidP="008920A8">
            <w:pPr>
              <w:pStyle w:val="Tabletext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Mario Garcia Chihuanhuaylla</w:t>
            </w:r>
          </w:p>
        </w:tc>
      </w:tr>
    </w:tbl>
    <w:p w:rsidR="008920A8" w:rsidRPr="000A368B" w:rsidRDefault="008920A8" w:rsidP="008920A8">
      <w:pPr>
        <w:pStyle w:val="Ttulo"/>
        <w:jc w:val="left"/>
        <w:outlineLvl w:val="0"/>
        <w:rPr>
          <w:rFonts w:cs="Arial"/>
          <w:lang w:val="es-ES"/>
        </w:rPr>
      </w:pPr>
    </w:p>
    <w:p w:rsidR="008920A8" w:rsidRPr="000A368B" w:rsidRDefault="008920A8" w:rsidP="008920A8">
      <w:pPr>
        <w:rPr>
          <w:rFonts w:ascii="Arial" w:hAnsi="Arial" w:cs="Arial"/>
        </w:rPr>
      </w:pPr>
    </w:p>
    <w:p w:rsidR="008920A8" w:rsidRDefault="008920A8" w:rsidP="008920A8">
      <w:pPr>
        <w:rPr>
          <w:rFonts w:ascii="Arial" w:hAnsi="Arial" w:cs="Arial"/>
        </w:rPr>
      </w:pPr>
    </w:p>
    <w:p w:rsidR="008920A8" w:rsidRDefault="008920A8" w:rsidP="008920A8">
      <w:pPr>
        <w:rPr>
          <w:rFonts w:ascii="Arial" w:hAnsi="Arial" w:cs="Arial"/>
        </w:rPr>
      </w:pPr>
    </w:p>
    <w:p w:rsidR="008920A8" w:rsidRDefault="008920A8" w:rsidP="008920A8">
      <w:pPr>
        <w:rPr>
          <w:rFonts w:ascii="Arial" w:hAnsi="Arial" w:cs="Arial"/>
        </w:rPr>
      </w:pPr>
    </w:p>
    <w:p w:rsidR="008920A8" w:rsidRDefault="008920A8" w:rsidP="008920A8">
      <w:pPr>
        <w:pStyle w:val="Ttulo2"/>
        <w:numPr>
          <w:ilvl w:val="0"/>
          <w:numId w:val="0"/>
        </w:numPr>
      </w:pPr>
    </w:p>
    <w:p w:rsidR="008920A8" w:rsidRDefault="008920A8" w:rsidP="008920A8">
      <w:pPr>
        <w:rPr>
          <w:lang w:val="es-ES_tradnl"/>
        </w:rPr>
      </w:pPr>
    </w:p>
    <w:p w:rsidR="008920A8" w:rsidRDefault="008920A8" w:rsidP="008920A8">
      <w:pPr>
        <w:rPr>
          <w:lang w:val="es-ES_tradnl"/>
        </w:rPr>
      </w:pPr>
    </w:p>
    <w:p w:rsidR="008920A8" w:rsidRDefault="008920A8" w:rsidP="008920A8">
      <w:pPr>
        <w:rPr>
          <w:lang w:val="es-ES_tradnl"/>
        </w:rPr>
      </w:pPr>
    </w:p>
    <w:p w:rsidR="008920A8" w:rsidRDefault="008920A8" w:rsidP="008920A8">
      <w:pPr>
        <w:rPr>
          <w:lang w:val="es-ES_tradnl"/>
        </w:rPr>
      </w:pPr>
    </w:p>
    <w:bookmarkEnd w:id="0"/>
    <w:bookmarkEnd w:id="1"/>
    <w:bookmarkEnd w:id="2"/>
    <w:bookmarkEnd w:id="3"/>
    <w:p w:rsidR="00900D5C" w:rsidRDefault="00900D5C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C678A3" w:rsidRDefault="00C678A3"/>
    <w:p w:rsidR="005D1DDA" w:rsidRDefault="005D1DDA"/>
    <w:p w:rsidR="00C678A3" w:rsidRDefault="00C678A3"/>
    <w:p w:rsidR="00C678A3" w:rsidRDefault="00C678A3"/>
    <w:p w:rsidR="008920A8" w:rsidRDefault="008920A8"/>
    <w:p w:rsidR="008920A8" w:rsidRDefault="008920A8" w:rsidP="00C678A3">
      <w:pPr>
        <w:pStyle w:val="Ttulo2"/>
        <w:numPr>
          <w:ilvl w:val="0"/>
          <w:numId w:val="4"/>
        </w:numPr>
      </w:pPr>
      <w:bookmarkStart w:id="4" w:name="_Toc206477753"/>
      <w:r>
        <w:lastRenderedPageBreak/>
        <w:t>REGLAS DE NEGOCIO</w:t>
      </w:r>
      <w:bookmarkEnd w:id="4"/>
    </w:p>
    <w:p w:rsidR="008920A8" w:rsidRDefault="008920A8" w:rsidP="008920A8">
      <w:pPr>
        <w:rPr>
          <w:lang w:val="es-ES_tradnl"/>
        </w:rPr>
      </w:pPr>
    </w:p>
    <w:tbl>
      <w:tblPr>
        <w:tblW w:w="8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1596"/>
        <w:gridCol w:w="4597"/>
        <w:gridCol w:w="1763"/>
      </w:tblGrid>
      <w:tr w:rsidR="008920A8" w:rsidTr="003A4A80">
        <w:trPr>
          <w:trHeight w:val="349"/>
          <w:tblHeader/>
        </w:trPr>
        <w:tc>
          <w:tcPr>
            <w:tcW w:w="8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20A8" w:rsidRDefault="00347DD3" w:rsidP="003A4A80">
            <w:pPr>
              <w:jc w:val="center"/>
              <w:rPr>
                <w:b/>
                <w:szCs w:val="24"/>
              </w:rPr>
            </w:pPr>
            <w:bookmarkStart w:id="5" w:name="_GoBack"/>
            <w:r>
              <w:rPr>
                <w:b/>
                <w:szCs w:val="24"/>
              </w:rPr>
              <w:t>Reglas de negocio al 100%</w:t>
            </w:r>
          </w:p>
        </w:tc>
      </w:tr>
      <w:tr w:rsidR="008920A8" w:rsidTr="003A4A80">
        <w:trPr>
          <w:trHeight w:val="496"/>
          <w:tblHeader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thinDiagCross" w:color="FFFFFF" w:fill="FFCC00"/>
          </w:tcPr>
          <w:p w:rsidR="008920A8" w:rsidRDefault="008920A8" w:rsidP="003A4A8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Código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thinDiagCross" w:color="FFFFFF" w:fill="FFCC00"/>
          </w:tcPr>
          <w:p w:rsidR="008920A8" w:rsidRDefault="008920A8" w:rsidP="003A4A8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Nombre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thinDiagCross" w:color="FFFFFF" w:fill="FFCC00"/>
          </w:tcPr>
          <w:p w:rsidR="008920A8" w:rsidRDefault="008920A8" w:rsidP="003A4A8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Descripción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thinDiagCross" w:color="FFFFFF" w:fill="FFCC00"/>
          </w:tcPr>
          <w:p w:rsidR="008920A8" w:rsidRDefault="008920A8" w:rsidP="003A4A8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Casos de uso</w:t>
            </w:r>
          </w:p>
          <w:p w:rsidR="008920A8" w:rsidRDefault="008920A8" w:rsidP="003A4A8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afectados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  <w:p w:rsidR="008920A8" w:rsidRPr="00FB7B22" w:rsidRDefault="008920A8" w:rsidP="003A4A80">
            <w:pPr>
              <w:jc w:val="center"/>
              <w:rPr>
                <w:b/>
                <w:szCs w:val="22"/>
              </w:rPr>
            </w:pPr>
            <w:r w:rsidRPr="00FB7B22">
              <w:rPr>
                <w:b/>
                <w:szCs w:val="22"/>
              </w:rPr>
              <w:t>REGLAS DE RESTRICCION</w:t>
            </w:r>
          </w:p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>RN01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060E5" w:rsidP="003A4A80">
            <w:pPr>
              <w:rPr>
                <w:szCs w:val="22"/>
              </w:rPr>
            </w:pPr>
            <w:r>
              <w:rPr>
                <w:szCs w:val="22"/>
              </w:rPr>
              <w:t>Ingreso al sistema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D060E5">
            <w:pPr>
              <w:rPr>
                <w:szCs w:val="22"/>
              </w:rPr>
            </w:pPr>
            <w:r>
              <w:rPr>
                <w:szCs w:val="22"/>
              </w:rPr>
              <w:t xml:space="preserve">Política de permiso </w:t>
            </w:r>
            <w:r w:rsidR="00D060E5">
              <w:rPr>
                <w:szCs w:val="22"/>
              </w:rPr>
              <w:t>para acceder a las funcionalidades del sistema, el cual estará restringido solo para el usuario que ocntenga un password y un código con el cual se podrá ingresar.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060E5" w:rsidP="003A4A80">
            <w:pPr>
              <w:rPr>
                <w:szCs w:val="22"/>
              </w:rPr>
            </w:pPr>
            <w:r>
              <w:rPr>
                <w:szCs w:val="22"/>
              </w:rPr>
              <w:t>CUS-Login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RN02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060E5" w:rsidP="003A4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Realización de la notificación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060E5" w:rsidP="003A4A80">
            <w:pPr>
              <w:rPr>
                <w:szCs w:val="22"/>
              </w:rPr>
            </w:pPr>
            <w:r>
              <w:rPr>
                <w:szCs w:val="22"/>
              </w:rPr>
              <w:t>El profesor del curso ingresara al sistema únicamente para acceder a la opción de notificación ante algún cambio en su curso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060E5" w:rsidP="003E5D16">
            <w:pPr>
              <w:rPr>
                <w:szCs w:val="22"/>
              </w:rPr>
            </w:pPr>
            <w:r>
              <w:rPr>
                <w:szCs w:val="22"/>
              </w:rPr>
              <w:t>CUS-Notificar recuperación de clases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 xml:space="preserve"> RN03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>Tiempo de sesión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BE606E">
            <w:pPr>
              <w:rPr>
                <w:szCs w:val="22"/>
              </w:rPr>
            </w:pPr>
            <w:r>
              <w:rPr>
                <w:szCs w:val="22"/>
              </w:rPr>
              <w:t xml:space="preserve">Cuando un alumno o docente está realizando alguna actividad dentro del sistema, el mismo sistema le otorgara un lapso de tiempo máximo de inactividad (timeout) de </w:t>
            </w:r>
            <w:r w:rsidR="00BE606E">
              <w:rPr>
                <w:szCs w:val="22"/>
              </w:rPr>
              <w:t>10</w:t>
            </w:r>
            <w:r>
              <w:rPr>
                <w:szCs w:val="22"/>
              </w:rPr>
              <w:t xml:space="preserve"> minutos, pasado este tiempo el sistema finalizara su sesión automáticamente.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3E5D16" w:rsidP="003A4A80">
            <w:pPr>
              <w:rPr>
                <w:szCs w:val="22"/>
              </w:rPr>
            </w:pPr>
            <w:r>
              <w:rPr>
                <w:szCs w:val="22"/>
              </w:rPr>
              <w:t>TODOS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 xml:space="preserve"> RN04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444ADE" w:rsidP="003A4A80">
            <w:pPr>
              <w:rPr>
                <w:szCs w:val="22"/>
              </w:rPr>
            </w:pPr>
            <w:r>
              <w:rPr>
                <w:szCs w:val="22"/>
              </w:rPr>
              <w:t>Asignacion de cursos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444ADE" w:rsidP="003A4A80">
            <w:pPr>
              <w:rPr>
                <w:szCs w:val="22"/>
              </w:rPr>
            </w:pPr>
            <w:r>
              <w:rPr>
                <w:szCs w:val="22"/>
              </w:rPr>
              <w:t>Los cursos se deben asignar en el laboratorio cuyos softwares instalados  sean adecuados para el curso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0F4072" w:rsidP="000F4072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CUS-Asignar cursos a laboratorio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 xml:space="preserve"> RN05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0F4072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F4072">
              <w:rPr>
                <w:szCs w:val="22"/>
              </w:rPr>
              <w:t>Publicar ocurrencias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F26C88" w:rsidP="003A4A80">
            <w:pPr>
              <w:rPr>
                <w:szCs w:val="22"/>
              </w:rPr>
            </w:pPr>
            <w:r>
              <w:rPr>
                <w:szCs w:val="22"/>
              </w:rPr>
              <w:t>La publicación de los cambios de los horarios será solamente realizada para el encargado de laboratorio, quien previamente recibe las notificaciones enviadas por los profesores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0F4072" w:rsidP="003A4A80">
            <w:pPr>
              <w:rPr>
                <w:szCs w:val="22"/>
              </w:rPr>
            </w:pPr>
            <w:r>
              <w:rPr>
                <w:szCs w:val="22"/>
              </w:rPr>
              <w:t>CUS-Realizar Notificacion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 xml:space="preserve"> RN06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F26C88" w:rsidP="00F26C88">
            <w:pPr>
              <w:rPr>
                <w:szCs w:val="22"/>
              </w:rPr>
            </w:pPr>
            <w:r>
              <w:rPr>
                <w:szCs w:val="22"/>
              </w:rPr>
              <w:t xml:space="preserve">Lapso de tiempo de </w:t>
            </w:r>
            <w:r w:rsidR="000F4072">
              <w:rPr>
                <w:szCs w:val="22"/>
              </w:rPr>
              <w:t>envió</w:t>
            </w:r>
            <w:r>
              <w:rPr>
                <w:szCs w:val="22"/>
              </w:rPr>
              <w:t xml:space="preserve"> de notificaciones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791398">
            <w:pPr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F26C88">
              <w:rPr>
                <w:szCs w:val="22"/>
              </w:rPr>
              <w:t xml:space="preserve">profesor de un curso, tiene un lapso de tiempo de anticipación para enviar cualquier notificación, este tiempo será de </w:t>
            </w:r>
            <w:r w:rsidR="00791398">
              <w:rPr>
                <w:szCs w:val="22"/>
              </w:rPr>
              <w:t>48</w:t>
            </w:r>
            <w:r w:rsidR="00F26C88">
              <w:rPr>
                <w:szCs w:val="22"/>
              </w:rPr>
              <w:t xml:space="preserve">horas como </w:t>
            </w:r>
            <w:r w:rsidR="00791398">
              <w:rPr>
                <w:szCs w:val="22"/>
              </w:rPr>
              <w:t>mínimo</w:t>
            </w:r>
            <w:r w:rsidR="00F26C88">
              <w:rPr>
                <w:szCs w:val="22"/>
              </w:rPr>
              <w:t xml:space="preserve">, si se entrega en menos de ese tiempo, </w:t>
            </w:r>
            <w:r w:rsidR="00791398">
              <w:rPr>
                <w:szCs w:val="22"/>
              </w:rPr>
              <w:t>cabe la posibilidad de que la notificación no sea publicada.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F5251A" w:rsidP="003E5D16">
            <w:pPr>
              <w:rPr>
                <w:szCs w:val="22"/>
              </w:rPr>
            </w:pPr>
            <w:r>
              <w:rPr>
                <w:szCs w:val="22"/>
              </w:rPr>
              <w:t>CUS-Notificar recuperación de clases</w:t>
            </w:r>
          </w:p>
        </w:tc>
      </w:tr>
      <w:tr w:rsidR="0002419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198" w:rsidRDefault="00024198" w:rsidP="00444ADE">
            <w:pPr>
              <w:rPr>
                <w:szCs w:val="22"/>
              </w:rPr>
            </w:pPr>
            <w:r>
              <w:rPr>
                <w:szCs w:val="22"/>
              </w:rPr>
              <w:t xml:space="preserve"> RN0</w:t>
            </w:r>
            <w:r w:rsidR="00444ADE">
              <w:rPr>
                <w:szCs w:val="22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198" w:rsidRDefault="00024198" w:rsidP="00791398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791398">
              <w:rPr>
                <w:szCs w:val="22"/>
              </w:rPr>
              <w:t>Horas disponibles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198" w:rsidRDefault="00024198" w:rsidP="00791398">
            <w:pPr>
              <w:rPr>
                <w:szCs w:val="22"/>
              </w:rPr>
            </w:pPr>
            <w:r>
              <w:rPr>
                <w:szCs w:val="22"/>
              </w:rPr>
              <w:t xml:space="preserve">El </w:t>
            </w:r>
            <w:r w:rsidR="00791398">
              <w:rPr>
                <w:szCs w:val="22"/>
              </w:rPr>
              <w:t>horario de apertura de laboratorios va desde las 8 de la mañana a las 10 de la noche, de lunes a sábado. Fuera de ese tiempo no se pueden asignar horarios.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198" w:rsidRDefault="00F5251A" w:rsidP="003A4A80">
            <w:pPr>
              <w:rPr>
                <w:szCs w:val="22"/>
              </w:rPr>
            </w:pPr>
            <w:r>
              <w:rPr>
                <w:szCs w:val="22"/>
              </w:rPr>
              <w:t>CUS-Asignar cursos a laboratorio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  <w:p w:rsidR="008920A8" w:rsidRPr="00FB7B22" w:rsidRDefault="008920A8" w:rsidP="003A4A80">
            <w:pPr>
              <w:jc w:val="center"/>
              <w:rPr>
                <w:b/>
                <w:szCs w:val="22"/>
              </w:rPr>
            </w:pPr>
            <w:r w:rsidRPr="00FB7B22">
              <w:rPr>
                <w:b/>
                <w:szCs w:val="22"/>
              </w:rPr>
              <w:t>REGLAS DE DERIVACION</w:t>
            </w:r>
          </w:p>
          <w:p w:rsidR="008920A8" w:rsidRDefault="008920A8" w:rsidP="003A4A80">
            <w:pPr>
              <w:rPr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CF4429">
            <w:pPr>
              <w:rPr>
                <w:szCs w:val="22"/>
              </w:rPr>
            </w:pPr>
            <w:r>
              <w:rPr>
                <w:szCs w:val="22"/>
              </w:rPr>
              <w:t xml:space="preserve"> RN0</w:t>
            </w:r>
            <w:r w:rsidR="00CF4429">
              <w:rPr>
                <w:szCs w:val="22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>Actualizar Syllabus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1E6E10">
            <w:pPr>
              <w:rPr>
                <w:szCs w:val="22"/>
              </w:rPr>
            </w:pPr>
            <w:r>
              <w:rPr>
                <w:szCs w:val="22"/>
              </w:rPr>
              <w:t xml:space="preserve">La única persona encargada de actualizar </w:t>
            </w:r>
            <w:r w:rsidR="001E6E10">
              <w:rPr>
                <w:szCs w:val="22"/>
              </w:rPr>
              <w:t>los horarios</w:t>
            </w:r>
            <w:r>
              <w:rPr>
                <w:szCs w:val="22"/>
              </w:rPr>
              <w:t xml:space="preserve"> </w:t>
            </w:r>
            <w:r w:rsidR="001E6E10">
              <w:rPr>
                <w:szCs w:val="22"/>
              </w:rPr>
              <w:t>será el Jefe de laboratorio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16" w:rsidRDefault="003E5D16" w:rsidP="001E6E10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1E6E10">
              <w:rPr>
                <w:szCs w:val="22"/>
              </w:rPr>
              <w:t>US-Mantenimiento de Laboratorio asignado.</w:t>
            </w:r>
          </w:p>
        </w:tc>
      </w:tr>
      <w:tr w:rsidR="008920A8" w:rsidTr="003A4A8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CF4429">
            <w:pPr>
              <w:rPr>
                <w:szCs w:val="22"/>
              </w:rPr>
            </w:pPr>
            <w:r>
              <w:rPr>
                <w:szCs w:val="22"/>
              </w:rPr>
              <w:t xml:space="preserve"> RN0</w:t>
            </w:r>
            <w:r w:rsidR="00CF4429">
              <w:rPr>
                <w:szCs w:val="22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39728E" w:rsidP="0039728E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Jefe de Laboratorio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8920A8" w:rsidP="003A4A80">
            <w:pPr>
              <w:rPr>
                <w:szCs w:val="22"/>
              </w:rPr>
            </w:pPr>
            <w:r>
              <w:rPr>
                <w:szCs w:val="22"/>
              </w:rPr>
              <w:t>El coordinador del curso será necesariamente un docente que también dicta el curso en el semestre vigente.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0A8" w:rsidRDefault="00DA278B" w:rsidP="003A4A80">
            <w:pPr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bookmarkEnd w:id="5"/>
    </w:tbl>
    <w:p w:rsidR="008920A8" w:rsidRDefault="008920A8"/>
    <w:sectPr w:rsidR="008920A8" w:rsidSect="00A1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6EC" w:rsidRDefault="006836EC" w:rsidP="008920A8">
      <w:r>
        <w:separator/>
      </w:r>
    </w:p>
  </w:endnote>
  <w:endnote w:type="continuationSeparator" w:id="1">
    <w:p w:rsidR="006836EC" w:rsidRDefault="006836EC" w:rsidP="00892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2EA" w:rsidRDefault="00F5621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62EA" w:rsidRDefault="006836E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35"/>
      <w:gridCol w:w="5244"/>
      <w:gridCol w:w="2007"/>
    </w:tblGrid>
    <w:tr w:rsidR="003F0EE8" w:rsidRPr="003F0EE8" w:rsidTr="001A5ACD">
      <w:tc>
        <w:tcPr>
          <w:tcW w:w="2235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8920A8" w:rsidP="001A5ACD">
          <w:pPr>
            <w:ind w:right="360"/>
            <w:rPr>
              <w:rFonts w:ascii="Arial" w:hAnsi="Arial" w:cs="Arial"/>
              <w:sz w:val="20"/>
            </w:rPr>
          </w:pPr>
          <w:r w:rsidRPr="003F0EE8">
            <w:rPr>
              <w:rFonts w:ascii="Arial" w:hAnsi="Arial" w:cs="Arial"/>
              <w:sz w:val="20"/>
            </w:rPr>
            <w:t>S.R.C.M.P</w:t>
          </w:r>
        </w:p>
      </w:tc>
      <w:tc>
        <w:tcPr>
          <w:tcW w:w="5244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8920A8" w:rsidP="001A5ACD">
          <w:pPr>
            <w:jc w:val="center"/>
            <w:rPr>
              <w:rFonts w:ascii="Arial" w:hAnsi="Arial" w:cs="Arial"/>
              <w:sz w:val="20"/>
            </w:rPr>
          </w:pPr>
          <w:r w:rsidRPr="003F0EE8">
            <w:rPr>
              <w:rFonts w:ascii="Arial" w:hAnsi="Arial" w:cs="Arial"/>
              <w:b/>
              <w:bCs/>
              <w:sz w:val="20"/>
            </w:rPr>
            <w:sym w:font="Symbol" w:char="F0D3"/>
          </w:r>
          <w:r w:rsidRPr="003F0EE8">
            <w:rPr>
              <w:rFonts w:ascii="Arial" w:hAnsi="Arial" w:cs="Arial"/>
              <w:sz w:val="20"/>
            </w:rPr>
            <w:t xml:space="preserve">Sistema de Registro y Control del Material </w:t>
          </w:r>
          <w:r w:rsidR="00495874" w:rsidRPr="003F0EE8">
            <w:rPr>
              <w:rFonts w:ascii="Arial" w:hAnsi="Arial" w:cs="Arial"/>
              <w:sz w:val="20"/>
            </w:rPr>
            <w:t>Pedagógico</w:t>
          </w:r>
        </w:p>
      </w:tc>
      <w:tc>
        <w:tcPr>
          <w:tcW w:w="2007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8920A8" w:rsidP="001A5ACD">
          <w:pPr>
            <w:jc w:val="right"/>
            <w:rPr>
              <w:rFonts w:ascii="Arial" w:hAnsi="Arial" w:cs="Arial"/>
              <w:sz w:val="20"/>
            </w:rPr>
          </w:pPr>
          <w:r w:rsidRPr="003F0EE8">
            <w:rPr>
              <w:rFonts w:ascii="Arial" w:hAnsi="Arial" w:cs="Arial"/>
              <w:sz w:val="20"/>
            </w:rPr>
            <w:t xml:space="preserve">Página </w:t>
          </w:r>
          <w:r w:rsidR="00F5621C" w:rsidRPr="003F0EE8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3F0EE8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="00F5621C" w:rsidRPr="003F0EE8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CF4429">
            <w:rPr>
              <w:rStyle w:val="Nmerodepgina"/>
              <w:rFonts w:ascii="Arial" w:hAnsi="Arial" w:cs="Arial"/>
              <w:noProof/>
              <w:sz w:val="20"/>
            </w:rPr>
            <w:t>3</w:t>
          </w:r>
          <w:r w:rsidR="00F5621C" w:rsidRPr="003F0EE8"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3F0EE8" w:rsidRPr="003F0EE8" w:rsidRDefault="006836EC" w:rsidP="003F0EE8">
    <w:pPr>
      <w:pStyle w:val="Piedepgina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6EC" w:rsidRDefault="006836EC" w:rsidP="008920A8">
      <w:r>
        <w:separator/>
      </w:r>
    </w:p>
  </w:footnote>
  <w:footnote w:type="continuationSeparator" w:id="1">
    <w:p w:rsidR="006836EC" w:rsidRDefault="006836EC" w:rsidP="008920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2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252"/>
      <w:gridCol w:w="3173"/>
    </w:tblGrid>
    <w:tr w:rsidR="003F0EE8" w:rsidTr="007310CF">
      <w:trPr>
        <w:trHeight w:val="131"/>
      </w:trPr>
      <w:tc>
        <w:tcPr>
          <w:tcW w:w="6252" w:type="dxa"/>
        </w:tcPr>
        <w:p w:rsidR="003F0EE8" w:rsidRPr="00916D36" w:rsidRDefault="008920A8" w:rsidP="007310CF">
          <w:pPr>
            <w:rPr>
              <w:rFonts w:ascii="Arial" w:hAnsi="Arial" w:cs="Arial"/>
              <w:sz w:val="20"/>
            </w:rPr>
          </w:pPr>
          <w:r w:rsidRPr="00916D36">
            <w:rPr>
              <w:rFonts w:ascii="Arial" w:hAnsi="Arial" w:cs="Arial"/>
              <w:sz w:val="20"/>
            </w:rPr>
            <w:t xml:space="preserve">Sistema de </w:t>
          </w:r>
          <w:r w:rsidR="007310CF">
            <w:rPr>
              <w:rFonts w:ascii="Arial" w:hAnsi="Arial" w:cs="Arial"/>
              <w:sz w:val="20"/>
            </w:rPr>
            <w:t>Control de Laboratorios</w:t>
          </w:r>
        </w:p>
      </w:tc>
      <w:tc>
        <w:tcPr>
          <w:tcW w:w="3173" w:type="dxa"/>
        </w:tcPr>
        <w:p w:rsidR="00B67279" w:rsidRPr="00916D36" w:rsidRDefault="00B67279" w:rsidP="007310C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Versión   :        </w:t>
          </w:r>
          <w:r w:rsidR="007310CF">
            <w:rPr>
              <w:rFonts w:ascii="Arial" w:hAnsi="Arial" w:cs="Arial"/>
              <w:sz w:val="20"/>
            </w:rPr>
            <w:t>1.0</w:t>
          </w:r>
        </w:p>
      </w:tc>
    </w:tr>
    <w:tr w:rsidR="003F0EE8" w:rsidTr="007310CF">
      <w:trPr>
        <w:trHeight w:val="282"/>
      </w:trPr>
      <w:tc>
        <w:tcPr>
          <w:tcW w:w="6252" w:type="dxa"/>
        </w:tcPr>
        <w:p w:rsidR="00916D36" w:rsidRPr="00916D36" w:rsidRDefault="008920A8" w:rsidP="001A5ACD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Reglas del Negocio</w:t>
          </w:r>
        </w:p>
      </w:tc>
      <w:tc>
        <w:tcPr>
          <w:tcW w:w="3173" w:type="dxa"/>
        </w:tcPr>
        <w:p w:rsidR="003F0EE8" w:rsidRPr="00916D36" w:rsidRDefault="008920A8" w:rsidP="007310CF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Fecha     :        </w:t>
          </w:r>
          <w:r w:rsidR="00B67279">
            <w:rPr>
              <w:rFonts w:ascii="Arial" w:hAnsi="Arial" w:cs="Arial"/>
              <w:sz w:val="24"/>
              <w:szCs w:val="24"/>
            </w:rPr>
            <w:t>1</w:t>
          </w:r>
          <w:r w:rsidR="007310CF">
            <w:rPr>
              <w:rFonts w:ascii="Arial" w:hAnsi="Arial" w:cs="Arial"/>
              <w:sz w:val="24"/>
              <w:szCs w:val="24"/>
            </w:rPr>
            <w:t>8</w:t>
          </w:r>
          <w:r w:rsidR="00B67279">
            <w:rPr>
              <w:rFonts w:ascii="Arial" w:hAnsi="Arial" w:cs="Arial"/>
              <w:sz w:val="24"/>
              <w:szCs w:val="24"/>
            </w:rPr>
            <w:t xml:space="preserve"> / 0</w:t>
          </w:r>
          <w:r w:rsidR="007310CF">
            <w:rPr>
              <w:rFonts w:ascii="Arial" w:hAnsi="Arial" w:cs="Arial"/>
              <w:sz w:val="24"/>
              <w:szCs w:val="24"/>
            </w:rPr>
            <w:t>4</w:t>
          </w:r>
          <w:r w:rsidR="00B67279">
            <w:rPr>
              <w:rFonts w:ascii="Arial" w:hAnsi="Arial" w:cs="Arial"/>
              <w:sz w:val="24"/>
              <w:szCs w:val="24"/>
            </w:rPr>
            <w:t xml:space="preserve"> / 201</w:t>
          </w:r>
          <w:r w:rsidR="007310CF">
            <w:rPr>
              <w:rFonts w:ascii="Arial" w:hAnsi="Arial" w:cs="Arial"/>
              <w:sz w:val="24"/>
              <w:szCs w:val="24"/>
            </w:rPr>
            <w:t>3</w:t>
          </w:r>
        </w:p>
      </w:tc>
    </w:tr>
  </w:tbl>
  <w:p w:rsidR="002A62EA" w:rsidRDefault="006836EC" w:rsidP="00B5535E">
    <w:pPr>
      <w:pStyle w:val="Encabezado"/>
      <w:rPr>
        <w:lang w:val="es-ES"/>
      </w:rPr>
    </w:pPr>
  </w:p>
  <w:p w:rsidR="002A62EA" w:rsidRPr="00B5535E" w:rsidRDefault="006836EC" w:rsidP="00B5535E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4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17"/>
      <w:gridCol w:w="2106"/>
      <w:gridCol w:w="4961"/>
    </w:tblGrid>
    <w:tr w:rsidR="003F0EE8" w:rsidTr="001A5ACD">
      <w:trPr>
        <w:trHeight w:val="829"/>
      </w:trPr>
      <w:tc>
        <w:tcPr>
          <w:tcW w:w="2217" w:type="dxa"/>
          <w:vAlign w:val="center"/>
        </w:tcPr>
        <w:p w:rsidR="003F0EE8" w:rsidRDefault="006836EC" w:rsidP="001A5ACD">
          <w:pPr>
            <w:pStyle w:val="Encabezado"/>
            <w:rPr>
              <w:lang w:val="es-ES"/>
            </w:rPr>
          </w:pPr>
        </w:p>
        <w:p w:rsidR="003F0EE8" w:rsidRDefault="006836EC" w:rsidP="001A5ACD"/>
        <w:p w:rsidR="003F0EE8" w:rsidRDefault="006836EC" w:rsidP="001A5ACD"/>
        <w:p w:rsidR="003F0EE8" w:rsidRDefault="006836EC" w:rsidP="001A5ACD"/>
        <w:p w:rsidR="003F0EE8" w:rsidRDefault="006836EC" w:rsidP="001A5ACD"/>
        <w:p w:rsidR="003F0EE8" w:rsidRDefault="006836EC" w:rsidP="001A5ACD"/>
      </w:tc>
      <w:tc>
        <w:tcPr>
          <w:tcW w:w="2106" w:type="dxa"/>
        </w:tcPr>
        <w:p w:rsidR="003F0EE8" w:rsidRDefault="006836EC" w:rsidP="001A5ACD">
          <w:pPr>
            <w:pStyle w:val="Encabezado"/>
            <w:jc w:val="center"/>
            <w:rPr>
              <w:rFonts w:ascii="Arial" w:hAnsi="Arial"/>
              <w:lang w:val="es-ES"/>
            </w:rPr>
          </w:pPr>
        </w:p>
      </w:tc>
      <w:tc>
        <w:tcPr>
          <w:tcW w:w="4961" w:type="dxa"/>
        </w:tcPr>
        <w:p w:rsidR="003F0EE8" w:rsidRDefault="006836EC" w:rsidP="001A5ACD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3F0EE8" w:rsidRPr="008A4480" w:rsidRDefault="008920A8" w:rsidP="007B77A7">
          <w:pPr>
            <w:pStyle w:val="Encabezado"/>
            <w:ind w:left="72"/>
            <w:jc w:val="center"/>
            <w:rPr>
              <w:i/>
              <w:lang w:val="es-ES"/>
            </w:rPr>
          </w:pPr>
          <w:r w:rsidRPr="008A4480">
            <w:rPr>
              <w:rFonts w:ascii="Arial" w:hAnsi="Arial" w:cs="Arial"/>
              <w:b/>
              <w:i/>
              <w:sz w:val="24"/>
              <w:szCs w:val="28"/>
              <w:lang w:val="es-ES"/>
            </w:rPr>
            <w:t xml:space="preserve">Sistema de </w:t>
          </w:r>
          <w:r w:rsidR="007B77A7">
            <w:rPr>
              <w:rFonts w:ascii="Arial" w:hAnsi="Arial" w:cs="Arial"/>
              <w:b/>
              <w:i/>
              <w:sz w:val="24"/>
              <w:szCs w:val="28"/>
              <w:lang w:val="es-ES"/>
            </w:rPr>
            <w:t>Control de Laboratorios</w:t>
          </w:r>
        </w:p>
      </w:tc>
    </w:tr>
  </w:tbl>
  <w:p w:rsidR="003F0EE8" w:rsidRDefault="006836EC" w:rsidP="003F0EE8">
    <w:pPr>
      <w:pStyle w:val="Encabezado"/>
      <w:rPr>
        <w:lang w:val="es-ES"/>
      </w:rPr>
    </w:pPr>
  </w:p>
  <w:p w:rsidR="003F0EE8" w:rsidRPr="003F0EE8" w:rsidRDefault="006836EC" w:rsidP="003F0EE8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0186"/>
    <w:multiLevelType w:val="hybridMultilevel"/>
    <w:tmpl w:val="44D28E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084"/>
    <w:multiLevelType w:val="multilevel"/>
    <w:tmpl w:val="13029D82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851" w:hanging="851"/>
      </w:pPr>
      <w:rPr>
        <w:rFonts w:ascii="Garamond" w:hAnsi="Garamond" w:hint="default"/>
        <w:b/>
        <w:i w:val="0"/>
        <w:sz w:val="32"/>
        <w:szCs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851"/>
      </w:pPr>
      <w:rPr>
        <w:rFonts w:ascii="Garamond" w:hAnsi="Garamond" w:hint="default"/>
        <w:b/>
        <w:i w:val="0"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ascii="Book Antiqua" w:hAnsi="Book Antiqua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50CE33CF"/>
    <w:multiLevelType w:val="hybridMultilevel"/>
    <w:tmpl w:val="F8D6C14E"/>
    <w:lvl w:ilvl="0" w:tplc="0E60F1B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98A1B71"/>
    <w:multiLevelType w:val="singleLevel"/>
    <w:tmpl w:val="77BAA61A"/>
    <w:lvl w:ilvl="0">
      <w:start w:val="1"/>
      <w:numFmt w:val="bullet"/>
      <w:pStyle w:val="ListaNumrica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0A8"/>
    <w:rsid w:val="00024198"/>
    <w:rsid w:val="000A2554"/>
    <w:rsid w:val="000F4072"/>
    <w:rsid w:val="00115AE7"/>
    <w:rsid w:val="001832B1"/>
    <w:rsid w:val="001E6E10"/>
    <w:rsid w:val="00265C79"/>
    <w:rsid w:val="00285DFE"/>
    <w:rsid w:val="002A4C1A"/>
    <w:rsid w:val="002C1B5A"/>
    <w:rsid w:val="00347DD3"/>
    <w:rsid w:val="0039728E"/>
    <w:rsid w:val="003E258B"/>
    <w:rsid w:val="003E5D16"/>
    <w:rsid w:val="00444ADE"/>
    <w:rsid w:val="00495874"/>
    <w:rsid w:val="00570DE9"/>
    <w:rsid w:val="005D1DDA"/>
    <w:rsid w:val="006836EC"/>
    <w:rsid w:val="0073035F"/>
    <w:rsid w:val="007310CF"/>
    <w:rsid w:val="00791398"/>
    <w:rsid w:val="007B77A7"/>
    <w:rsid w:val="00843088"/>
    <w:rsid w:val="008920A8"/>
    <w:rsid w:val="008E7F9F"/>
    <w:rsid w:val="00900D5C"/>
    <w:rsid w:val="009B0833"/>
    <w:rsid w:val="00A1386B"/>
    <w:rsid w:val="00AA7CFE"/>
    <w:rsid w:val="00AF429E"/>
    <w:rsid w:val="00B67279"/>
    <w:rsid w:val="00BE606E"/>
    <w:rsid w:val="00C46737"/>
    <w:rsid w:val="00C678A3"/>
    <w:rsid w:val="00C72FF4"/>
    <w:rsid w:val="00CC36EF"/>
    <w:rsid w:val="00CF4429"/>
    <w:rsid w:val="00D060E5"/>
    <w:rsid w:val="00D73AB4"/>
    <w:rsid w:val="00DA278B"/>
    <w:rsid w:val="00EA6B6C"/>
    <w:rsid w:val="00EC1F0E"/>
    <w:rsid w:val="00ED04E8"/>
    <w:rsid w:val="00F045CD"/>
    <w:rsid w:val="00F26C88"/>
    <w:rsid w:val="00F37B90"/>
    <w:rsid w:val="00F5251A"/>
    <w:rsid w:val="00F56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A8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20A8"/>
    <w:pPr>
      <w:keepNext/>
      <w:widowControl w:val="0"/>
      <w:numPr>
        <w:numId w:val="1"/>
      </w:numPr>
      <w:outlineLvl w:val="0"/>
    </w:pPr>
    <w:rPr>
      <w:b/>
      <w:sz w:val="32"/>
      <w:szCs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920A8"/>
    <w:pPr>
      <w:keepNext/>
      <w:widowControl w:val="0"/>
      <w:numPr>
        <w:ilvl w:val="1"/>
        <w:numId w:val="1"/>
      </w:numPr>
      <w:suppressAutoHyphens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8920A8"/>
    <w:pPr>
      <w:keepNext/>
      <w:numPr>
        <w:ilvl w:val="2"/>
        <w:numId w:val="1"/>
      </w:numPr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920A8"/>
    <w:rPr>
      <w:rFonts w:ascii="Garamond" w:eastAsia="Times New Roman" w:hAnsi="Garamond" w:cs="Times New Roman"/>
      <w:b/>
      <w:sz w:val="32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920A8"/>
    <w:rPr>
      <w:rFonts w:ascii="Garamond" w:eastAsia="Times New Roman" w:hAnsi="Garamond" w:cs="Times New Roman"/>
      <w:b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920A8"/>
    <w:rPr>
      <w:rFonts w:ascii="Garamond" w:eastAsia="Times New Roman" w:hAnsi="Garamond" w:cs="Times New Roman"/>
      <w:b/>
      <w:sz w:val="24"/>
      <w:szCs w:val="20"/>
      <w:lang w:val="es-ES_tradnl" w:eastAsia="es-ES"/>
    </w:rPr>
  </w:style>
  <w:style w:type="paragraph" w:customStyle="1" w:styleId="ListaNumrica">
    <w:name w:val="Lista Numérica"/>
    <w:basedOn w:val="Normal"/>
    <w:rsid w:val="008920A8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qFormat/>
    <w:rsid w:val="008920A8"/>
    <w:pPr>
      <w:widowControl w:val="0"/>
      <w:jc w:val="center"/>
    </w:pPr>
    <w:rPr>
      <w:rFonts w:ascii="Calibri" w:hAnsi="Calibri"/>
      <w:b/>
      <w:sz w:val="36"/>
      <w:lang w:val="es-ES_tradnl"/>
    </w:rPr>
  </w:style>
  <w:style w:type="character" w:customStyle="1" w:styleId="TtuloCar">
    <w:name w:val="Título Car"/>
    <w:basedOn w:val="Fuentedeprrafopredeter"/>
    <w:link w:val="Ttulo"/>
    <w:rsid w:val="008920A8"/>
    <w:rPr>
      <w:rFonts w:ascii="Calibri" w:eastAsia="Times New Roman" w:hAnsi="Calibri" w:cs="Times New Roman"/>
      <w:b/>
      <w:sz w:val="36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8920A8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Calibri" w:hAnsi="Calibri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8920A8"/>
    <w:rPr>
      <w:rFonts w:ascii="Calibri" w:eastAsia="Times New Roman" w:hAnsi="Calibri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8920A8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Calibri" w:hAnsi="Calibri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8920A8"/>
    <w:rPr>
      <w:rFonts w:ascii="Calibri" w:eastAsia="Times New Roman" w:hAnsi="Calibri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8920A8"/>
  </w:style>
  <w:style w:type="paragraph" w:customStyle="1" w:styleId="Tabletext">
    <w:name w:val="Tabletext"/>
    <w:basedOn w:val="Normal"/>
    <w:rsid w:val="008920A8"/>
    <w:pPr>
      <w:keepLines/>
      <w:widowControl w:val="0"/>
      <w:spacing w:after="120" w:line="240" w:lineRule="atLeast"/>
      <w:jc w:val="left"/>
    </w:pPr>
    <w:rPr>
      <w:rFonts w:ascii="Calibri" w:hAnsi="Calibri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8920A8"/>
    <w:pPr>
      <w:widowControl w:val="0"/>
      <w:spacing w:line="240" w:lineRule="atLeast"/>
      <w:ind w:left="720"/>
      <w:jc w:val="left"/>
    </w:pPr>
    <w:rPr>
      <w:rFonts w:ascii="Calibri" w:hAnsi="Calibri"/>
      <w:i/>
      <w:color w:val="943634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920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920A8"/>
    <w:rPr>
      <w:rFonts w:ascii="Garamond" w:eastAsia="Times New Roman" w:hAnsi="Garamond" w:cs="Times New Roman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A8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20A8"/>
    <w:pPr>
      <w:keepNext/>
      <w:widowControl w:val="0"/>
      <w:numPr>
        <w:numId w:val="1"/>
      </w:numPr>
      <w:outlineLvl w:val="0"/>
    </w:pPr>
    <w:rPr>
      <w:b/>
      <w:sz w:val="32"/>
      <w:szCs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920A8"/>
    <w:pPr>
      <w:keepNext/>
      <w:widowControl w:val="0"/>
      <w:numPr>
        <w:ilvl w:val="1"/>
        <w:numId w:val="1"/>
      </w:numPr>
      <w:suppressAutoHyphens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8920A8"/>
    <w:pPr>
      <w:keepNext/>
      <w:numPr>
        <w:ilvl w:val="2"/>
        <w:numId w:val="1"/>
      </w:numPr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920A8"/>
    <w:rPr>
      <w:rFonts w:ascii="Garamond" w:eastAsia="Times New Roman" w:hAnsi="Garamond" w:cs="Times New Roman"/>
      <w:b/>
      <w:sz w:val="32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920A8"/>
    <w:rPr>
      <w:rFonts w:ascii="Garamond" w:eastAsia="Times New Roman" w:hAnsi="Garamond" w:cs="Times New Roman"/>
      <w:b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920A8"/>
    <w:rPr>
      <w:rFonts w:ascii="Garamond" w:eastAsia="Times New Roman" w:hAnsi="Garamond" w:cs="Times New Roman"/>
      <w:b/>
      <w:sz w:val="24"/>
      <w:szCs w:val="20"/>
      <w:lang w:val="es-ES_tradnl" w:eastAsia="es-ES"/>
    </w:rPr>
  </w:style>
  <w:style w:type="paragraph" w:customStyle="1" w:styleId="ListaNumrica">
    <w:name w:val="Lista Numérica"/>
    <w:basedOn w:val="Normal"/>
    <w:rsid w:val="008920A8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qFormat/>
    <w:rsid w:val="008920A8"/>
    <w:pPr>
      <w:widowControl w:val="0"/>
      <w:jc w:val="center"/>
    </w:pPr>
    <w:rPr>
      <w:rFonts w:ascii="Calibri" w:hAnsi="Calibri"/>
      <w:b/>
      <w:sz w:val="36"/>
      <w:lang w:val="es-ES_tradnl"/>
    </w:rPr>
  </w:style>
  <w:style w:type="character" w:customStyle="1" w:styleId="TtuloCar">
    <w:name w:val="Título Car"/>
    <w:basedOn w:val="Fuentedeprrafopredeter"/>
    <w:link w:val="Ttulo"/>
    <w:rsid w:val="008920A8"/>
    <w:rPr>
      <w:rFonts w:ascii="Calibri" w:eastAsia="Times New Roman" w:hAnsi="Calibri" w:cs="Times New Roman"/>
      <w:b/>
      <w:sz w:val="36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8920A8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Calibri" w:hAnsi="Calibri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8920A8"/>
    <w:rPr>
      <w:rFonts w:ascii="Calibri" w:eastAsia="Times New Roman" w:hAnsi="Calibri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8920A8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Calibri" w:hAnsi="Calibri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8920A8"/>
    <w:rPr>
      <w:rFonts w:ascii="Calibri" w:eastAsia="Times New Roman" w:hAnsi="Calibri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8920A8"/>
  </w:style>
  <w:style w:type="paragraph" w:customStyle="1" w:styleId="Tabletext">
    <w:name w:val="Tabletext"/>
    <w:basedOn w:val="Normal"/>
    <w:rsid w:val="008920A8"/>
    <w:pPr>
      <w:keepLines/>
      <w:widowControl w:val="0"/>
      <w:spacing w:after="120" w:line="240" w:lineRule="atLeast"/>
      <w:jc w:val="left"/>
    </w:pPr>
    <w:rPr>
      <w:rFonts w:ascii="Calibri" w:hAnsi="Calibri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8920A8"/>
    <w:pPr>
      <w:widowControl w:val="0"/>
      <w:spacing w:line="240" w:lineRule="atLeast"/>
      <w:ind w:left="720"/>
      <w:jc w:val="left"/>
    </w:pPr>
    <w:rPr>
      <w:rFonts w:ascii="Calibri" w:hAnsi="Calibri"/>
      <w:i/>
      <w:color w:val="943634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920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920A8"/>
    <w:rPr>
      <w:rFonts w:ascii="Garamond" w:eastAsia="Times New Roman" w:hAnsi="Garamond" w:cs="Times New Roman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 Kuoman</dc:creator>
  <cp:lastModifiedBy>Mario</cp:lastModifiedBy>
  <cp:revision>27</cp:revision>
  <dcterms:created xsi:type="dcterms:W3CDTF">2012-09-08T05:31:00Z</dcterms:created>
  <dcterms:modified xsi:type="dcterms:W3CDTF">2013-04-18T16:35:00Z</dcterms:modified>
</cp:coreProperties>
</file>