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 w:cs="Arial Unicode MS"/>
          <w:b/>
          <w:bCs/>
          <w:sz w:val="44"/>
          <w:szCs w:val="44"/>
        </w:rPr>
      </w:pPr>
      <w:r>
        <w:rPr>
          <w:rFonts w:hint="eastAsia" w:ascii="微软雅黑 Light" w:hAnsi="微软雅黑 Light" w:eastAsia="微软雅黑 Light" w:cs="Arial Unicode MS"/>
          <w:b/>
          <w:bCs/>
          <w:sz w:val="44"/>
          <w:szCs w:val="44"/>
        </w:rPr>
        <w:t>物流管理系统设计与实现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bookmarkStart w:id="0" w:name="_Hlk65244645"/>
      <w:r>
        <w:rPr>
          <w:rFonts w:hint="eastAsia" w:ascii="微软雅黑 Light" w:hAnsi="微软雅黑 Light" w:eastAsia="微软雅黑 Light" w:cs="Arial Unicode MS"/>
          <w:sz w:val="24"/>
          <w:szCs w:val="24"/>
        </w:rPr>
        <w:t>随着移动互联网的发展，上网购物、快递取货已经广泛地融入人们的生活。此次作业的任务是使用C++语言，基于面向对象的程序设计方法，设计并实现一个简单的物流管理平台，提供物流管理、用户管理、员工管理等功能。</w:t>
      </w:r>
      <w:bookmarkEnd w:id="0"/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本作业包含三个题目，使得该物流管理平台功能逐步增强。前两个题目为单机版，运行时体现为一个进程。第三个题目为网络版，要求采用CS结构，客户端和服务器端为不同的进程。注意完成题目要求，建议先有系统的整体设计方案，再去分三阶段逐步实现系统，避免后期程序改动巨大。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本作业必须提交三个程序，即每个题目各提交1个程序，不能由于第三个程序满足前两个的功能要求，就只提交一个。每个程序的代码只完成自身的功能，三个程序之间应该体现出功能逐步增加的关系。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除程序外，本作业要求提交实验报告，可以提交w</w:t>
      </w:r>
      <w:r>
        <w:rPr>
          <w:rFonts w:ascii="微软雅黑 Light" w:hAnsi="微软雅黑 Light" w:eastAsia="微软雅黑 Light" w:cs="Arial Unicode MS"/>
          <w:sz w:val="24"/>
          <w:szCs w:val="24"/>
        </w:rPr>
        <w:t>ord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或者pdf版本。报告内容至少</w:t>
      </w:r>
      <w:r>
        <w:rPr>
          <w:rFonts w:ascii="微软雅黑 Light" w:hAnsi="微软雅黑 Light" w:eastAsia="微软雅黑 Light" w:cs="Arial Unicode MS"/>
          <w:sz w:val="24"/>
          <w:szCs w:val="24"/>
        </w:rPr>
        <w:t>包含：整个程序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（最后产出的程序）</w:t>
      </w:r>
      <w:r>
        <w:rPr>
          <w:rFonts w:ascii="微软雅黑 Light" w:hAnsi="微软雅黑 Light" w:eastAsia="微软雅黑 Light" w:cs="Arial Unicode MS"/>
          <w:sz w:val="24"/>
          <w:szCs w:val="24"/>
        </w:rPr>
        <w:t>的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总体设计、关键类的设计、</w:t>
      </w:r>
      <w:r>
        <w:rPr>
          <w:rFonts w:ascii="微软雅黑 Light" w:hAnsi="微软雅黑 Light" w:eastAsia="微软雅黑 Light" w:cs="Arial Unicode MS"/>
          <w:sz w:val="24"/>
          <w:szCs w:val="24"/>
        </w:rPr>
        <w:t>以及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实现中的重要问题和解决方案、想法、经验、教训等。报告格式不限，但要求组织结构合理、逻辑清晰、描述清楚。</w:t>
      </w:r>
    </w:p>
    <w:p/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题目一：物流业务管理子系统和用户管理系统子系统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题目一程序要求支持以下功能：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用户注册&amp;登录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：快递新用户注册平台账号，已注册用户用平台账号登录平台，要求已注册用户的信息长久保留。</w:t>
      </w: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修改账户密码：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登录后对用户账号的密码修改。</w:t>
      </w: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余额管理：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对用户账号中余额的查询、充值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。</w:t>
      </w: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发送快递：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用户申请发送快递到指定用户的手中，提交发送后系统为本次快递分配快递单号，本次快递状态变为待签收，</w:t>
      </w:r>
      <w:bookmarkStart w:id="1" w:name="_Hlk97225201"/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并扣除用户的余额（每件快递1</w:t>
      </w:r>
      <w:r>
        <w:rPr>
          <w:rFonts w:ascii="微软雅黑 Light" w:hAnsi="微软雅黑 Light" w:eastAsia="微软雅黑 Light" w:cs="Arial Unicode MS"/>
          <w:bCs/>
          <w:sz w:val="24"/>
          <w:szCs w:val="24"/>
        </w:rPr>
        <w:t>5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元），并将扣除的金额转到物流公司管理员的账号。</w:t>
      </w:r>
    </w:p>
    <w:bookmarkEnd w:id="1"/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接受快递：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用户可查看自己未签收的快递清单，可选择其中的一个或多个快递进行签收，签收意味着此物品的运送任务完成。</w:t>
      </w: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查询快递：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用户查询自己发出的所有快递信息，以及接收的所有快递信息，可根据发送人/接收人、时间、快递单号查询快递。</w:t>
      </w:r>
    </w:p>
    <w:p>
      <w:pPr>
        <w:pStyle w:val="14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物流业务管理：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物流公司管理员可查看所有用户信息和所有的历史快递的详细信息，可根据用户、时间、快递单号进行查询。</w:t>
      </w:r>
    </w:p>
    <w:p>
      <w:pPr>
        <w:pStyle w:val="14"/>
        <w:snapToGrid w:val="0"/>
        <w:spacing w:line="240" w:lineRule="atLeast"/>
        <w:ind w:left="360" w:firstLine="0"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主要要求如下：</w:t>
      </w:r>
    </w:p>
    <w:p>
      <w:pPr>
        <w:pStyle w:val="14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用户至少要包含如下属性：用户名（保证唯一）、姓名、电话、密码、账户余额、地址等。</w:t>
      </w:r>
    </w:p>
    <w:p>
      <w:pPr>
        <w:pStyle w:val="14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物流公司管理员（不需要支持注册）包含如下属性：账户余额、用户名、姓名、密码等。</w:t>
      </w:r>
    </w:p>
    <w:p>
      <w:pPr>
        <w:pStyle w:val="14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请把用户信息写入到文件中（</w:t>
      </w: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要求使用文件存储一定信息，以练习对文件的操作和流的输入输出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），实现数据持久化。物流公司、快递快件等信息也要求持久化，持久化方式不做要求。</w:t>
      </w:r>
    </w:p>
    <w:p>
      <w:pPr>
        <w:pStyle w:val="14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物品一共有两种状态：已签收、待签收，属性至少包括寄送时间、接收时间、寄件用户、收件用户、物品状态、物品描述等。</w:t>
      </w:r>
    </w:p>
    <w:p>
      <w:pPr>
        <w:pStyle w:val="14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注意面向对象思想的使用。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题目二：快递员任务管理子系统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在题目一的基础之上引入快递员角色和功能：</w:t>
      </w:r>
    </w:p>
    <w:p/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管理快递员：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物流公司管理员添加和删除物流公司的快递员。即，用户登录时可选不同身份，比如包括用户，快递员，管理员等，不同身份对应不同功能和权限。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快递分类：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快递至少包含如下几类：易碎品（8元/kg）、图书（2元/本）、普通快递（5元/kg）。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发送快递：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用户发送快递到指定用户的手中，提交发送后系统为本次快递分配快递单号，快递进入待揽收状态，并扣除发件用户的余额（不同类型的快递具体计算），扣除金额转到物流公司管理员的账号。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快递员揽收：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流公司管理员对待揽收快递分配一名快递员，该快递员可查看其名下所有未揽收快递，并选择一个或多个进行揽收，被揽收的快递状态从待揽收变为待签收状态（无需模拟物品运输过程），并从物流公司管理员账号中将该快递费的5</w:t>
      </w:r>
      <w:r>
        <w:rPr>
          <w:rFonts w:ascii="微软雅黑 Light" w:hAnsi="微软雅黑 Light" w:eastAsia="微软雅黑 Light" w:cs="Arial Unicode MS"/>
          <w:bCs/>
          <w:sz w:val="24"/>
          <w:szCs w:val="24"/>
        </w:rPr>
        <w:t>0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%转给快递员账号。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接受快递：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收件用户查看自己未签收的快递，对自己的快递进行签收，签收意味着此物品的运送任务完成。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快递任务查询：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快递员查询自己揽收和投递的所有快递信息，可根据发送人、接收人、时间、快递单号、以及快递状态查询快递信息。</w:t>
      </w:r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物流业务管理：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流公司管理员可查看所有用户信息和所有的历史快递的详细信息，可根据用户、时间、快递单号进行查询。物流公司管理员可查看所有快递员及其揽收投递的快递的详细信息，可根据发件人、收件人、时间、快递单号进行查询。</w:t>
      </w:r>
      <w:bookmarkStart w:id="2" w:name="_GoBack"/>
      <w:bookmarkEnd w:id="2"/>
    </w:p>
    <w:p>
      <w:pPr>
        <w:pStyle w:val="14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主要要求如下：</w:t>
      </w: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p>
      <w:pPr>
        <w:pStyle w:val="14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快递员至少包含如下属性：姓名、电话、账户余额</w:t>
      </w:r>
    </w:p>
    <w:p>
      <w:pPr>
        <w:pStyle w:val="14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请根据快递的分类设计一套继承体系（物品基类-物品子类）。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商品基类请至少具有一个虚函数getPrice()用于计算快递的价格。</w:t>
      </w:r>
    </w:p>
    <w:p>
      <w:pPr>
        <w:pStyle w:val="14"/>
        <w:numPr>
          <w:ilvl w:val="0"/>
          <w:numId w:val="4"/>
        </w:numPr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物品一共有三种状态：待揽收、待签收、已签收。</w:t>
      </w:r>
    </w:p>
    <w:p>
      <w:pPr>
        <w:pStyle w:val="14"/>
        <w:numPr>
          <w:ilvl w:val="0"/>
          <w:numId w:val="4"/>
        </w:numPr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支持一定的错误处理能力，例如余额不足、非法输入等。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题目三：物流管理系统（网络版）</w:t>
      </w:r>
    </w:p>
    <w:p>
      <w:pPr>
        <w:snapToGrid w:val="0"/>
        <w:spacing w:line="240" w:lineRule="atLeast"/>
        <w:ind w:firstLine="480" w:firstLineChars="20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在题目一、二的基础上，将物流管理平台修改成网络版。网络版要求实现如下功能：</w:t>
      </w:r>
    </w:p>
    <w:p/>
    <w:p>
      <w:pPr>
        <w:pStyle w:val="14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用户登录：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用户通过客户端以账号密码登录平台。</w:t>
      </w:r>
    </w:p>
    <w:p>
      <w:pPr>
        <w:pStyle w:val="14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用户发送快递：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用户通过客户端向指定用户发送快递，数据发送到服务端等待处理。</w:t>
      </w:r>
    </w:p>
    <w:p>
      <w:pPr>
        <w:pStyle w:val="14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物流管理：物流公司管理员通过客户端为未揽收快递分配快递员。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。</w:t>
      </w:r>
    </w:p>
    <w:p>
      <w:pPr>
        <w:pStyle w:val="14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快递员揽收：快递员通过客户端揽收。</w:t>
      </w:r>
    </w:p>
    <w:p>
      <w:pPr>
        <w:pStyle w:val="14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b/>
          <w:sz w:val="24"/>
          <w:szCs w:val="24"/>
        </w:rPr>
        <w:t>接受快递：</w:t>
      </w:r>
      <w:r>
        <w:rPr>
          <w:rFonts w:hint="eastAsia" w:ascii="微软雅黑 Light" w:hAnsi="微软雅黑 Light" w:eastAsia="微软雅黑 Light" w:cs="Arial Unicode MS"/>
          <w:bCs/>
          <w:sz w:val="24"/>
          <w:szCs w:val="24"/>
        </w:rPr>
        <w:t>用户通过客户端查看自己未签收的快递，对自己的快递进行签收，签收意味着此物品的运送任务完成。</w:t>
      </w: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sz w:val="24"/>
          <w:szCs w:val="24"/>
        </w:rPr>
      </w:pP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主要要求如下：</w:t>
      </w: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sz w:val="24"/>
          <w:szCs w:val="24"/>
        </w:rPr>
      </w:pPr>
    </w:p>
    <w:p>
      <w:pPr>
        <w:pStyle w:val="14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网络版需要实现的功能的要求与单机版要求一致。</w:t>
      </w:r>
    </w:p>
    <w:p>
      <w:pPr>
        <w:pStyle w:val="14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支持一定的错误场景处理能力。</w:t>
      </w:r>
    </w:p>
    <w:p>
      <w:pPr>
        <w:pStyle w:val="14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hAnsi="微软雅黑 Light" w:eastAsia="微软雅黑 Light" w:cs="Arial Unicode MS"/>
          <w:bCs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要求采用传统</w:t>
      </w:r>
      <w:r>
        <w:rPr>
          <w:rFonts w:ascii="微软雅黑 Light" w:hAnsi="微软雅黑 Light" w:eastAsia="微软雅黑 Light" w:cs="Arial Unicode MS"/>
          <w:sz w:val="24"/>
          <w:szCs w:val="24"/>
        </w:rPr>
        <w:t>CS结构而非BS结构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，</w:t>
      </w:r>
      <w:r>
        <w:rPr>
          <w:rFonts w:ascii="微软雅黑 Light" w:hAnsi="微软雅黑 Light" w:eastAsia="微软雅黑 Light" w:cs="Arial Unicode MS"/>
          <w:sz w:val="24"/>
          <w:szCs w:val="24"/>
        </w:rPr>
        <w:t>客户端与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服务器</w:t>
      </w:r>
      <w:r>
        <w:rPr>
          <w:rFonts w:ascii="微软雅黑 Light" w:hAnsi="微软雅黑 Light" w:eastAsia="微软雅黑 Light" w:cs="Arial Unicode MS"/>
          <w:sz w:val="24"/>
          <w:szCs w:val="24"/>
        </w:rPr>
        <w:t>系统之间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使用</w:t>
      </w:r>
      <w:r>
        <w:rPr>
          <w:rFonts w:ascii="微软雅黑 Light" w:hAnsi="微软雅黑 Light" w:eastAsia="微软雅黑 Light" w:cs="Arial Unicode MS"/>
          <w:sz w:val="24"/>
          <w:szCs w:val="24"/>
        </w:rPr>
        <w:t>socket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进行通信</w:t>
      </w:r>
      <w:r>
        <w:rPr>
          <w:rFonts w:ascii="微软雅黑 Light" w:hAnsi="微软雅黑 Light" w:eastAsia="微软雅黑 Light" w:cs="Arial Unicode MS"/>
          <w:sz w:val="24"/>
          <w:szCs w:val="24"/>
        </w:rPr>
        <w:t>，不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能</w:t>
      </w:r>
      <w:r>
        <w:rPr>
          <w:rFonts w:ascii="微软雅黑 Light" w:hAnsi="微软雅黑 Light" w:eastAsia="微软雅黑 Light" w:cs="Arial Unicode MS"/>
          <w:sz w:val="24"/>
          <w:szCs w:val="24"/>
        </w:rPr>
        <w:t>使用rpc框架。</w:t>
      </w: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p>
      <w:pPr>
        <w:snapToGrid w:val="0"/>
        <w:spacing w:line="240" w:lineRule="atLeast"/>
        <w:ind w:firstLine="525" w:firstLineChars="175"/>
        <w:rPr>
          <w:rFonts w:ascii="微软雅黑 Light" w:hAnsi="微软雅黑 Light" w:eastAsia="微软雅黑 Light" w:cs="Arial Unicode MS"/>
          <w:b/>
          <w:bCs/>
          <w:sz w:val="30"/>
          <w:szCs w:val="30"/>
        </w:rPr>
      </w:pPr>
      <w:r>
        <w:rPr>
          <w:rFonts w:hint="eastAsia" w:ascii="微软雅黑 Light" w:hAnsi="微软雅黑 Light" w:eastAsia="微软雅黑 Light" w:cs="Arial Unicode MS"/>
          <w:b/>
          <w:bCs/>
          <w:sz w:val="30"/>
          <w:szCs w:val="30"/>
        </w:rPr>
        <w:t>作业的其他要求</w:t>
      </w:r>
    </w:p>
    <w:p>
      <w:pPr>
        <w:pStyle w:val="15"/>
        <w:ind w:firstLine="0" w:firstLineChars="0"/>
        <w:rPr>
          <w:rFonts w:ascii="微软雅黑 Light" w:hAnsi="微软雅黑 Light" w:eastAsia="微软雅黑 Light"/>
          <w:b/>
          <w:bCs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bCs/>
          <w:sz w:val="24"/>
          <w:szCs w:val="24"/>
        </w:rPr>
        <w:t>（</w:t>
      </w:r>
      <w:r>
        <w:rPr>
          <w:rFonts w:ascii="微软雅黑 Light" w:hAnsi="微软雅黑 Light" w:eastAsia="微软雅黑 Light"/>
          <w:b/>
          <w:bCs/>
          <w:sz w:val="24"/>
          <w:szCs w:val="24"/>
        </w:rPr>
        <w:t>1</w:t>
      </w:r>
      <w:r>
        <w:rPr>
          <w:rFonts w:hint="eastAsia" w:ascii="微软雅黑 Light" w:hAnsi="微软雅黑 Light" w:eastAsia="微软雅黑 Light"/>
          <w:b/>
          <w:bCs/>
          <w:sz w:val="24"/>
          <w:szCs w:val="24"/>
        </w:rPr>
        <w:t>）程序设计要求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如有必要的友元函数，要在实验报告和程序中说明每个友元函数的不可替代性，为什么一定要用友元才能实现。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自己编写的代码，除主函数和必要的友元函数外，不允许出现任何一个非类成员函数。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任何不改变对象状态（不改写自身对象数据成员值）的成员函数均需显式标注</w:t>
      </w:r>
      <w:r>
        <w:rPr>
          <w:rFonts w:ascii="微软雅黑 Light" w:hAnsi="微软雅黑 Light" w:eastAsia="微软雅黑 Light" w:cs="Arial Unicode MS"/>
          <w:sz w:val="24"/>
          <w:szCs w:val="24"/>
        </w:rPr>
        <w:t>const</w:t>
      </w:r>
      <w:r>
        <w:rPr>
          <w:rFonts w:hint="eastAsia" w:ascii="微软雅黑 Light" w:hAnsi="微软雅黑 Light" w:eastAsia="微软雅黑 Light" w:cs="Arial Unicode MS"/>
          <w:sz w:val="24"/>
          <w:szCs w:val="24"/>
        </w:rPr>
        <w:t>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本作业的实现可采用任何未明文限制的技术方案。</w:t>
      </w:r>
    </w:p>
    <w:p>
      <w:pPr>
        <w:pStyle w:val="14"/>
        <w:snapToGrid w:val="0"/>
        <w:spacing w:line="240" w:lineRule="atLeast"/>
        <w:ind w:left="840" w:firstLine="0" w:firstLineChars="0"/>
        <w:rPr>
          <w:rFonts w:ascii="微软雅黑 Light" w:hAnsi="微软雅黑 Light" w:eastAsia="微软雅黑 Light" w:cs="Arial Unicode MS"/>
          <w:sz w:val="24"/>
          <w:szCs w:val="24"/>
        </w:rPr>
      </w:pPr>
    </w:p>
    <w:p>
      <w:pPr>
        <w:pStyle w:val="15"/>
        <w:ind w:firstLine="0" w:firstLineChars="0"/>
        <w:rPr>
          <w:rFonts w:ascii="微软雅黑 Light" w:hAnsi="微软雅黑 Light" w:eastAsia="微软雅黑 Light"/>
          <w:b/>
          <w:bCs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bCs/>
          <w:sz w:val="24"/>
          <w:szCs w:val="24"/>
        </w:rPr>
        <w:t>（</w:t>
      </w:r>
      <w:r>
        <w:rPr>
          <w:rFonts w:ascii="微软雅黑 Light" w:hAnsi="微软雅黑 Light" w:eastAsia="微软雅黑 Light"/>
          <w:b/>
          <w:bCs/>
          <w:sz w:val="24"/>
          <w:szCs w:val="24"/>
        </w:rPr>
        <w:t>2</w:t>
      </w:r>
      <w:r>
        <w:rPr>
          <w:rFonts w:hint="eastAsia" w:ascii="微软雅黑 Light" w:hAnsi="微软雅黑 Light" w:eastAsia="微软雅黑 Light"/>
          <w:b/>
          <w:bCs/>
          <w:sz w:val="24"/>
          <w:szCs w:val="24"/>
        </w:rPr>
        <w:t>）代码规范性要求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代码需遵循课件提出的编码规范要求。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通过开发环境自动生成的界面类代码（如有），全部数据成员和成员函数需在类声明时加以注释，函数体内的必要步骤要加以注释。</w:t>
      </w:r>
    </w:p>
    <w:p>
      <w:pPr>
        <w:pStyle w:val="14"/>
        <w:numPr>
          <w:ilvl w:val="0"/>
          <w:numId w:val="7"/>
        </w:numPr>
        <w:snapToGrid w:val="0"/>
        <w:spacing w:line="240" w:lineRule="atLeast"/>
        <w:ind w:left="840" w:hanging="420" w:firstLineChars="0"/>
        <w:rPr>
          <w:rFonts w:ascii="微软雅黑 Light" w:hAnsi="微软雅黑 Light" w:eastAsia="微软雅黑 Light" w:cs="Arial Unicode MS"/>
          <w:sz w:val="24"/>
          <w:szCs w:val="24"/>
        </w:rPr>
      </w:pPr>
      <w:r>
        <w:rPr>
          <w:rFonts w:hint="eastAsia" w:ascii="微软雅黑 Light" w:hAnsi="微软雅黑 Light" w:eastAsia="微软雅黑 Light" w:cs="Arial Unicode MS"/>
          <w:sz w:val="24"/>
          <w:szCs w:val="24"/>
        </w:rPr>
        <w:t>其他全部类代码的数据成员和成员函数的声明和实现均需加以注释，成员函数的必要步骤要加以注释。</w:t>
      </w:r>
    </w:p>
    <w:p>
      <w:pPr>
        <w:snapToGrid w:val="0"/>
        <w:spacing w:line="240" w:lineRule="atLeast"/>
        <w:rPr>
          <w:rFonts w:ascii="微软雅黑 Light" w:hAnsi="微软雅黑 Light" w:eastAsia="微软雅黑 Light" w:cs="Arial Unicode MS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文泉驿微米黑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033B0"/>
    <w:multiLevelType w:val="multilevel"/>
    <w:tmpl w:val="084033B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43CFB"/>
    <w:multiLevelType w:val="multilevel"/>
    <w:tmpl w:val="0E643CF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F3504"/>
    <w:multiLevelType w:val="multilevel"/>
    <w:tmpl w:val="570F350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34473"/>
    <w:multiLevelType w:val="multilevel"/>
    <w:tmpl w:val="589344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0C1CD1"/>
    <w:multiLevelType w:val="multilevel"/>
    <w:tmpl w:val="5B0C1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45147B3"/>
    <w:multiLevelType w:val="multilevel"/>
    <w:tmpl w:val="645147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4D26E7F"/>
    <w:multiLevelType w:val="multilevel"/>
    <w:tmpl w:val="74D26E7F"/>
    <w:lvl w:ilvl="0" w:tentative="0">
      <w:start w:val="1"/>
      <w:numFmt w:val="bullet"/>
      <w:lvlText w:val=""/>
      <w:lvlJc w:val="left"/>
      <w:pPr>
        <w:ind w:left="567" w:hanging="283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43"/>
    <w:rsid w:val="00021174"/>
    <w:rsid w:val="00064316"/>
    <w:rsid w:val="000A1045"/>
    <w:rsid w:val="000D4D33"/>
    <w:rsid w:val="001360F5"/>
    <w:rsid w:val="001954E6"/>
    <w:rsid w:val="001C33AD"/>
    <w:rsid w:val="001D3744"/>
    <w:rsid w:val="002403B8"/>
    <w:rsid w:val="00290712"/>
    <w:rsid w:val="003F3E9E"/>
    <w:rsid w:val="00485991"/>
    <w:rsid w:val="0054735A"/>
    <w:rsid w:val="005B11A9"/>
    <w:rsid w:val="005F2747"/>
    <w:rsid w:val="00637243"/>
    <w:rsid w:val="006A1982"/>
    <w:rsid w:val="006F5ED5"/>
    <w:rsid w:val="0073336D"/>
    <w:rsid w:val="0087406D"/>
    <w:rsid w:val="00931E8D"/>
    <w:rsid w:val="00933C3F"/>
    <w:rsid w:val="00934B08"/>
    <w:rsid w:val="00A12726"/>
    <w:rsid w:val="00A2481E"/>
    <w:rsid w:val="00A61EFE"/>
    <w:rsid w:val="00A721EE"/>
    <w:rsid w:val="00AD5125"/>
    <w:rsid w:val="00B02B8F"/>
    <w:rsid w:val="00B81F82"/>
    <w:rsid w:val="00B86152"/>
    <w:rsid w:val="00BD56B4"/>
    <w:rsid w:val="00C004D9"/>
    <w:rsid w:val="00C1071F"/>
    <w:rsid w:val="00C30D17"/>
    <w:rsid w:val="00C52C43"/>
    <w:rsid w:val="00CE2152"/>
    <w:rsid w:val="00D03C49"/>
    <w:rsid w:val="00E519AB"/>
    <w:rsid w:val="00E565FD"/>
    <w:rsid w:val="00E568C2"/>
    <w:rsid w:val="00EC05CE"/>
    <w:rsid w:val="00EE10CB"/>
    <w:rsid w:val="00F01B0F"/>
    <w:rsid w:val="00F42C29"/>
    <w:rsid w:val="00FF52D8"/>
    <w:rsid w:val="12DFD6CA"/>
    <w:rsid w:val="7EFA714F"/>
    <w:rsid w:val="DFFFEE6F"/>
    <w:rsid w:val="FBEB8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21"/>
      <w:szCs w:val="21"/>
    </w:rPr>
  </w:style>
  <w:style w:type="paragraph" w:styleId="7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8">
    <w:name w:val="annotation subject"/>
    <w:basedOn w:val="7"/>
    <w:next w:val="7"/>
    <w:link w:val="17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3"/>
    <w:link w:val="10"/>
    <w:qFormat/>
    <w:uiPriority w:val="99"/>
    <w:rPr>
      <w:sz w:val="18"/>
      <w:szCs w:val="18"/>
    </w:rPr>
  </w:style>
  <w:style w:type="character" w:customStyle="1" w:styleId="12">
    <w:name w:val="页脚 Char"/>
    <w:basedOn w:val="3"/>
    <w:link w:val="9"/>
    <w:qFormat/>
    <w:uiPriority w:val="99"/>
    <w:rPr>
      <w:sz w:val="18"/>
      <w:szCs w:val="18"/>
    </w:rPr>
  </w:style>
  <w:style w:type="character" w:customStyle="1" w:styleId="13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批注文字 Char"/>
    <w:basedOn w:val="3"/>
    <w:link w:val="7"/>
    <w:semiHidden/>
    <w:qFormat/>
    <w:uiPriority w:val="99"/>
  </w:style>
  <w:style w:type="character" w:customStyle="1" w:styleId="17">
    <w:name w:val="批注主题 Char"/>
    <w:basedOn w:val="16"/>
    <w:link w:val="8"/>
    <w:semiHidden/>
    <w:qFormat/>
    <w:uiPriority w:val="99"/>
    <w:rPr>
      <w:b/>
      <w:bCs/>
    </w:rPr>
  </w:style>
  <w:style w:type="character" w:customStyle="1" w:styleId="18">
    <w:name w:val="批注框文本 Char"/>
    <w:basedOn w:val="3"/>
    <w:link w:val="5"/>
    <w:semiHidden/>
    <w:qFormat/>
    <w:uiPriority w:val="99"/>
    <w:rPr>
      <w:sz w:val="18"/>
      <w:szCs w:val="18"/>
    </w:rPr>
  </w:style>
  <w:style w:type="paragraph" w:customStyle="1" w:styleId="1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365</Words>
  <Characters>2082</Characters>
  <Lines>17</Lines>
  <Paragraphs>4</Paragraphs>
  <TotalTime>252</TotalTime>
  <ScaleCrop>false</ScaleCrop>
  <LinksUpToDate>false</LinksUpToDate>
  <CharactersWithSpaces>2443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2022-03-11T07:54:00Z</dcterms:created>
  <dc:creator>张 凯航</dc:creator>
  <cp:lastModifiedBy>Gaomez</cp:lastModifiedBy>
  <dcterms:modified xsi:type="dcterms:W3CDTF">2022-05-20T10:32:23Z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