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338322" w14:textId="77777777" w:rsidR="000D07C0" w:rsidRDefault="000D07C0" w:rsidP="000D07C0">
      <w:pPr>
        <w:spacing w:line="240" w:lineRule="auto"/>
        <w:contextualSpacing/>
        <w:jc w:val="center"/>
        <w:rPr>
          <w:rFonts w:ascii="Times New Roman" w:eastAsia="Times New Roman" w:hAnsi="Times New Roman"/>
          <w:b/>
          <w:i/>
          <w:iCs/>
          <w:spacing w:val="-10"/>
          <w:kern w:val="28"/>
          <w:sz w:val="40"/>
          <w:szCs w:val="40"/>
        </w:rPr>
      </w:pPr>
    </w:p>
    <w:p w14:paraId="58F400D2" w14:textId="77777777" w:rsidR="000D07C0" w:rsidRDefault="000D07C0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Times New Roman" w:hAnsi="Times New Roman"/>
          <w:b/>
          <w:i/>
          <w:iCs/>
          <w:spacing w:val="-10"/>
          <w:kern w:val="28"/>
          <w:sz w:val="40"/>
          <w:szCs w:val="40"/>
        </w:rPr>
      </w:pPr>
    </w:p>
    <w:p w14:paraId="1BC0BD37" w14:textId="77777777" w:rsidR="00413403" w:rsidRDefault="00413403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Times New Roman" w:hAnsi="Times New Roman"/>
          <w:b/>
          <w:i/>
          <w:iCs/>
          <w:spacing w:val="-10"/>
          <w:kern w:val="28"/>
          <w:sz w:val="40"/>
          <w:szCs w:val="40"/>
        </w:rPr>
      </w:pPr>
    </w:p>
    <w:p w14:paraId="4C27B6EE" w14:textId="77777777" w:rsidR="00413403" w:rsidRDefault="00413403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MS Mincho" w:hAnsi="Times New Roman"/>
          <w:b/>
          <w:i/>
          <w:iCs/>
          <w:sz w:val="32"/>
          <w:szCs w:val="24"/>
        </w:rPr>
      </w:pPr>
    </w:p>
    <w:p w14:paraId="45E4B69F" w14:textId="77777777" w:rsidR="00E67623" w:rsidRDefault="00E67623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MS Mincho" w:hAnsi="Times New Roman"/>
          <w:b/>
          <w:i/>
          <w:iCs/>
          <w:sz w:val="32"/>
          <w:szCs w:val="24"/>
        </w:rPr>
      </w:pPr>
    </w:p>
    <w:p w14:paraId="0B72EE7B" w14:textId="774AD475" w:rsidR="00413403" w:rsidRDefault="00413403" w:rsidP="004134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mbria" w:hAnsi="Times New Roman"/>
          <w:b/>
          <w:color w:val="0070C0"/>
          <w:sz w:val="52"/>
          <w:szCs w:val="52"/>
        </w:rPr>
      </w:pPr>
      <w:r>
        <w:rPr>
          <w:rFonts w:ascii="Times New Roman" w:eastAsia="Cambria" w:hAnsi="Times New Roman"/>
          <w:b/>
          <w:color w:val="0070C0"/>
          <w:sz w:val="52"/>
          <w:szCs w:val="52"/>
        </w:rPr>
        <w:t xml:space="preserve">РЪКОВОДСТВО </w:t>
      </w:r>
      <w:r w:rsidR="0078532A">
        <w:rPr>
          <w:rFonts w:ascii="Times New Roman" w:eastAsia="Cambria" w:hAnsi="Times New Roman"/>
          <w:b/>
          <w:color w:val="0070C0"/>
          <w:sz w:val="52"/>
          <w:szCs w:val="52"/>
        </w:rPr>
        <w:t>НА ПОТРЕБИТЕЛЯ</w:t>
      </w:r>
    </w:p>
    <w:p w14:paraId="3768C63F" w14:textId="77777777" w:rsidR="0078532A" w:rsidRDefault="0078532A" w:rsidP="00413403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Cambria" w:hAnsi="Times New Roman"/>
          <w:b/>
          <w:color w:val="0070C0"/>
          <w:sz w:val="52"/>
          <w:szCs w:val="52"/>
        </w:rPr>
      </w:pPr>
    </w:p>
    <w:p w14:paraId="6F4C16A6" w14:textId="161858F1" w:rsidR="00E67623" w:rsidRDefault="0078532A" w:rsidP="0026461C">
      <w:pPr>
        <w:widowControl w:val="0"/>
        <w:autoSpaceDE w:val="0"/>
        <w:autoSpaceDN w:val="0"/>
        <w:spacing w:line="240" w:lineRule="auto"/>
        <w:jc w:val="center"/>
        <w:rPr>
          <w:rFonts w:ascii="Times New Roman" w:eastAsia="MS Mincho" w:hAnsi="Times New Roman"/>
          <w:b/>
          <w:i/>
          <w:iCs/>
          <w:sz w:val="32"/>
          <w:szCs w:val="24"/>
        </w:rPr>
      </w:pPr>
      <w:r>
        <w:rPr>
          <w:rFonts w:ascii="Times New Roman" w:eastAsia="Cambria" w:hAnsi="Times New Roman"/>
          <w:b/>
          <w:color w:val="0070C0"/>
          <w:sz w:val="52"/>
          <w:szCs w:val="52"/>
        </w:rPr>
        <w:t>На информационна система</w:t>
      </w:r>
      <w:r w:rsidR="00413403">
        <w:rPr>
          <w:rFonts w:ascii="Times New Roman" w:eastAsia="Cambria" w:hAnsi="Times New Roman"/>
          <w:b/>
          <w:color w:val="0070C0"/>
          <w:sz w:val="52"/>
          <w:szCs w:val="52"/>
        </w:rPr>
        <w:t xml:space="preserve"> </w:t>
      </w:r>
      <w:r w:rsidR="0026461C" w:rsidRPr="0026461C">
        <w:rPr>
          <w:rFonts w:ascii="Times New Roman" w:eastAsia="Cambria" w:hAnsi="Times New Roman"/>
          <w:b/>
          <w:color w:val="0070C0"/>
          <w:sz w:val="52"/>
          <w:szCs w:val="52"/>
        </w:rPr>
        <w:t>за отчитане по бюджетни програми за нуждите на Висш съдебен съвет и органите на съдебната власт</w:t>
      </w:r>
    </w:p>
    <w:p w14:paraId="23D055A7" w14:textId="667B8993" w:rsidR="000D07C0" w:rsidRDefault="000D07C0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MS Mincho" w:hAnsi="Times New Roman"/>
          <w:b/>
          <w:i/>
          <w:iCs/>
          <w:sz w:val="36"/>
          <w:szCs w:val="24"/>
        </w:rPr>
      </w:pPr>
    </w:p>
    <w:p w14:paraId="0A72A796" w14:textId="77777777" w:rsidR="000D07C0" w:rsidRDefault="000D07C0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MS Mincho" w:hAnsi="Times New Roman"/>
          <w:b/>
          <w:i/>
          <w:iCs/>
          <w:sz w:val="36"/>
          <w:szCs w:val="24"/>
        </w:rPr>
      </w:pPr>
    </w:p>
    <w:p w14:paraId="6B93D6A5" w14:textId="64798808" w:rsidR="000D07C0" w:rsidRPr="00AD038B" w:rsidRDefault="000D07C0" w:rsidP="000D07C0">
      <w:pPr>
        <w:spacing w:before="120" w:line="320" w:lineRule="exact"/>
        <w:ind w:left="709" w:right="70"/>
        <w:contextualSpacing/>
        <w:jc w:val="center"/>
        <w:rPr>
          <w:rFonts w:ascii="Times New Roman" w:eastAsia="MS Mincho" w:hAnsi="Times New Roman"/>
          <w:b/>
          <w:i/>
          <w:iCs/>
          <w:sz w:val="36"/>
          <w:szCs w:val="24"/>
        </w:rPr>
      </w:pPr>
    </w:p>
    <w:p w14:paraId="219E57C7" w14:textId="77777777" w:rsidR="000D07C0" w:rsidRPr="00AD038B" w:rsidRDefault="000D07C0" w:rsidP="000D07C0">
      <w:pPr>
        <w:jc w:val="center"/>
        <w:rPr>
          <w:rFonts w:ascii="Times New Roman" w:hAnsi="Times New Roman"/>
          <w:sz w:val="24"/>
        </w:rPr>
      </w:pPr>
    </w:p>
    <w:p w14:paraId="42915FE7" w14:textId="77777777" w:rsidR="009B56AC" w:rsidRDefault="009B56AC"/>
    <w:p w14:paraId="3A6F0194" w14:textId="77777777" w:rsidR="00E67623" w:rsidRDefault="00E67623"/>
    <w:p w14:paraId="3E873793" w14:textId="77777777" w:rsidR="00E67623" w:rsidRDefault="00E67623"/>
    <w:p w14:paraId="18F5A7CF" w14:textId="77777777" w:rsidR="00E67623" w:rsidRDefault="00E67623"/>
    <w:p w14:paraId="0957E96C" w14:textId="77777777" w:rsidR="00E67623" w:rsidRDefault="00E67623"/>
    <w:p w14:paraId="544B2B1F" w14:textId="77777777" w:rsidR="00E67623" w:rsidRDefault="00E67623"/>
    <w:p w14:paraId="4DEF6743" w14:textId="77777777" w:rsidR="00E67623" w:rsidRDefault="00E67623"/>
    <w:p w14:paraId="3BB2CEC4" w14:textId="77777777" w:rsidR="00E67623" w:rsidRDefault="00E67623"/>
    <w:p w14:paraId="52F5CEEB" w14:textId="77777777" w:rsidR="00E67623" w:rsidRDefault="00E67623"/>
    <w:p w14:paraId="06E2E723" w14:textId="77777777" w:rsidR="00B72D01" w:rsidRDefault="00B72D01" w:rsidP="00413403">
      <w:pPr>
        <w:shd w:val="clear" w:color="auto" w:fill="FFFFFF"/>
        <w:spacing w:after="100" w:afterAutospacing="1" w:line="240" w:lineRule="auto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6DA44B24" w14:textId="77777777" w:rsidR="00B72D01" w:rsidRDefault="00B72D01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2AA19B09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14C56231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7354B4EF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76C9483C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22E50CAD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48240B75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29D873B4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6FDB7EF4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394D4848" w14:textId="77777777" w:rsidR="00413403" w:rsidRDefault="00413403" w:rsidP="000D07C0">
      <w:pPr>
        <w:shd w:val="clear" w:color="auto" w:fill="FFFFFF"/>
        <w:spacing w:after="100" w:afterAutospacing="1" w:line="240" w:lineRule="auto"/>
        <w:jc w:val="center"/>
        <w:rPr>
          <w:rFonts w:ascii="Verdana" w:eastAsia="Times New Roman" w:hAnsi="Verdana"/>
          <w:color w:val="212529"/>
          <w:sz w:val="26"/>
          <w:szCs w:val="26"/>
          <w:lang w:eastAsia="bg-BG"/>
        </w:rPr>
      </w:pPr>
    </w:p>
    <w:p w14:paraId="07471CE5" w14:textId="77777777" w:rsidR="00B72D01" w:rsidRPr="00AD038B" w:rsidRDefault="00B72D01" w:rsidP="00B72D01">
      <w:pPr>
        <w:pStyle w:val="1"/>
        <w:rPr>
          <w:rFonts w:eastAsia="MS Mincho"/>
        </w:rPr>
      </w:pPr>
      <w:bookmarkStart w:id="0" w:name="_Toc89938921"/>
      <w:bookmarkStart w:id="1" w:name="_Toc103763330"/>
      <w:bookmarkStart w:id="2" w:name="_Toc149219561"/>
      <w:r w:rsidRPr="00AD038B">
        <w:rPr>
          <w:rFonts w:eastAsia="MS Mincho"/>
        </w:rPr>
        <w:t>1. Въведение</w:t>
      </w:r>
      <w:bookmarkEnd w:id="0"/>
      <w:bookmarkEnd w:id="1"/>
      <w:bookmarkEnd w:id="2"/>
    </w:p>
    <w:p w14:paraId="4E2C279A" w14:textId="77777777" w:rsidR="00B72D01" w:rsidRPr="00AD038B" w:rsidRDefault="00B72D01" w:rsidP="00B72D01">
      <w:pPr>
        <w:pStyle w:val="2"/>
        <w:rPr>
          <w:rFonts w:eastAsia="MS Mincho"/>
        </w:rPr>
      </w:pPr>
      <w:bookmarkStart w:id="3" w:name="_Toc89938922"/>
      <w:bookmarkStart w:id="4" w:name="_Toc103763331"/>
      <w:bookmarkStart w:id="5" w:name="_Toc149219562"/>
      <w:r w:rsidRPr="00AD038B">
        <w:rPr>
          <w:rFonts w:eastAsia="MS Mincho"/>
        </w:rPr>
        <w:t>1.1. Предназначение на документа</w:t>
      </w:r>
      <w:bookmarkEnd w:id="3"/>
      <w:bookmarkEnd w:id="4"/>
      <w:bookmarkEnd w:id="5"/>
    </w:p>
    <w:p w14:paraId="6377A6F4" w14:textId="77777777" w:rsidR="00B72D01" w:rsidRDefault="00B72D01" w:rsidP="00B72D01">
      <w:pPr>
        <w:pStyle w:val="2"/>
        <w:jc w:val="both"/>
        <w:rPr>
          <w:rFonts w:eastAsia="MS Mincho"/>
          <w:color w:val="auto"/>
        </w:rPr>
      </w:pPr>
    </w:p>
    <w:p w14:paraId="0EF81172" w14:textId="3A5C2462" w:rsidR="00B72D01" w:rsidRDefault="00B72D01" w:rsidP="00B72D01">
      <w:pPr>
        <w:pStyle w:val="2"/>
        <w:ind w:firstLine="708"/>
        <w:jc w:val="both"/>
        <w:rPr>
          <w:rFonts w:ascii="Times New Roman" w:eastAsia="MS Mincho" w:hAnsi="Times New Roman"/>
          <w:sz w:val="24"/>
          <w:szCs w:val="24"/>
        </w:rPr>
      </w:pPr>
      <w:bookmarkStart w:id="6" w:name="_Toc146523040"/>
      <w:bookmarkStart w:id="7" w:name="_Toc149219563"/>
      <w:r w:rsidRPr="00B72D01">
        <w:rPr>
          <w:rFonts w:eastAsia="MS Mincho"/>
          <w:color w:val="auto"/>
        </w:rPr>
        <w:t>Ръководството</w:t>
      </w:r>
      <w:r w:rsidR="0078532A">
        <w:rPr>
          <w:rFonts w:eastAsia="MS Mincho"/>
          <w:color w:val="auto"/>
          <w:lang w:val="en-US"/>
        </w:rPr>
        <w:t xml:space="preserve"> </w:t>
      </w:r>
      <w:r w:rsidRPr="00B72D01">
        <w:rPr>
          <w:rFonts w:eastAsia="MS Mincho"/>
          <w:color w:val="auto"/>
        </w:rPr>
        <w:t>пред</w:t>
      </w:r>
      <w:r w:rsidR="0078532A">
        <w:rPr>
          <w:rFonts w:eastAsia="MS Mincho"/>
          <w:color w:val="auto"/>
        </w:rPr>
        <w:t>о</w:t>
      </w:r>
      <w:r w:rsidRPr="00B72D01">
        <w:rPr>
          <w:rFonts w:eastAsia="MS Mincho"/>
          <w:color w:val="auto"/>
        </w:rPr>
        <w:t xml:space="preserve">ставя </w:t>
      </w:r>
      <w:r w:rsidR="0078532A">
        <w:rPr>
          <w:rFonts w:eastAsia="MS Mincho"/>
          <w:color w:val="auto"/>
        </w:rPr>
        <w:t>изчерпателна информация</w:t>
      </w:r>
      <w:r w:rsidRPr="00B72D01">
        <w:rPr>
          <w:rFonts w:eastAsia="MS Mincho"/>
          <w:color w:val="auto"/>
        </w:rPr>
        <w:t xml:space="preserve"> за управление и </w:t>
      </w:r>
      <w:r w:rsidR="0078532A">
        <w:rPr>
          <w:rFonts w:eastAsia="MS Mincho"/>
          <w:color w:val="auto"/>
        </w:rPr>
        <w:t>ползване</w:t>
      </w:r>
      <w:r w:rsidRPr="00B72D01">
        <w:rPr>
          <w:rFonts w:eastAsia="MS Mincho"/>
          <w:color w:val="auto"/>
        </w:rPr>
        <w:t xml:space="preserve"> на изградената Информационна система  „</w:t>
      </w:r>
      <w:r w:rsidR="0078532A">
        <w:rPr>
          <w:rFonts w:eastAsia="MS Mincho"/>
          <w:color w:val="auto"/>
        </w:rPr>
        <w:t>О</w:t>
      </w:r>
      <w:r w:rsidR="0078532A" w:rsidRPr="0078532A">
        <w:rPr>
          <w:rFonts w:eastAsia="MS Mincho"/>
          <w:color w:val="auto"/>
        </w:rPr>
        <w:t>тчитане по бюджетни програми за нуждите на Висш съдебен съвет и органите на съдебната власт</w:t>
      </w:r>
      <w:r w:rsidRPr="001B1D0B">
        <w:rPr>
          <w:rFonts w:ascii="Times New Roman" w:eastAsia="MS Mincho" w:hAnsi="Times New Roman"/>
          <w:sz w:val="24"/>
          <w:szCs w:val="24"/>
        </w:rPr>
        <w:t>“.</w:t>
      </w:r>
      <w:bookmarkEnd w:id="6"/>
      <w:bookmarkEnd w:id="7"/>
    </w:p>
    <w:p w14:paraId="3A9CEDF6" w14:textId="77777777" w:rsidR="00413403" w:rsidRPr="00413403" w:rsidRDefault="00413403" w:rsidP="00413403"/>
    <w:p w14:paraId="398B137B" w14:textId="77777777" w:rsidR="00B72D01" w:rsidRPr="00AD038B" w:rsidRDefault="00B72D01" w:rsidP="00B72D01">
      <w:pPr>
        <w:pStyle w:val="2"/>
        <w:rPr>
          <w:rFonts w:eastAsia="MS Mincho"/>
        </w:rPr>
      </w:pPr>
      <w:bookmarkStart w:id="8" w:name="_Toc89938924"/>
      <w:bookmarkStart w:id="9" w:name="_Toc103763333"/>
      <w:bookmarkStart w:id="10" w:name="_Toc149219564"/>
      <w:r w:rsidRPr="00AD038B">
        <w:rPr>
          <w:rFonts w:eastAsia="MS Mincho"/>
        </w:rPr>
        <w:t>1.3. Приложимост</w:t>
      </w:r>
      <w:bookmarkEnd w:id="8"/>
      <w:bookmarkEnd w:id="9"/>
      <w:bookmarkEnd w:id="10"/>
    </w:p>
    <w:p w14:paraId="27771BAB" w14:textId="5C765593" w:rsidR="00B72D01" w:rsidRPr="00B72D01" w:rsidRDefault="00B72D01" w:rsidP="00B72D01">
      <w:pPr>
        <w:pStyle w:val="2"/>
        <w:ind w:firstLine="708"/>
        <w:jc w:val="both"/>
        <w:rPr>
          <w:rFonts w:eastAsia="MS Mincho"/>
          <w:color w:val="auto"/>
        </w:rPr>
      </w:pPr>
      <w:bookmarkStart w:id="11" w:name="_Toc146523042"/>
      <w:bookmarkStart w:id="12" w:name="_Toc149219565"/>
      <w:r w:rsidRPr="00B72D01">
        <w:rPr>
          <w:rFonts w:eastAsia="MS Mincho"/>
          <w:color w:val="auto"/>
        </w:rPr>
        <w:t xml:space="preserve">Ръководството се изготвя в рамките на фаза Разработка, Етап  "Разработване на </w:t>
      </w:r>
      <w:r w:rsidR="0078532A">
        <w:rPr>
          <w:rFonts w:eastAsia="MS Mincho"/>
          <w:color w:val="auto"/>
        </w:rPr>
        <w:t>информационна система за о</w:t>
      </w:r>
      <w:r w:rsidR="0078532A" w:rsidRPr="0078532A">
        <w:rPr>
          <w:rFonts w:eastAsia="MS Mincho"/>
          <w:color w:val="auto"/>
        </w:rPr>
        <w:t>тчитане по бюджетни програми за нуждите на Висш съдебен съвет и органите на съдебната власт</w:t>
      </w:r>
      <w:r w:rsidR="0078532A" w:rsidRPr="00B72D01">
        <w:rPr>
          <w:rFonts w:eastAsia="MS Mincho"/>
          <w:color w:val="auto"/>
        </w:rPr>
        <w:t xml:space="preserve"> </w:t>
      </w:r>
      <w:r w:rsidRPr="00B72D01">
        <w:rPr>
          <w:rFonts w:eastAsia="MS Mincho"/>
          <w:color w:val="auto"/>
        </w:rPr>
        <w:t>" и се поддържа актуално през целия жизнен цикъл на проекта.</w:t>
      </w:r>
      <w:bookmarkEnd w:id="11"/>
      <w:bookmarkEnd w:id="12"/>
      <w:r w:rsidRPr="00B72D01">
        <w:rPr>
          <w:rFonts w:eastAsia="MS Mincho"/>
          <w:color w:val="auto"/>
        </w:rPr>
        <w:t xml:space="preserve">  </w:t>
      </w:r>
    </w:p>
    <w:p w14:paraId="1F6D3BA0" w14:textId="77777777" w:rsidR="00B72D01" w:rsidRPr="00AD038B" w:rsidRDefault="00B72D01" w:rsidP="00B72D01">
      <w:pPr>
        <w:spacing w:after="120" w:line="276" w:lineRule="auto"/>
        <w:ind w:firstLine="634"/>
        <w:contextualSpacing/>
        <w:jc w:val="both"/>
        <w:rPr>
          <w:rFonts w:ascii="Times New Roman" w:eastAsia="MS Mincho" w:hAnsi="Times New Roman"/>
          <w:sz w:val="24"/>
          <w:szCs w:val="24"/>
        </w:rPr>
      </w:pPr>
    </w:p>
    <w:p w14:paraId="3C952E0F" w14:textId="77777777" w:rsidR="00B72D01" w:rsidRPr="00AD038B" w:rsidRDefault="00B72D01" w:rsidP="00B72D01">
      <w:pPr>
        <w:pStyle w:val="2"/>
        <w:rPr>
          <w:rFonts w:eastAsia="MS Mincho"/>
        </w:rPr>
      </w:pPr>
      <w:bookmarkStart w:id="13" w:name="_Toc89938925"/>
      <w:bookmarkStart w:id="14" w:name="_Toc103763334"/>
      <w:bookmarkStart w:id="15" w:name="_Toc149219566"/>
      <w:r w:rsidRPr="00AD038B">
        <w:rPr>
          <w:rFonts w:eastAsia="MS Mincho"/>
        </w:rPr>
        <w:t>1.4. Отклонения</w:t>
      </w:r>
      <w:bookmarkEnd w:id="13"/>
      <w:bookmarkEnd w:id="14"/>
      <w:bookmarkEnd w:id="15"/>
    </w:p>
    <w:p w14:paraId="4214D37C" w14:textId="3B285B3C" w:rsidR="00B72D01" w:rsidRPr="00B72D01" w:rsidRDefault="00B72D01" w:rsidP="00B72D01">
      <w:pPr>
        <w:pStyle w:val="2"/>
        <w:ind w:firstLine="708"/>
        <w:jc w:val="both"/>
        <w:rPr>
          <w:rFonts w:eastAsia="MS Mincho"/>
          <w:color w:val="auto"/>
        </w:rPr>
      </w:pPr>
      <w:bookmarkStart w:id="16" w:name="_Toc146523044"/>
      <w:bookmarkStart w:id="17" w:name="_Toc149219567"/>
      <w:r w:rsidRPr="00B72D01">
        <w:rPr>
          <w:rFonts w:eastAsia="MS Mincho"/>
          <w:color w:val="auto"/>
        </w:rPr>
        <w:t>Ръководството отговаря на всички изисквания, заложени в Договор</w:t>
      </w:r>
      <w:r w:rsidRPr="00A95ADD">
        <w:rPr>
          <w:rFonts w:eastAsia="MS Mincho"/>
          <w:color w:val="auto"/>
        </w:rPr>
        <w:t xml:space="preserve"> </w:t>
      </w:r>
      <w:r w:rsidR="00413403" w:rsidRPr="00A95ADD">
        <w:rPr>
          <w:rFonts w:eastAsia="MS Mincho"/>
          <w:color w:val="auto"/>
        </w:rPr>
        <w:t xml:space="preserve"> „</w:t>
      </w:r>
      <w:r w:rsidR="0078532A" w:rsidRPr="00B72D01">
        <w:rPr>
          <w:rFonts w:eastAsia="MS Mincho"/>
          <w:color w:val="auto"/>
        </w:rPr>
        <w:t xml:space="preserve">Разработване на </w:t>
      </w:r>
      <w:r w:rsidR="0078532A">
        <w:rPr>
          <w:rFonts w:eastAsia="MS Mincho"/>
          <w:color w:val="auto"/>
        </w:rPr>
        <w:t>информационна система за о</w:t>
      </w:r>
      <w:r w:rsidR="0078532A" w:rsidRPr="0078532A">
        <w:rPr>
          <w:rFonts w:eastAsia="MS Mincho"/>
          <w:color w:val="auto"/>
        </w:rPr>
        <w:t>тчитане по бюджетни програми за нуждите на Висш съдебен съвет и органите на съдебната власт</w:t>
      </w:r>
      <w:r w:rsidR="00413403" w:rsidRPr="00A95ADD">
        <w:rPr>
          <w:rFonts w:eastAsia="MS Mincho"/>
          <w:color w:val="auto"/>
        </w:rPr>
        <w:t xml:space="preserve">“ </w:t>
      </w:r>
      <w:r w:rsidRPr="00A95ADD">
        <w:rPr>
          <w:rFonts w:eastAsia="MS Mincho"/>
          <w:color w:val="auto"/>
        </w:rPr>
        <w:t xml:space="preserve"> </w:t>
      </w:r>
      <w:r w:rsidRPr="00B72D01">
        <w:rPr>
          <w:rFonts w:eastAsia="MS Mincho"/>
          <w:color w:val="auto"/>
        </w:rPr>
        <w:t>и техническата документация, неразделна част от договора.</w:t>
      </w:r>
      <w:bookmarkEnd w:id="16"/>
      <w:bookmarkEnd w:id="17"/>
      <w:r w:rsidRPr="00B72D01">
        <w:rPr>
          <w:rFonts w:eastAsia="MS Mincho"/>
          <w:color w:val="auto"/>
        </w:rPr>
        <w:t xml:space="preserve">  </w:t>
      </w:r>
    </w:p>
    <w:p w14:paraId="34021450" w14:textId="77777777" w:rsidR="00B72D01" w:rsidRPr="00AD038B" w:rsidRDefault="00B72D01" w:rsidP="00B72D01">
      <w:pPr>
        <w:spacing w:after="120" w:line="276" w:lineRule="auto"/>
        <w:ind w:firstLine="634"/>
        <w:contextualSpacing/>
        <w:jc w:val="both"/>
        <w:rPr>
          <w:rFonts w:ascii="Times New Roman" w:eastAsia="MS Mincho" w:hAnsi="Times New Roman"/>
          <w:sz w:val="24"/>
          <w:szCs w:val="24"/>
        </w:rPr>
      </w:pPr>
    </w:p>
    <w:p w14:paraId="4ED219DA" w14:textId="77777777" w:rsidR="00B72D01" w:rsidRPr="00AD038B" w:rsidRDefault="00B72D01" w:rsidP="00B72D01">
      <w:pPr>
        <w:pStyle w:val="2"/>
        <w:rPr>
          <w:rFonts w:eastAsia="MS Mincho"/>
        </w:rPr>
      </w:pPr>
      <w:bookmarkStart w:id="18" w:name="_Toc89938926"/>
      <w:bookmarkStart w:id="19" w:name="_Toc103763335"/>
      <w:bookmarkStart w:id="20" w:name="_Toc149219568"/>
      <w:r w:rsidRPr="00AD038B">
        <w:rPr>
          <w:rFonts w:eastAsia="MS Mincho"/>
        </w:rPr>
        <w:t>1.5. Абревиатури, съкращения и дефиниции</w:t>
      </w:r>
      <w:bookmarkEnd w:id="18"/>
      <w:bookmarkEnd w:id="19"/>
      <w:bookmarkEnd w:id="20"/>
    </w:p>
    <w:p w14:paraId="6D36A366" w14:textId="5A24EBE9" w:rsidR="00B72D01" w:rsidRPr="00B72D01" w:rsidRDefault="00B72D01" w:rsidP="00B72D01">
      <w:pPr>
        <w:pStyle w:val="2"/>
        <w:ind w:firstLine="708"/>
        <w:jc w:val="both"/>
        <w:rPr>
          <w:rFonts w:eastAsia="MS Mincho"/>
          <w:color w:val="auto"/>
        </w:rPr>
      </w:pPr>
      <w:bookmarkStart w:id="21" w:name="_Toc146523046"/>
      <w:bookmarkStart w:id="22" w:name="_Toc149219569"/>
      <w:r w:rsidRPr="00B72D01">
        <w:rPr>
          <w:rFonts w:eastAsia="MS Mincho"/>
          <w:color w:val="auto"/>
        </w:rPr>
        <w:t>В ръководството на администратора се използват абревиатури, съкращения и термини, установени в Речника на термини, дефиниции и съкращения (202</w:t>
      </w:r>
      <w:r>
        <w:rPr>
          <w:rFonts w:eastAsia="MS Mincho"/>
          <w:color w:val="auto"/>
        </w:rPr>
        <w:t>30924</w:t>
      </w:r>
      <w:r w:rsidRPr="00B72D01">
        <w:rPr>
          <w:rFonts w:eastAsia="MS Mincho"/>
          <w:color w:val="auto"/>
        </w:rPr>
        <w:t xml:space="preserve">_Glossary_v1.docx) - част от </w:t>
      </w:r>
      <w:r w:rsidRPr="00982C61">
        <w:rPr>
          <w:rFonts w:eastAsia="MS Mincho"/>
          <w:color w:val="auto"/>
        </w:rPr>
        <w:t>документацията</w:t>
      </w:r>
      <w:r w:rsidRPr="00B72D01">
        <w:rPr>
          <w:rFonts w:eastAsia="MS Mincho"/>
          <w:color w:val="auto"/>
        </w:rPr>
        <w:t xml:space="preserve"> по проекта.</w:t>
      </w:r>
      <w:bookmarkEnd w:id="21"/>
      <w:bookmarkEnd w:id="22"/>
    </w:p>
    <w:p w14:paraId="64276CC6" w14:textId="77777777" w:rsidR="00B72D01" w:rsidRPr="00AD038B" w:rsidRDefault="00B72D01" w:rsidP="00B72D01">
      <w:pPr>
        <w:spacing w:after="120" w:line="276" w:lineRule="auto"/>
        <w:ind w:firstLine="634"/>
        <w:contextualSpacing/>
        <w:jc w:val="both"/>
        <w:rPr>
          <w:rFonts w:ascii="Times New Roman" w:eastAsia="MS Mincho" w:hAnsi="Times New Roman"/>
          <w:sz w:val="24"/>
          <w:szCs w:val="24"/>
        </w:rPr>
      </w:pPr>
    </w:p>
    <w:p w14:paraId="5784D759" w14:textId="77777777" w:rsidR="00B72D01" w:rsidRPr="00AD038B" w:rsidRDefault="00B72D01" w:rsidP="00B72D01">
      <w:pPr>
        <w:pStyle w:val="2"/>
        <w:rPr>
          <w:rFonts w:eastAsia="MS Mincho"/>
        </w:rPr>
      </w:pPr>
      <w:bookmarkStart w:id="23" w:name="_Toc89938927"/>
      <w:bookmarkStart w:id="24" w:name="_Toc103763336"/>
      <w:bookmarkStart w:id="25" w:name="_Toc149219570"/>
      <w:r w:rsidRPr="00AD038B">
        <w:rPr>
          <w:rFonts w:eastAsia="MS Mincho"/>
        </w:rPr>
        <w:t>1.6. Позовавания и приложими документи</w:t>
      </w:r>
      <w:bookmarkEnd w:id="23"/>
      <w:bookmarkEnd w:id="24"/>
      <w:bookmarkEnd w:id="25"/>
    </w:p>
    <w:p w14:paraId="1E464EFF" w14:textId="05F49B33" w:rsidR="00B72D01" w:rsidRDefault="00B72D01" w:rsidP="00982C61">
      <w:pPr>
        <w:pStyle w:val="2"/>
        <w:ind w:firstLine="708"/>
        <w:jc w:val="both"/>
        <w:rPr>
          <w:rFonts w:eastAsia="MS Mincho"/>
          <w:color w:val="auto"/>
        </w:rPr>
      </w:pPr>
      <w:bookmarkStart w:id="26" w:name="_Toc146523048"/>
      <w:bookmarkStart w:id="27" w:name="_Toc149219571"/>
      <w:r w:rsidRPr="00982C61">
        <w:rPr>
          <w:rFonts w:eastAsia="MS Mincho"/>
          <w:color w:val="auto"/>
        </w:rPr>
        <w:t>Ръководството</w:t>
      </w:r>
      <w:r w:rsidR="0078532A">
        <w:rPr>
          <w:rFonts w:eastAsia="MS Mincho"/>
          <w:color w:val="auto"/>
        </w:rPr>
        <w:t xml:space="preserve"> на потребителя</w:t>
      </w:r>
      <w:r w:rsidRPr="00982C61">
        <w:rPr>
          <w:rFonts w:eastAsia="MS Mincho"/>
          <w:color w:val="auto"/>
        </w:rPr>
        <w:t xml:space="preserve"> е част от отчетната документация, изготвяна, съгласувана и одобрявана в хода на</w:t>
      </w:r>
      <w:r w:rsidRPr="00A30342">
        <w:rPr>
          <w:rFonts w:eastAsia="MS Mincho"/>
          <w:color w:val="auto"/>
        </w:rPr>
        <w:t xml:space="preserve"> </w:t>
      </w:r>
      <w:r w:rsidR="004F139C" w:rsidRPr="00A30342">
        <w:rPr>
          <w:rFonts w:eastAsia="MS Mincho"/>
          <w:color w:val="auto"/>
        </w:rPr>
        <w:t>договора</w:t>
      </w:r>
      <w:r w:rsidRPr="00982C61">
        <w:rPr>
          <w:rFonts w:eastAsia="MS Mincho"/>
          <w:color w:val="auto"/>
        </w:rPr>
        <w:t>. То съдържа референции към други документи, част от общата отчетна документация. При всяко позоваване на друг документ, последният се описва с пълно наименование на документа, заглавието и разширението на файла и последната му версия.</w:t>
      </w:r>
      <w:bookmarkEnd w:id="26"/>
      <w:bookmarkEnd w:id="27"/>
    </w:p>
    <w:p w14:paraId="5A27FAE2" w14:textId="77777777" w:rsidR="0085087C" w:rsidRDefault="0085087C" w:rsidP="0085087C"/>
    <w:p w14:paraId="59A94BD4" w14:textId="4F283790" w:rsidR="0085087C" w:rsidRDefault="003C5B52" w:rsidP="0085087C">
      <w:pPr>
        <w:pStyle w:val="1"/>
      </w:pPr>
      <w:bookmarkStart w:id="28" w:name="_Toc149219572"/>
      <w:r>
        <w:rPr>
          <w:lang w:val="en-US"/>
        </w:rPr>
        <w:t>2</w:t>
      </w:r>
      <w:r w:rsidR="0085087C">
        <w:t>.Администриране на приложението</w:t>
      </w:r>
      <w:bookmarkEnd w:id="28"/>
      <w:r w:rsidR="0085087C">
        <w:t xml:space="preserve"> </w:t>
      </w:r>
    </w:p>
    <w:p w14:paraId="3F047C98" w14:textId="77777777" w:rsidR="0085087C" w:rsidRDefault="0085087C" w:rsidP="0085087C">
      <w:pPr>
        <w:pStyle w:val="2"/>
        <w:ind w:firstLine="708"/>
        <w:jc w:val="both"/>
        <w:rPr>
          <w:rFonts w:eastAsia="MS Mincho"/>
          <w:color w:val="auto"/>
        </w:rPr>
      </w:pPr>
      <w:r>
        <w:rPr>
          <w:rFonts w:eastAsia="MS Mincho"/>
          <w:color w:val="auto"/>
        </w:rPr>
        <w:lastRenderedPageBreak/>
        <w:t xml:space="preserve"> </w:t>
      </w:r>
    </w:p>
    <w:p w14:paraId="481447B9" w14:textId="6B588C1F" w:rsidR="0085087C" w:rsidRPr="0085087C" w:rsidRDefault="0085087C" w:rsidP="0085087C">
      <w:pPr>
        <w:pStyle w:val="2"/>
        <w:ind w:firstLine="708"/>
        <w:jc w:val="both"/>
        <w:rPr>
          <w:rFonts w:eastAsia="MS Mincho"/>
          <w:color w:val="auto"/>
        </w:rPr>
      </w:pPr>
      <w:bookmarkStart w:id="29" w:name="_Toc149219573"/>
      <w:r>
        <w:rPr>
          <w:rFonts w:eastAsia="MS Mincho"/>
          <w:color w:val="auto"/>
        </w:rPr>
        <w:t>Необходимо е преди използване на системата да бъдат извършени предварителни настройки и конфигурации. Тези действия се изпълняват от потребител с роля „</w:t>
      </w:r>
      <w:r w:rsidRPr="0085087C">
        <w:rPr>
          <w:rFonts w:eastAsia="MS Mincho"/>
          <w:b/>
          <w:bCs/>
          <w:color w:val="auto"/>
        </w:rPr>
        <w:t>Администратор</w:t>
      </w:r>
      <w:r>
        <w:rPr>
          <w:rFonts w:eastAsia="MS Mincho"/>
          <w:color w:val="auto"/>
        </w:rPr>
        <w:t>“</w:t>
      </w:r>
      <w:bookmarkEnd w:id="29"/>
    </w:p>
    <w:p w14:paraId="0E24EC54" w14:textId="77777777" w:rsidR="00B72D01" w:rsidRDefault="00B72D01" w:rsidP="00B72D01"/>
    <w:p w14:paraId="0EE0EB29" w14:textId="4637A5FE" w:rsidR="0085087C" w:rsidRPr="0085087C" w:rsidRDefault="0085087C" w:rsidP="0085087C">
      <w:pPr>
        <w:pStyle w:val="2"/>
        <w:ind w:firstLine="708"/>
        <w:jc w:val="both"/>
        <w:rPr>
          <w:rFonts w:eastAsia="MS Mincho"/>
          <w:color w:val="auto"/>
        </w:rPr>
      </w:pPr>
      <w:bookmarkStart w:id="30" w:name="_Toc149219574"/>
      <w:r w:rsidRPr="0085087C">
        <w:rPr>
          <w:rFonts w:eastAsia="MS Mincho"/>
          <w:color w:val="auto"/>
        </w:rPr>
        <w:t>Началният екран на административния панел за администриране на системата има вида:</w:t>
      </w:r>
      <w:bookmarkEnd w:id="30"/>
    </w:p>
    <w:p w14:paraId="358459F0" w14:textId="70641DB4" w:rsidR="0085087C" w:rsidRPr="0085087C" w:rsidRDefault="0085087C" w:rsidP="0085087C">
      <w:pPr>
        <w:jc w:val="center"/>
      </w:pPr>
      <w:r>
        <w:rPr>
          <w:noProof/>
        </w:rPr>
        <w:drawing>
          <wp:inline distT="0" distB="0" distL="0" distR="0" wp14:anchorId="21A066D0" wp14:editId="7071EF72">
            <wp:extent cx="6294120" cy="2720340"/>
            <wp:effectExtent l="0" t="0" r="0" b="0"/>
            <wp:docPr id="1076363245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BA15A" w14:textId="5DEBBFC8" w:rsidR="0085087C" w:rsidRDefault="0085087C" w:rsidP="0085087C">
      <w:pPr>
        <w:pStyle w:val="2"/>
        <w:ind w:firstLine="708"/>
        <w:jc w:val="both"/>
        <w:rPr>
          <w:rFonts w:eastAsia="MS Mincho"/>
          <w:color w:val="auto"/>
        </w:rPr>
      </w:pPr>
      <w:bookmarkStart w:id="31" w:name="_Toc149219575"/>
      <w:bookmarkStart w:id="32" w:name="_Toc149061770"/>
      <w:bookmarkStart w:id="33" w:name="_Toc189275600"/>
      <w:bookmarkStart w:id="34" w:name="_Toc278805801"/>
      <w:bookmarkStart w:id="35" w:name="_Toc12863700"/>
      <w:bookmarkStart w:id="36" w:name="_Toc12864121"/>
      <w:bookmarkStart w:id="37" w:name="_Toc103758457"/>
      <w:bookmarkStart w:id="38" w:name="_Toc103763337"/>
      <w:r>
        <w:rPr>
          <w:rFonts w:eastAsia="MS Mincho"/>
          <w:color w:val="auto"/>
        </w:rPr>
        <w:t>Бутон „</w:t>
      </w:r>
      <w:r w:rsidRPr="00166D86">
        <w:rPr>
          <w:rFonts w:eastAsia="MS Mincho"/>
          <w:b/>
          <w:bCs/>
          <w:color w:val="auto"/>
        </w:rPr>
        <w:t>Влез</w:t>
      </w:r>
      <w:r>
        <w:rPr>
          <w:rFonts w:eastAsia="MS Mincho"/>
          <w:color w:val="auto"/>
        </w:rPr>
        <w:t xml:space="preserve">“ изисква </w:t>
      </w:r>
      <w:r w:rsidRPr="00550294">
        <w:rPr>
          <w:rFonts w:eastAsia="MS Mincho"/>
          <w:color w:val="auto"/>
        </w:rPr>
        <w:t>потребителско име и парола</w:t>
      </w:r>
      <w:r>
        <w:rPr>
          <w:rFonts w:eastAsia="MS Mincho"/>
          <w:color w:val="auto"/>
        </w:rPr>
        <w:t>,</w:t>
      </w:r>
      <w:r w:rsidRPr="00550294">
        <w:rPr>
          <w:rFonts w:eastAsia="MS Mincho"/>
          <w:color w:val="auto"/>
        </w:rPr>
        <w:t xml:space="preserve"> с които с</w:t>
      </w:r>
      <w:r>
        <w:rPr>
          <w:rFonts w:eastAsia="MS Mincho"/>
          <w:color w:val="auto"/>
        </w:rPr>
        <w:t>те</w:t>
      </w:r>
      <w:r w:rsidRPr="00550294">
        <w:rPr>
          <w:rFonts w:eastAsia="MS Mincho"/>
          <w:color w:val="auto"/>
        </w:rPr>
        <w:t xml:space="preserve"> регистрирани в системата</w:t>
      </w:r>
      <w:r>
        <w:rPr>
          <w:rFonts w:eastAsia="MS Mincho"/>
          <w:color w:val="auto"/>
        </w:rPr>
        <w:t>.</w:t>
      </w:r>
      <w:bookmarkEnd w:id="31"/>
      <w:r>
        <w:rPr>
          <w:rFonts w:eastAsia="MS Mincho"/>
          <w:color w:val="auto"/>
        </w:rPr>
        <w:t xml:space="preserve"> </w:t>
      </w:r>
    </w:p>
    <w:p w14:paraId="1059E166" w14:textId="77777777" w:rsidR="0085087C" w:rsidRDefault="0085087C" w:rsidP="0085087C">
      <w:pPr>
        <w:pStyle w:val="2"/>
        <w:ind w:firstLine="708"/>
        <w:jc w:val="both"/>
        <w:rPr>
          <w:rFonts w:eastAsia="MS Mincho"/>
          <w:color w:val="auto"/>
        </w:rPr>
      </w:pPr>
      <w:bookmarkStart w:id="39" w:name="_Toc149219576"/>
      <w:r w:rsidRPr="00166D86">
        <w:rPr>
          <w:rFonts w:eastAsia="MS Mincho"/>
          <w:color w:val="auto"/>
        </w:rPr>
        <w:t>Бутон „</w:t>
      </w:r>
      <w:r w:rsidRPr="00166D86">
        <w:rPr>
          <w:rFonts w:eastAsia="MS Mincho"/>
          <w:b/>
          <w:bCs/>
          <w:color w:val="auto"/>
        </w:rPr>
        <w:t>Влез с КЕП</w:t>
      </w:r>
      <w:r w:rsidRPr="00166D86">
        <w:rPr>
          <w:rFonts w:eastAsia="MS Mincho"/>
          <w:color w:val="auto"/>
        </w:rPr>
        <w:t>“ се използва от всички потребители на системата, които притежават валиден КЕП с вписан в него персонален идентификатор.</w:t>
      </w:r>
      <w:bookmarkEnd w:id="39"/>
    </w:p>
    <w:p w14:paraId="286FA9C6" w14:textId="77777777" w:rsidR="004B6241" w:rsidRDefault="004B6241" w:rsidP="004B6241"/>
    <w:p w14:paraId="0EB765A8" w14:textId="25E1E920" w:rsidR="004B6241" w:rsidRP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0" w:name="_Toc149219577"/>
      <w:r w:rsidRPr="004B6241">
        <w:rPr>
          <w:rFonts w:eastAsia="MS Mincho"/>
          <w:color w:val="auto"/>
        </w:rPr>
        <w:t>Началната страница на административния панел има вида:</w:t>
      </w:r>
      <w:bookmarkEnd w:id="40"/>
    </w:p>
    <w:p w14:paraId="5D7EB9D2" w14:textId="090723DB" w:rsidR="0085087C" w:rsidRDefault="004B6241" w:rsidP="00550294">
      <w:pPr>
        <w:pStyle w:val="1"/>
        <w:rPr>
          <w:lang w:val="en-US"/>
        </w:rPr>
      </w:pPr>
      <w:bookmarkStart w:id="41" w:name="_Toc149219578"/>
      <w:r>
        <w:rPr>
          <w:noProof/>
          <w:lang w:val="en-US"/>
        </w:rPr>
        <w:drawing>
          <wp:inline distT="0" distB="0" distL="0" distR="0" wp14:anchorId="457DBF37" wp14:editId="0D1F68E0">
            <wp:extent cx="6294120" cy="3162300"/>
            <wp:effectExtent l="0" t="0" r="0" b="0"/>
            <wp:docPr id="890509815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1"/>
    </w:p>
    <w:p w14:paraId="37F19279" w14:textId="0B1EBFFF" w:rsid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2" w:name="_Toc149219579"/>
      <w:r>
        <w:rPr>
          <w:rFonts w:eastAsia="MS Mincho"/>
          <w:color w:val="auto"/>
        </w:rPr>
        <w:lastRenderedPageBreak/>
        <w:t>От началния екран изберете „финансова година“ за която ще се въвеждат данни, чрез системата и кликнете върху бутон „Годишна инициализация на данни“ за да подготвите данните. Имайте в предвид, че процедурата може да отнеме достатъчно дълго време 10-15 мин. Не прекъсвайте процеса и изчакайте търпеливо неговия завършек , за което ще бъдете уведомени.</w:t>
      </w:r>
      <w:bookmarkEnd w:id="42"/>
    </w:p>
    <w:p w14:paraId="784B3C09" w14:textId="77777777" w:rsidR="004B6241" w:rsidRDefault="004B6241" w:rsidP="004B6241"/>
    <w:p w14:paraId="50B03E4F" w14:textId="49686820" w:rsidR="004B6241" w:rsidRDefault="004B6241" w:rsidP="004B6241">
      <w:pPr>
        <w:pStyle w:val="2"/>
      </w:pPr>
      <w:bookmarkStart w:id="43" w:name="_Toc149219580"/>
      <w:r>
        <w:t>Органи за съдебната власт</w:t>
      </w:r>
      <w:bookmarkEnd w:id="43"/>
    </w:p>
    <w:p w14:paraId="59867281" w14:textId="77777777" w:rsidR="004B6241" w:rsidRPr="004B6241" w:rsidRDefault="004B6241" w:rsidP="004B6241"/>
    <w:p w14:paraId="4063C8F5" w14:textId="5D950394" w:rsid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4" w:name="_Toc149219581"/>
      <w:r w:rsidRPr="004B6241">
        <w:rPr>
          <w:rFonts w:eastAsia="MS Mincho"/>
          <w:color w:val="auto"/>
        </w:rPr>
        <w:t>Началната страница  има вида:</w:t>
      </w:r>
      <w:bookmarkEnd w:id="44"/>
    </w:p>
    <w:p w14:paraId="27E546E7" w14:textId="602C1CE2" w:rsidR="004B6241" w:rsidRP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5" w:name="_Toc149219582"/>
      <w:r w:rsidRPr="004B6241">
        <w:rPr>
          <w:rFonts w:eastAsia="MS Mincho"/>
          <w:color w:val="auto"/>
        </w:rPr>
        <w:t>Чрез елемент “</w:t>
      </w:r>
      <w:r w:rsidRPr="004B6241">
        <w:rPr>
          <w:rFonts w:eastAsia="MS Mincho"/>
          <w:b/>
          <w:bCs/>
          <w:color w:val="auto"/>
        </w:rPr>
        <w:t>към</w:t>
      </w:r>
      <w:r w:rsidRPr="004B6241">
        <w:rPr>
          <w:rFonts w:eastAsia="MS Mincho"/>
          <w:color w:val="auto"/>
        </w:rPr>
        <w:t>“ можете да избирате</w:t>
      </w:r>
      <w:r w:rsidR="00FD316B">
        <w:rPr>
          <w:rFonts w:eastAsia="MS Mincho"/>
          <w:color w:val="auto"/>
        </w:rPr>
        <w:t xml:space="preserve"> от</w:t>
      </w:r>
      <w:r w:rsidRPr="004B6241">
        <w:rPr>
          <w:rFonts w:eastAsia="MS Mincho"/>
          <w:color w:val="auto"/>
        </w:rPr>
        <w:t xml:space="preserve"> предвидените видове.</w:t>
      </w:r>
      <w:bookmarkEnd w:id="45"/>
    </w:p>
    <w:p w14:paraId="6028017E" w14:textId="67449F94" w:rsid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6" w:name="_Toc149219583"/>
      <w:r w:rsidRPr="004B6241">
        <w:rPr>
          <w:rFonts w:eastAsia="MS Mincho"/>
          <w:color w:val="auto"/>
        </w:rPr>
        <w:t>Чрез бутон „</w:t>
      </w:r>
      <w:r w:rsidRPr="004B6241">
        <w:rPr>
          <w:rFonts w:eastAsia="MS Mincho"/>
          <w:b/>
          <w:bCs/>
          <w:color w:val="auto"/>
        </w:rPr>
        <w:t>Нов</w:t>
      </w:r>
      <w:r w:rsidRPr="004B6241">
        <w:rPr>
          <w:rFonts w:eastAsia="MS Mincho"/>
          <w:color w:val="auto"/>
        </w:rPr>
        <w:t>“ можете при необходимост да добавите нов елемент.</w:t>
      </w:r>
      <w:bookmarkEnd w:id="46"/>
    </w:p>
    <w:p w14:paraId="0C394ACF" w14:textId="72A1E609" w:rsidR="004B6241" w:rsidRP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7" w:name="_Toc149219584"/>
      <w:r w:rsidRPr="004B6241">
        <w:rPr>
          <w:rFonts w:eastAsia="MS Mincho"/>
          <w:color w:val="auto"/>
        </w:rPr>
        <w:t>Чрез бутон „</w:t>
      </w:r>
      <w:r w:rsidRPr="004B6241">
        <w:rPr>
          <w:rFonts w:eastAsia="MS Mincho"/>
          <w:b/>
          <w:bCs/>
          <w:color w:val="auto"/>
        </w:rPr>
        <w:t>Експорт</w:t>
      </w:r>
      <w:r w:rsidRPr="004B6241">
        <w:rPr>
          <w:rFonts w:eastAsia="MS Mincho"/>
          <w:color w:val="auto"/>
        </w:rPr>
        <w:t>“ можете да експортирате данните в Ексел</w:t>
      </w:r>
      <w:bookmarkEnd w:id="47"/>
    </w:p>
    <w:p w14:paraId="324EA084" w14:textId="23C7B9BE" w:rsid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8" w:name="_Toc149219585"/>
      <w:r w:rsidRPr="004B6241">
        <w:rPr>
          <w:rFonts w:eastAsia="MS Mincho"/>
          <w:color w:val="auto"/>
        </w:rPr>
        <w:t xml:space="preserve">Чрез бутон </w:t>
      </w:r>
      <w:r w:rsidRPr="004B6241">
        <w:rPr>
          <w:rFonts w:eastAsia="MS Mincho"/>
          <w:noProof/>
          <w:color w:val="auto"/>
        </w:rPr>
        <w:drawing>
          <wp:inline distT="0" distB="0" distL="0" distR="0" wp14:anchorId="412A8FE0" wp14:editId="7501359A">
            <wp:extent cx="236220" cy="190500"/>
            <wp:effectExtent l="0" t="0" r="0" b="0"/>
            <wp:docPr id="711906842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241">
        <w:rPr>
          <w:rFonts w:eastAsia="MS Mincho"/>
          <w:color w:val="auto"/>
        </w:rPr>
        <w:t>можете да редактирате данни за избран запис.</w:t>
      </w:r>
      <w:bookmarkEnd w:id="48"/>
    </w:p>
    <w:p w14:paraId="597CAB02" w14:textId="77777777" w:rsidR="004B6241" w:rsidRDefault="004B6241" w:rsidP="004B6241"/>
    <w:p w14:paraId="44BA1CD5" w14:textId="4B7EE873" w:rsidR="004B6241" w:rsidRDefault="004B6241" w:rsidP="004B6241">
      <w:pPr>
        <w:pStyle w:val="2"/>
        <w:ind w:firstLine="708"/>
        <w:jc w:val="both"/>
        <w:rPr>
          <w:rFonts w:eastAsia="MS Mincho"/>
          <w:color w:val="auto"/>
        </w:rPr>
      </w:pPr>
      <w:bookmarkStart w:id="49" w:name="_Toc149219586"/>
      <w:r w:rsidRPr="004B6241">
        <w:rPr>
          <w:rFonts w:eastAsia="MS Mincho"/>
          <w:color w:val="auto"/>
        </w:rPr>
        <w:t>Страницата за въвеждане/редактиране на данни за избрана отчетна единица има вида:</w:t>
      </w:r>
      <w:bookmarkEnd w:id="49"/>
    </w:p>
    <w:p w14:paraId="31C475AE" w14:textId="76C09030" w:rsidR="004B6241" w:rsidRDefault="00FD316B" w:rsidP="00FD316B">
      <w:pPr>
        <w:jc w:val="center"/>
      </w:pPr>
      <w:r>
        <w:rPr>
          <w:noProof/>
        </w:rPr>
        <w:drawing>
          <wp:inline distT="0" distB="0" distL="0" distR="0" wp14:anchorId="41DD46A8" wp14:editId="186F0932">
            <wp:extent cx="6294120" cy="3375660"/>
            <wp:effectExtent l="0" t="0" r="0" b="0"/>
            <wp:docPr id="1577778994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D46E" w14:textId="77777777" w:rsidR="00FD316B" w:rsidRDefault="00FD316B" w:rsidP="00FD316B">
      <w:pPr>
        <w:jc w:val="center"/>
      </w:pPr>
    </w:p>
    <w:p w14:paraId="4C36714E" w14:textId="10AE711E" w:rsidR="00FD316B" w:rsidRPr="00FD316B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0" w:name="_Toc149219587"/>
      <w:r w:rsidRPr="00FD316B">
        <w:rPr>
          <w:rFonts w:eastAsia="MS Mincho"/>
          <w:color w:val="auto"/>
        </w:rPr>
        <w:t>Чрез елемент „</w:t>
      </w:r>
      <w:r w:rsidRPr="00FD316B">
        <w:rPr>
          <w:rFonts w:eastAsia="MS Mincho"/>
          <w:b/>
          <w:bCs/>
          <w:color w:val="auto"/>
        </w:rPr>
        <w:t>Активен</w:t>
      </w:r>
      <w:r w:rsidRPr="00FD316B">
        <w:rPr>
          <w:rFonts w:eastAsia="MS Mincho"/>
          <w:color w:val="auto"/>
        </w:rPr>
        <w:t>“ можете да разрешите/забраните използването от системата на избрана отчетна единица.</w:t>
      </w:r>
      <w:bookmarkEnd w:id="50"/>
    </w:p>
    <w:p w14:paraId="2F9A3281" w14:textId="5F0BA6EB" w:rsidR="00FD316B" w:rsidRPr="00FD316B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1" w:name="_Toc149219588"/>
      <w:r w:rsidRPr="00FD316B">
        <w:rPr>
          <w:rFonts w:eastAsia="MS Mincho"/>
          <w:color w:val="auto"/>
        </w:rPr>
        <w:t>Елемент „</w:t>
      </w:r>
      <w:r w:rsidRPr="00FD316B">
        <w:rPr>
          <w:rFonts w:eastAsia="MS Mincho"/>
          <w:b/>
          <w:bCs/>
          <w:color w:val="auto"/>
        </w:rPr>
        <w:t>Конто №</w:t>
      </w:r>
      <w:r w:rsidRPr="00FD316B">
        <w:rPr>
          <w:rFonts w:eastAsia="MS Mincho"/>
          <w:color w:val="auto"/>
        </w:rPr>
        <w:t>“ съдържа кода използван от Конто за идентифициране на отчетната единица. Некоректен код ще направи невъзможно автоматизираното зареждане на данни от Конто в системата.</w:t>
      </w:r>
      <w:bookmarkEnd w:id="51"/>
    </w:p>
    <w:p w14:paraId="3636B914" w14:textId="77777777" w:rsidR="00FD316B" w:rsidRDefault="00FD316B" w:rsidP="00FD316B"/>
    <w:p w14:paraId="5579DB0A" w14:textId="7226824B" w:rsidR="004B6241" w:rsidRDefault="004B6241" w:rsidP="00FD316B">
      <w:r>
        <w:rPr>
          <w:noProof/>
        </w:rPr>
        <w:lastRenderedPageBreak/>
        <w:drawing>
          <wp:inline distT="0" distB="0" distL="0" distR="0" wp14:anchorId="418DDC4D" wp14:editId="6CADFD82">
            <wp:extent cx="6300470" cy="2945765"/>
            <wp:effectExtent l="0" t="0" r="0" b="0"/>
            <wp:docPr id="1999162276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B5DEB" w14:textId="77777777" w:rsidR="00FD316B" w:rsidRDefault="00FD316B" w:rsidP="00FD316B"/>
    <w:p w14:paraId="65761B49" w14:textId="51770A77" w:rsidR="00FD316B" w:rsidRDefault="00FD316B" w:rsidP="00FD316B">
      <w:pPr>
        <w:pStyle w:val="2"/>
      </w:pPr>
      <w:bookmarkStart w:id="52" w:name="_Toc149219589"/>
      <w:r>
        <w:t>Потребители</w:t>
      </w:r>
      <w:bookmarkEnd w:id="52"/>
    </w:p>
    <w:p w14:paraId="05F014C0" w14:textId="77777777" w:rsidR="00FD316B" w:rsidRDefault="00FD316B" w:rsidP="00FD316B"/>
    <w:p w14:paraId="76A7DCFF" w14:textId="7D08AE4E" w:rsidR="00FD316B" w:rsidRPr="00FD316B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3" w:name="_Toc149219590"/>
      <w:r w:rsidRPr="00FD316B">
        <w:rPr>
          <w:rFonts w:eastAsia="MS Mincho"/>
          <w:color w:val="auto"/>
        </w:rPr>
        <w:t>Тази функционалност ви дава достъп  до списъка с потребители регистрирани за ползване на системата</w:t>
      </w:r>
      <w:bookmarkEnd w:id="53"/>
    </w:p>
    <w:p w14:paraId="03776E32" w14:textId="1A906CD4" w:rsidR="00FD316B" w:rsidRDefault="00FD316B" w:rsidP="00FD316B">
      <w:r w:rsidRPr="00FD316B">
        <w:rPr>
          <w:noProof/>
        </w:rPr>
        <w:drawing>
          <wp:inline distT="0" distB="0" distL="0" distR="0" wp14:anchorId="31ABBE15" wp14:editId="50A409AD">
            <wp:extent cx="6300470" cy="2771775"/>
            <wp:effectExtent l="0" t="0" r="0" b="0"/>
            <wp:docPr id="176432593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593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17145" w14:textId="77777777" w:rsidR="00FD316B" w:rsidRDefault="00FD316B" w:rsidP="00FD316B"/>
    <w:p w14:paraId="418BF216" w14:textId="13B57EAE" w:rsidR="00FD316B" w:rsidRPr="004B6241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4" w:name="_Toc149219591"/>
      <w:r w:rsidRPr="004B6241">
        <w:rPr>
          <w:rFonts w:eastAsia="MS Mincho"/>
          <w:color w:val="auto"/>
        </w:rPr>
        <w:t>Чрез елемент “</w:t>
      </w:r>
      <w:r w:rsidRPr="004B6241">
        <w:rPr>
          <w:rFonts w:eastAsia="MS Mincho"/>
          <w:b/>
          <w:bCs/>
          <w:color w:val="auto"/>
        </w:rPr>
        <w:t>към</w:t>
      </w:r>
      <w:r w:rsidRPr="004B6241">
        <w:rPr>
          <w:rFonts w:eastAsia="MS Mincho"/>
          <w:color w:val="auto"/>
        </w:rPr>
        <w:t>“ можете да избирате</w:t>
      </w:r>
      <w:r>
        <w:rPr>
          <w:rFonts w:eastAsia="MS Mincho"/>
          <w:color w:val="auto"/>
          <w:lang w:val="en-US"/>
        </w:rPr>
        <w:t xml:space="preserve"> </w:t>
      </w:r>
      <w:r>
        <w:rPr>
          <w:rFonts w:eastAsia="MS Mincho"/>
          <w:color w:val="auto"/>
        </w:rPr>
        <w:t>от</w:t>
      </w:r>
      <w:r w:rsidRPr="004B6241">
        <w:rPr>
          <w:rFonts w:eastAsia="MS Mincho"/>
          <w:color w:val="auto"/>
        </w:rPr>
        <w:t xml:space="preserve"> предвидените видове.</w:t>
      </w:r>
      <w:bookmarkEnd w:id="54"/>
    </w:p>
    <w:p w14:paraId="30D3111B" w14:textId="03836DEC" w:rsidR="00FD316B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5" w:name="_Toc149219592"/>
      <w:r w:rsidRPr="004B6241">
        <w:rPr>
          <w:rFonts w:eastAsia="MS Mincho"/>
          <w:color w:val="auto"/>
        </w:rPr>
        <w:t>Чрез бутон „</w:t>
      </w:r>
      <w:r w:rsidRPr="004B6241">
        <w:rPr>
          <w:rFonts w:eastAsia="MS Mincho"/>
          <w:b/>
          <w:bCs/>
          <w:color w:val="auto"/>
        </w:rPr>
        <w:t>Нов</w:t>
      </w:r>
      <w:r w:rsidRPr="004B6241">
        <w:rPr>
          <w:rFonts w:eastAsia="MS Mincho"/>
          <w:color w:val="auto"/>
        </w:rPr>
        <w:t xml:space="preserve">“ можете при необходимост да добавите нов </w:t>
      </w:r>
      <w:r>
        <w:rPr>
          <w:rFonts w:eastAsia="MS Mincho"/>
          <w:color w:val="auto"/>
        </w:rPr>
        <w:t>потребител</w:t>
      </w:r>
      <w:r w:rsidRPr="004B6241">
        <w:rPr>
          <w:rFonts w:eastAsia="MS Mincho"/>
          <w:color w:val="auto"/>
        </w:rPr>
        <w:t>.</w:t>
      </w:r>
      <w:bookmarkEnd w:id="55"/>
    </w:p>
    <w:p w14:paraId="2C440DDB" w14:textId="77777777" w:rsidR="00FD316B" w:rsidRPr="004B6241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6" w:name="_Toc149219593"/>
      <w:r w:rsidRPr="004B6241">
        <w:rPr>
          <w:rFonts w:eastAsia="MS Mincho"/>
          <w:color w:val="auto"/>
        </w:rPr>
        <w:t>Чрез бутон „</w:t>
      </w:r>
      <w:r w:rsidRPr="004B6241">
        <w:rPr>
          <w:rFonts w:eastAsia="MS Mincho"/>
          <w:b/>
          <w:bCs/>
          <w:color w:val="auto"/>
        </w:rPr>
        <w:t>Експорт</w:t>
      </w:r>
      <w:r w:rsidRPr="004B6241">
        <w:rPr>
          <w:rFonts w:eastAsia="MS Mincho"/>
          <w:color w:val="auto"/>
        </w:rPr>
        <w:t>“ можете да експортирате данните в Ексел</w:t>
      </w:r>
      <w:bookmarkEnd w:id="56"/>
    </w:p>
    <w:p w14:paraId="49D44441" w14:textId="0D89780E" w:rsidR="00FD316B" w:rsidRDefault="00FD316B" w:rsidP="00FD316B">
      <w:pPr>
        <w:pStyle w:val="2"/>
        <w:ind w:firstLine="708"/>
        <w:jc w:val="both"/>
        <w:rPr>
          <w:rFonts w:eastAsia="MS Mincho"/>
          <w:color w:val="auto"/>
        </w:rPr>
      </w:pPr>
      <w:bookmarkStart w:id="57" w:name="_Toc149219594"/>
      <w:r w:rsidRPr="004B6241">
        <w:rPr>
          <w:rFonts w:eastAsia="MS Mincho"/>
          <w:color w:val="auto"/>
        </w:rPr>
        <w:t xml:space="preserve">Чрез бутон </w:t>
      </w:r>
      <w:r w:rsidRPr="004B6241">
        <w:rPr>
          <w:rFonts w:eastAsia="MS Mincho"/>
          <w:noProof/>
          <w:color w:val="auto"/>
        </w:rPr>
        <w:drawing>
          <wp:inline distT="0" distB="0" distL="0" distR="0" wp14:anchorId="6F4B4634" wp14:editId="35D13BDE">
            <wp:extent cx="236220" cy="190500"/>
            <wp:effectExtent l="0" t="0" r="0" b="0"/>
            <wp:docPr id="369737803" name="Картина 36973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6241">
        <w:rPr>
          <w:rFonts w:eastAsia="MS Mincho"/>
          <w:color w:val="auto"/>
        </w:rPr>
        <w:t xml:space="preserve">можете да редактирате данни за избран </w:t>
      </w:r>
      <w:r>
        <w:rPr>
          <w:rFonts w:eastAsia="MS Mincho"/>
          <w:color w:val="auto"/>
        </w:rPr>
        <w:t>потребител</w:t>
      </w:r>
      <w:r w:rsidRPr="004B6241">
        <w:rPr>
          <w:rFonts w:eastAsia="MS Mincho"/>
          <w:color w:val="auto"/>
        </w:rPr>
        <w:t>.</w:t>
      </w:r>
      <w:bookmarkEnd w:id="57"/>
    </w:p>
    <w:p w14:paraId="46469186" w14:textId="77777777" w:rsidR="00FD316B" w:rsidRDefault="00FD316B" w:rsidP="00FD316B"/>
    <w:p w14:paraId="4C39AD82" w14:textId="133CBC6C" w:rsidR="00FD316B" w:rsidRDefault="00FD316B" w:rsidP="00FD316B">
      <w:r w:rsidRPr="00FD316B">
        <w:rPr>
          <w:noProof/>
        </w:rPr>
        <w:lastRenderedPageBreak/>
        <w:drawing>
          <wp:inline distT="0" distB="0" distL="0" distR="0" wp14:anchorId="1C1545F1" wp14:editId="7B182A54">
            <wp:extent cx="6300470" cy="4117975"/>
            <wp:effectExtent l="0" t="0" r="0" b="0"/>
            <wp:docPr id="1203438217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38217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6241D" w14:textId="77777777" w:rsidR="00FD316B" w:rsidRDefault="00FD316B" w:rsidP="00FD316B"/>
    <w:p w14:paraId="1B567D22" w14:textId="3B2373B3" w:rsidR="00FD316B" w:rsidRPr="00FA78AE" w:rsidRDefault="00FD316B" w:rsidP="00FA78AE">
      <w:pPr>
        <w:pStyle w:val="2"/>
        <w:ind w:firstLine="708"/>
        <w:jc w:val="both"/>
        <w:rPr>
          <w:rFonts w:eastAsia="MS Mincho"/>
          <w:color w:val="auto"/>
        </w:rPr>
      </w:pPr>
      <w:bookmarkStart w:id="58" w:name="_Toc149219595"/>
      <w:r w:rsidRPr="00FA78AE">
        <w:rPr>
          <w:rFonts w:eastAsia="MS Mincho"/>
          <w:color w:val="auto"/>
        </w:rPr>
        <w:t>Обърнете внимани</w:t>
      </w:r>
      <w:r w:rsidR="00FA78AE" w:rsidRPr="00FA78AE">
        <w:rPr>
          <w:rFonts w:eastAsia="MS Mincho"/>
          <w:color w:val="auto"/>
        </w:rPr>
        <w:t>е на елементите разположени в дъното на страницата</w:t>
      </w:r>
      <w:bookmarkEnd w:id="58"/>
    </w:p>
    <w:p w14:paraId="0B013D7C" w14:textId="28C0289C" w:rsidR="00FA78AE" w:rsidRPr="00FA78AE" w:rsidRDefault="00FA78AE" w:rsidP="00FA78AE">
      <w:pPr>
        <w:pStyle w:val="2"/>
        <w:ind w:firstLine="708"/>
        <w:jc w:val="both"/>
        <w:rPr>
          <w:rFonts w:eastAsia="MS Mincho"/>
          <w:color w:val="auto"/>
        </w:rPr>
      </w:pPr>
      <w:bookmarkStart w:id="59" w:name="_Toc149219596"/>
      <w:r w:rsidRPr="00FA78AE">
        <w:rPr>
          <w:rFonts w:eastAsia="MS Mincho"/>
          <w:color w:val="auto"/>
        </w:rPr>
        <w:t>„</w:t>
      </w:r>
      <w:r w:rsidRPr="00FA78AE">
        <w:rPr>
          <w:rFonts w:eastAsia="MS Mincho"/>
          <w:b/>
          <w:bCs/>
          <w:color w:val="auto"/>
        </w:rPr>
        <w:t>Разрешен достъп</w:t>
      </w:r>
      <w:r w:rsidRPr="00FA78AE">
        <w:rPr>
          <w:rFonts w:eastAsia="MS Mincho"/>
          <w:color w:val="auto"/>
        </w:rPr>
        <w:t>“ -разрешавате/забранявате достъпа до системата на избрания потребител</w:t>
      </w:r>
      <w:bookmarkEnd w:id="59"/>
    </w:p>
    <w:p w14:paraId="08FFD34A" w14:textId="50843706" w:rsidR="00FA78AE" w:rsidRPr="00FA78AE" w:rsidRDefault="00FA78AE" w:rsidP="00FA78AE">
      <w:pPr>
        <w:pStyle w:val="2"/>
        <w:ind w:firstLine="708"/>
        <w:rPr>
          <w:rFonts w:eastAsia="MS Mincho"/>
          <w:color w:val="auto"/>
        </w:rPr>
      </w:pPr>
      <w:bookmarkStart w:id="60" w:name="_Toc149219597"/>
      <w:r w:rsidRPr="00FA78AE">
        <w:rPr>
          <w:rFonts w:eastAsia="MS Mincho"/>
          <w:color w:val="auto"/>
        </w:rPr>
        <w:t>„</w:t>
      </w:r>
      <w:r w:rsidRPr="00FA78AE">
        <w:rPr>
          <w:rFonts w:eastAsia="MS Mincho"/>
          <w:b/>
          <w:bCs/>
          <w:color w:val="auto"/>
        </w:rPr>
        <w:t>Добавя</w:t>
      </w:r>
      <w:r w:rsidRPr="00FA78AE">
        <w:rPr>
          <w:rFonts w:eastAsia="MS Mincho"/>
          <w:color w:val="auto"/>
        </w:rPr>
        <w:t>“ – може да добавя данни ,където системата предлага тази функционалност</w:t>
      </w:r>
      <w:bookmarkEnd w:id="60"/>
    </w:p>
    <w:p w14:paraId="2D89D975" w14:textId="2CC9B07B" w:rsidR="00FA78AE" w:rsidRPr="00FA78AE" w:rsidRDefault="00FA78AE" w:rsidP="00FA78AE">
      <w:pPr>
        <w:pStyle w:val="2"/>
        <w:ind w:firstLine="708"/>
        <w:rPr>
          <w:rFonts w:eastAsia="MS Mincho"/>
          <w:color w:val="auto"/>
        </w:rPr>
      </w:pPr>
      <w:bookmarkStart w:id="61" w:name="_Toc149219598"/>
      <w:r w:rsidRPr="00FA78AE">
        <w:rPr>
          <w:rFonts w:eastAsia="MS Mincho"/>
          <w:color w:val="auto"/>
        </w:rPr>
        <w:t>„</w:t>
      </w:r>
      <w:r w:rsidRPr="00FA78AE">
        <w:rPr>
          <w:rFonts w:eastAsia="MS Mincho"/>
          <w:b/>
          <w:bCs/>
          <w:color w:val="auto"/>
        </w:rPr>
        <w:t>Редактира</w:t>
      </w:r>
      <w:r w:rsidRPr="00FA78AE">
        <w:rPr>
          <w:rFonts w:eastAsia="MS Mincho"/>
          <w:color w:val="auto"/>
        </w:rPr>
        <w:t>“ – може да редактира данни, където системата предлага тази функционалност</w:t>
      </w:r>
      <w:bookmarkEnd w:id="61"/>
    </w:p>
    <w:p w14:paraId="57D99645" w14:textId="77777777" w:rsidR="00FA78AE" w:rsidRPr="00FA78AE" w:rsidRDefault="00FA78AE" w:rsidP="00FA78AE">
      <w:pPr>
        <w:pStyle w:val="2"/>
        <w:ind w:firstLine="708"/>
        <w:rPr>
          <w:rFonts w:eastAsia="MS Mincho"/>
          <w:color w:val="auto"/>
        </w:rPr>
      </w:pPr>
      <w:bookmarkStart w:id="62" w:name="_Toc149219599"/>
      <w:r w:rsidRPr="00FA78AE">
        <w:rPr>
          <w:rFonts w:eastAsia="MS Mincho"/>
          <w:color w:val="auto"/>
        </w:rPr>
        <w:t>„</w:t>
      </w:r>
      <w:r w:rsidRPr="00FA78AE">
        <w:rPr>
          <w:rFonts w:eastAsia="MS Mincho"/>
          <w:b/>
          <w:bCs/>
          <w:color w:val="auto"/>
        </w:rPr>
        <w:t>Изтрива</w:t>
      </w:r>
      <w:r w:rsidRPr="00FA78AE">
        <w:rPr>
          <w:rFonts w:eastAsia="MS Mincho"/>
          <w:color w:val="auto"/>
        </w:rPr>
        <w:t>“ – може да изтрива данни , където системата предлага тази функционалност</w:t>
      </w:r>
      <w:bookmarkEnd w:id="62"/>
    </w:p>
    <w:p w14:paraId="3322B55A" w14:textId="5166C23C" w:rsidR="00FA78AE" w:rsidRPr="00FD316B" w:rsidRDefault="00FA78AE" w:rsidP="00FD316B"/>
    <w:p w14:paraId="34278810" w14:textId="242E7388" w:rsidR="00FD316B" w:rsidRDefault="00FA78AE" w:rsidP="00FA78AE">
      <w:pPr>
        <w:pStyle w:val="2"/>
      </w:pPr>
      <w:bookmarkStart w:id="63" w:name="_Toc149219600"/>
      <w:r>
        <w:t>Функционални области</w:t>
      </w:r>
      <w:bookmarkEnd w:id="63"/>
    </w:p>
    <w:p w14:paraId="624A9617" w14:textId="77777777" w:rsidR="00FA78AE" w:rsidRDefault="00FA78AE" w:rsidP="00FD316B"/>
    <w:p w14:paraId="0513D521" w14:textId="609D5DB9" w:rsidR="00FA78AE" w:rsidRDefault="00FA78AE" w:rsidP="00FA78AE">
      <w:pPr>
        <w:pStyle w:val="2"/>
        <w:ind w:firstLine="708"/>
        <w:jc w:val="both"/>
        <w:rPr>
          <w:rFonts w:eastAsia="MS Mincho"/>
          <w:color w:val="auto"/>
        </w:rPr>
      </w:pPr>
      <w:bookmarkStart w:id="64" w:name="_Toc149219601"/>
      <w:r w:rsidRPr="00FA78AE">
        <w:rPr>
          <w:rFonts w:eastAsia="MS Mincho"/>
          <w:color w:val="auto"/>
        </w:rPr>
        <w:t>Предефинирани области, които към момента не могат да бъдат променяни.</w:t>
      </w:r>
      <w:bookmarkEnd w:id="64"/>
    </w:p>
    <w:p w14:paraId="49834FD6" w14:textId="77777777" w:rsidR="00FA78AE" w:rsidRPr="00FA78AE" w:rsidRDefault="00FA78AE" w:rsidP="00FA78AE"/>
    <w:p w14:paraId="3947CCBE" w14:textId="27178055" w:rsidR="00FA78AE" w:rsidRDefault="00FA78AE" w:rsidP="00FA78AE">
      <w:r>
        <w:rPr>
          <w:noProof/>
        </w:rPr>
        <w:lastRenderedPageBreak/>
        <w:drawing>
          <wp:inline distT="0" distB="0" distL="0" distR="0" wp14:anchorId="5F420EF7" wp14:editId="39A5C230">
            <wp:extent cx="6300470" cy="4578985"/>
            <wp:effectExtent l="0" t="0" r="0" b="0"/>
            <wp:docPr id="175049804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57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A9C82" w14:textId="77777777" w:rsidR="00EF50B9" w:rsidRDefault="00EF50B9" w:rsidP="00FA78AE"/>
    <w:p w14:paraId="75F2553A" w14:textId="50841790" w:rsidR="00EF50B9" w:rsidRDefault="00EF50B9" w:rsidP="00EF50B9">
      <w:pPr>
        <w:pStyle w:val="2"/>
      </w:pPr>
      <w:bookmarkStart w:id="65" w:name="_Toc149219602"/>
      <w:r>
        <w:t>Показатели за изпълнение</w:t>
      </w:r>
      <w:bookmarkEnd w:id="65"/>
    </w:p>
    <w:p w14:paraId="13826DE3" w14:textId="77777777" w:rsidR="00EF50B9" w:rsidRDefault="00EF50B9" w:rsidP="00EF50B9"/>
    <w:p w14:paraId="58930677" w14:textId="6587B9F7" w:rsidR="00EF50B9" w:rsidRDefault="00EF50B9" w:rsidP="00EF50B9">
      <w:r>
        <w:t>Страницата има вида показан по-долу:</w:t>
      </w:r>
    </w:p>
    <w:p w14:paraId="598BAAA9" w14:textId="77777777" w:rsidR="00EF50B9" w:rsidRDefault="00EF50B9" w:rsidP="00EF50B9"/>
    <w:p w14:paraId="6630E6EC" w14:textId="680C8DD5" w:rsidR="00EF50B9" w:rsidRPr="00EF50B9" w:rsidRDefault="00EF50B9" w:rsidP="00EF50B9">
      <w:pPr>
        <w:pStyle w:val="2"/>
        <w:ind w:firstLine="708"/>
        <w:rPr>
          <w:rFonts w:eastAsia="MS Mincho"/>
          <w:color w:val="auto"/>
        </w:rPr>
      </w:pPr>
      <w:bookmarkStart w:id="66" w:name="_Toc149219603"/>
      <w:r w:rsidRPr="00EF50B9">
        <w:rPr>
          <w:rFonts w:eastAsia="MS Mincho"/>
          <w:color w:val="auto"/>
        </w:rPr>
        <w:t>Чрез елемент „</w:t>
      </w:r>
      <w:r w:rsidRPr="00EF50B9">
        <w:rPr>
          <w:rFonts w:eastAsia="MS Mincho"/>
          <w:b/>
          <w:bCs/>
          <w:color w:val="auto"/>
        </w:rPr>
        <w:t>Към</w:t>
      </w:r>
      <w:r w:rsidRPr="00EF50B9">
        <w:rPr>
          <w:rFonts w:eastAsia="MS Mincho"/>
          <w:color w:val="auto"/>
        </w:rPr>
        <w:t>“ можете да избирате бюджетна програма</w:t>
      </w:r>
      <w:bookmarkEnd w:id="66"/>
    </w:p>
    <w:p w14:paraId="4A538774" w14:textId="67065578" w:rsidR="00EF50B9" w:rsidRPr="00EF50B9" w:rsidRDefault="00EF50B9" w:rsidP="00EF50B9">
      <w:pPr>
        <w:pStyle w:val="2"/>
        <w:ind w:firstLine="708"/>
        <w:rPr>
          <w:rFonts w:eastAsia="MS Mincho"/>
          <w:color w:val="auto"/>
        </w:rPr>
      </w:pPr>
      <w:bookmarkStart w:id="67" w:name="_Toc149219604"/>
      <w:r w:rsidRPr="00EF50B9">
        <w:rPr>
          <w:rFonts w:eastAsia="MS Mincho"/>
          <w:color w:val="auto"/>
        </w:rPr>
        <w:t>Чрез елемент „</w:t>
      </w:r>
      <w:r w:rsidRPr="00EF50B9">
        <w:rPr>
          <w:rFonts w:eastAsia="MS Mincho"/>
          <w:b/>
          <w:bCs/>
          <w:color w:val="auto"/>
        </w:rPr>
        <w:t>Нов</w:t>
      </w:r>
      <w:r w:rsidRPr="00EF50B9">
        <w:rPr>
          <w:rFonts w:eastAsia="MS Mincho"/>
          <w:color w:val="auto"/>
        </w:rPr>
        <w:t>“ можете да добавяте нови показатели към избрана програма</w:t>
      </w:r>
      <w:bookmarkEnd w:id="67"/>
    </w:p>
    <w:p w14:paraId="5EA3266D" w14:textId="77777777" w:rsidR="00EF50B9" w:rsidRDefault="00EF50B9" w:rsidP="00EF50B9"/>
    <w:p w14:paraId="64B604E9" w14:textId="05E0D078" w:rsidR="00EF50B9" w:rsidRDefault="00EF50B9" w:rsidP="00EF50B9">
      <w:pPr>
        <w:jc w:val="center"/>
      </w:pPr>
      <w:r>
        <w:rPr>
          <w:noProof/>
        </w:rPr>
        <w:lastRenderedPageBreak/>
        <w:drawing>
          <wp:inline distT="0" distB="0" distL="0" distR="0" wp14:anchorId="13CDF4BC" wp14:editId="117FBE23">
            <wp:extent cx="6300470" cy="2953385"/>
            <wp:effectExtent l="0" t="0" r="0" b="0"/>
            <wp:docPr id="1364232464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2D53" w14:textId="77777777" w:rsidR="002A360D" w:rsidRDefault="002A360D" w:rsidP="00EF50B9">
      <w:pPr>
        <w:jc w:val="center"/>
      </w:pPr>
    </w:p>
    <w:p w14:paraId="068C98D9" w14:textId="2EF0FB0F" w:rsidR="002A360D" w:rsidRP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68" w:name="_Toc149219605"/>
      <w:r w:rsidRPr="002A360D">
        <w:rPr>
          <w:rFonts w:eastAsia="MS Mincho"/>
          <w:color w:val="auto"/>
        </w:rPr>
        <w:t>Формата за добавяне/редакция на показател има вида:</w:t>
      </w:r>
      <w:bookmarkEnd w:id="68"/>
    </w:p>
    <w:p w14:paraId="378BC805" w14:textId="77777777" w:rsidR="002A360D" w:rsidRDefault="002A360D" w:rsidP="002A360D"/>
    <w:p w14:paraId="7A9F226D" w14:textId="75E94B8C" w:rsidR="002A360D" w:rsidRDefault="002A360D" w:rsidP="002A360D">
      <w:r>
        <w:rPr>
          <w:noProof/>
        </w:rPr>
        <w:drawing>
          <wp:inline distT="0" distB="0" distL="0" distR="0" wp14:anchorId="1CADA9EF" wp14:editId="2DB0E260">
            <wp:extent cx="6294120" cy="3810000"/>
            <wp:effectExtent l="0" t="0" r="0" b="0"/>
            <wp:docPr id="1298515836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97B9C" w14:textId="1F527A3B" w:rsidR="002A360D" w:rsidRP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69" w:name="_Toc149219606"/>
      <w:r w:rsidRPr="002A360D">
        <w:rPr>
          <w:rFonts w:eastAsia="MS Mincho"/>
          <w:color w:val="auto"/>
        </w:rPr>
        <w:t>Чрез елемент „</w:t>
      </w:r>
      <w:r w:rsidRPr="002A360D">
        <w:rPr>
          <w:rFonts w:eastAsia="MS Mincho"/>
          <w:b/>
          <w:bCs/>
          <w:color w:val="auto"/>
        </w:rPr>
        <w:t>Активен</w:t>
      </w:r>
      <w:r w:rsidRPr="002A360D">
        <w:rPr>
          <w:rFonts w:eastAsia="MS Mincho"/>
          <w:color w:val="auto"/>
        </w:rPr>
        <w:t>“ можете да разрешите/забраните използването на показателя</w:t>
      </w:r>
      <w:bookmarkEnd w:id="69"/>
    </w:p>
    <w:p w14:paraId="26B463EC" w14:textId="7606BD75" w:rsidR="002A360D" w:rsidRP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0" w:name="_Toc149219607"/>
      <w:r w:rsidRPr="002A360D">
        <w:rPr>
          <w:rFonts w:eastAsia="MS Mincho"/>
          <w:color w:val="auto"/>
        </w:rPr>
        <w:t>Чрез елемент</w:t>
      </w:r>
      <w:r>
        <w:rPr>
          <w:rFonts w:eastAsia="MS Mincho"/>
          <w:color w:val="auto"/>
        </w:rPr>
        <w:t xml:space="preserve"> </w:t>
      </w:r>
      <w:r w:rsidRPr="002A360D">
        <w:rPr>
          <w:rFonts w:eastAsia="MS Mincho"/>
          <w:color w:val="auto"/>
        </w:rPr>
        <w:t>“</w:t>
      </w:r>
      <w:r w:rsidRPr="002A360D">
        <w:rPr>
          <w:rFonts w:eastAsia="MS Mincho"/>
          <w:b/>
          <w:bCs/>
          <w:color w:val="auto"/>
        </w:rPr>
        <w:t>Тип</w:t>
      </w:r>
      <w:r w:rsidRPr="002A360D">
        <w:rPr>
          <w:rFonts w:eastAsia="MS Mincho"/>
          <w:color w:val="auto"/>
        </w:rPr>
        <w:t>‘ можете да определите необходимия тип.</w:t>
      </w:r>
      <w:bookmarkEnd w:id="70"/>
    </w:p>
    <w:p w14:paraId="532F5B69" w14:textId="140694B9" w:rsid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1" w:name="_Toc149219608"/>
      <w:r w:rsidRPr="002A360D">
        <w:rPr>
          <w:rFonts w:eastAsia="MS Mincho"/>
          <w:color w:val="auto"/>
        </w:rPr>
        <w:t>Елемент „</w:t>
      </w:r>
      <w:r w:rsidRPr="002A360D">
        <w:rPr>
          <w:rFonts w:eastAsia="MS Mincho"/>
          <w:b/>
          <w:bCs/>
          <w:color w:val="auto"/>
        </w:rPr>
        <w:t>Изчисление</w:t>
      </w:r>
      <w:r w:rsidRPr="002A360D">
        <w:rPr>
          <w:rFonts w:eastAsia="MS Mincho"/>
          <w:color w:val="auto"/>
        </w:rPr>
        <w:t>“ съдържа формула, при чието дефиниране участват елементи от номенклатурата “Входни данни“. Формулите могат да съдържат математически операции , като събиране, изваждане, умножение, деление и др.</w:t>
      </w:r>
      <w:bookmarkEnd w:id="71"/>
    </w:p>
    <w:p w14:paraId="258A9B32" w14:textId="77777777" w:rsidR="002A360D" w:rsidRDefault="002A360D" w:rsidP="002A360D"/>
    <w:p w14:paraId="65C45113" w14:textId="51973FBB" w:rsidR="002A360D" w:rsidRDefault="002A360D" w:rsidP="002A360D">
      <w:pPr>
        <w:pStyle w:val="2"/>
      </w:pPr>
      <w:bookmarkStart w:id="72" w:name="_Toc149219609"/>
      <w:r>
        <w:lastRenderedPageBreak/>
        <w:t>Входни данни</w:t>
      </w:r>
      <w:bookmarkEnd w:id="72"/>
    </w:p>
    <w:p w14:paraId="4B433684" w14:textId="77777777" w:rsidR="002A360D" w:rsidRDefault="002A360D" w:rsidP="002A360D"/>
    <w:p w14:paraId="4C72B8BB" w14:textId="347DD84D" w:rsid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3" w:name="_Toc149219610"/>
      <w:r w:rsidRPr="002A360D">
        <w:rPr>
          <w:rFonts w:eastAsia="MS Mincho"/>
          <w:color w:val="auto"/>
        </w:rPr>
        <w:t>Страницата съдържа таблични данни от вида:</w:t>
      </w:r>
      <w:bookmarkEnd w:id="73"/>
    </w:p>
    <w:p w14:paraId="735DFA5D" w14:textId="77777777" w:rsidR="002A360D" w:rsidRDefault="002A360D" w:rsidP="002A360D"/>
    <w:p w14:paraId="6EE52342" w14:textId="57AB72A4" w:rsidR="002A360D" w:rsidRDefault="002A360D" w:rsidP="002A360D">
      <w:pPr>
        <w:jc w:val="center"/>
      </w:pPr>
      <w:r>
        <w:rPr>
          <w:noProof/>
        </w:rPr>
        <w:drawing>
          <wp:inline distT="0" distB="0" distL="0" distR="0" wp14:anchorId="243C532F" wp14:editId="3B71A2CF">
            <wp:extent cx="6300470" cy="2699385"/>
            <wp:effectExtent l="0" t="0" r="0" b="0"/>
            <wp:docPr id="666421450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DF9AE" w14:textId="77777777" w:rsidR="002A360D" w:rsidRDefault="002A360D" w:rsidP="002A360D">
      <w:pPr>
        <w:jc w:val="center"/>
      </w:pPr>
    </w:p>
    <w:p w14:paraId="32E10247" w14:textId="61F91C0F" w:rsidR="002A360D" w:rsidRP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4" w:name="_Toc149219611"/>
      <w:r w:rsidRPr="002A360D">
        <w:rPr>
          <w:rFonts w:eastAsia="MS Mincho"/>
          <w:color w:val="auto"/>
        </w:rPr>
        <w:t>Чрез елемент „Нов“ можете да добавите нов вид входни данни.</w:t>
      </w:r>
      <w:bookmarkEnd w:id="74"/>
    </w:p>
    <w:p w14:paraId="6CF39B59" w14:textId="25951E51" w:rsid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5" w:name="_Toc149219612"/>
      <w:r w:rsidRPr="002A360D">
        <w:rPr>
          <w:rFonts w:eastAsia="MS Mincho"/>
          <w:color w:val="auto"/>
        </w:rPr>
        <w:t xml:space="preserve">Чрез елемент </w:t>
      </w:r>
      <w:r w:rsidRPr="002A360D">
        <w:rPr>
          <w:rFonts w:eastAsia="MS Mincho"/>
          <w:noProof/>
          <w:color w:val="auto"/>
        </w:rPr>
        <w:drawing>
          <wp:inline distT="0" distB="0" distL="0" distR="0" wp14:anchorId="76A4989B" wp14:editId="6DFBF929">
            <wp:extent cx="220980" cy="160020"/>
            <wp:effectExtent l="0" t="0" r="0" b="0"/>
            <wp:docPr id="111895472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360D">
        <w:rPr>
          <w:rFonts w:eastAsia="MS Mincho"/>
          <w:color w:val="auto"/>
        </w:rPr>
        <w:t xml:space="preserve">можете да редактирате данни за избрана входна </w:t>
      </w:r>
      <w:proofErr w:type="spellStart"/>
      <w:r w:rsidRPr="002A360D">
        <w:rPr>
          <w:rFonts w:eastAsia="MS Mincho"/>
          <w:color w:val="auto"/>
        </w:rPr>
        <w:t>данна</w:t>
      </w:r>
      <w:proofErr w:type="spellEnd"/>
      <w:r w:rsidRPr="002A360D">
        <w:rPr>
          <w:rFonts w:eastAsia="MS Mincho"/>
          <w:color w:val="auto"/>
        </w:rPr>
        <w:t>.</w:t>
      </w:r>
      <w:bookmarkEnd w:id="75"/>
    </w:p>
    <w:p w14:paraId="6F3AB3D2" w14:textId="31691B63" w:rsid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6" w:name="_Toc149219613"/>
      <w:r w:rsidRPr="002A360D">
        <w:rPr>
          <w:rFonts w:eastAsia="MS Mincho"/>
          <w:color w:val="auto"/>
        </w:rPr>
        <w:t>Страницата за добавяне/редакция на данните има вида:</w:t>
      </w:r>
      <w:bookmarkEnd w:id="76"/>
    </w:p>
    <w:p w14:paraId="53425C14" w14:textId="77777777" w:rsidR="002A360D" w:rsidRPr="002A360D" w:rsidRDefault="002A360D" w:rsidP="002A360D"/>
    <w:p w14:paraId="15B2C42A" w14:textId="3BEA1207" w:rsidR="002A360D" w:rsidRDefault="002A360D" w:rsidP="002A360D">
      <w:r>
        <w:rPr>
          <w:noProof/>
        </w:rPr>
        <w:drawing>
          <wp:inline distT="0" distB="0" distL="0" distR="0" wp14:anchorId="30E57A87" wp14:editId="2CC92701">
            <wp:extent cx="6294120" cy="3360420"/>
            <wp:effectExtent l="0" t="0" r="0" b="0"/>
            <wp:docPr id="2030009736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6903F" w14:textId="0F1DBF72" w:rsidR="002A360D" w:rsidRDefault="002A360D" w:rsidP="002A360D">
      <w:pPr>
        <w:pStyle w:val="2"/>
        <w:ind w:firstLine="708"/>
        <w:jc w:val="both"/>
        <w:rPr>
          <w:rFonts w:eastAsia="MS Mincho"/>
          <w:color w:val="auto"/>
        </w:rPr>
      </w:pPr>
      <w:bookmarkStart w:id="77" w:name="_Toc149219614"/>
      <w:r w:rsidRPr="002A360D">
        <w:rPr>
          <w:rFonts w:eastAsia="MS Mincho"/>
          <w:color w:val="auto"/>
        </w:rPr>
        <w:lastRenderedPageBreak/>
        <w:t>Полето „</w:t>
      </w:r>
      <w:r w:rsidRPr="00F02DC5">
        <w:rPr>
          <w:rFonts w:eastAsia="MS Mincho"/>
          <w:b/>
          <w:bCs/>
          <w:color w:val="auto"/>
        </w:rPr>
        <w:t>Код</w:t>
      </w:r>
      <w:r w:rsidRPr="002A360D">
        <w:rPr>
          <w:rFonts w:eastAsia="MS Mincho"/>
          <w:color w:val="auto"/>
        </w:rPr>
        <w:t>“ съдържа променлива участваща при дефинирането на формули за изчисления. Нейното наименование е от критична важност за функционирането на системата. Ако не сте уверени в своите действия  не е желателно да променяте тази стойност.</w:t>
      </w:r>
      <w:bookmarkEnd w:id="77"/>
    </w:p>
    <w:p w14:paraId="36003C26" w14:textId="2AD62B58" w:rsidR="00F02DC5" w:rsidRPr="00F02DC5" w:rsidRDefault="00F02DC5" w:rsidP="00F02DC5">
      <w:pPr>
        <w:pStyle w:val="2"/>
        <w:ind w:firstLine="708"/>
        <w:jc w:val="both"/>
        <w:rPr>
          <w:rFonts w:eastAsia="MS Mincho"/>
          <w:color w:val="auto"/>
        </w:rPr>
      </w:pPr>
      <w:bookmarkStart w:id="78" w:name="_Toc149219615"/>
      <w:r w:rsidRPr="00F02DC5">
        <w:rPr>
          <w:rFonts w:eastAsia="MS Mincho"/>
          <w:color w:val="auto"/>
        </w:rPr>
        <w:t>Отново , чрез елемент „</w:t>
      </w:r>
      <w:r w:rsidRPr="00F02DC5">
        <w:rPr>
          <w:rFonts w:eastAsia="MS Mincho"/>
          <w:b/>
          <w:bCs/>
          <w:color w:val="auto"/>
        </w:rPr>
        <w:t>Активен</w:t>
      </w:r>
      <w:r w:rsidRPr="00F02DC5">
        <w:rPr>
          <w:rFonts w:eastAsia="MS Mincho"/>
          <w:color w:val="auto"/>
        </w:rPr>
        <w:t>“ можете да разрешите/забраните използването на входните данни, както и чрез елемент „</w:t>
      </w:r>
      <w:r w:rsidRPr="00F02DC5">
        <w:rPr>
          <w:rFonts w:eastAsia="MS Mincho"/>
          <w:b/>
          <w:bCs/>
          <w:color w:val="auto"/>
        </w:rPr>
        <w:t>Тип</w:t>
      </w:r>
      <w:r w:rsidRPr="00F02DC5">
        <w:rPr>
          <w:rFonts w:eastAsia="MS Mincho"/>
          <w:color w:val="auto"/>
        </w:rPr>
        <w:t>“ можете да укажете принадлежността на данните.</w:t>
      </w:r>
      <w:bookmarkEnd w:id="78"/>
    </w:p>
    <w:p w14:paraId="0BCEE717" w14:textId="759AB1DE" w:rsidR="00550294" w:rsidRPr="005D0D60" w:rsidRDefault="003C5B52" w:rsidP="00550294">
      <w:pPr>
        <w:pStyle w:val="1"/>
        <w:rPr>
          <w:lang w:val="en-US"/>
        </w:rPr>
      </w:pPr>
      <w:bookmarkStart w:id="79" w:name="_Toc149219616"/>
      <w:r>
        <w:rPr>
          <w:lang w:val="en-US"/>
        </w:rPr>
        <w:t>3</w:t>
      </w:r>
      <w:r w:rsidR="00550294">
        <w:t xml:space="preserve">. </w:t>
      </w:r>
      <w:r w:rsidR="00550294" w:rsidRPr="00111E09">
        <w:t xml:space="preserve">Стартиране на </w:t>
      </w:r>
      <w:bookmarkEnd w:id="32"/>
      <w:bookmarkEnd w:id="33"/>
      <w:r w:rsidR="00550294" w:rsidRPr="00111E09">
        <w:t>приложението</w:t>
      </w:r>
      <w:bookmarkEnd w:id="34"/>
      <w:bookmarkEnd w:id="35"/>
      <w:bookmarkEnd w:id="36"/>
      <w:bookmarkEnd w:id="37"/>
      <w:bookmarkEnd w:id="38"/>
      <w:bookmarkEnd w:id="79"/>
    </w:p>
    <w:p w14:paraId="1B840E80" w14:textId="77777777" w:rsidR="00550294" w:rsidRPr="00111E09" w:rsidRDefault="00550294" w:rsidP="00550294">
      <w:pPr>
        <w:spacing w:after="60" w:line="276" w:lineRule="auto"/>
        <w:ind w:firstLine="567"/>
        <w:contextualSpacing/>
        <w:jc w:val="both"/>
        <w:rPr>
          <w:rFonts w:ascii="Arial" w:eastAsia="Times New Roman" w:hAnsi="Arial" w:cs="Arial"/>
          <w:szCs w:val="20"/>
          <w:lang w:eastAsia="de-DE"/>
        </w:rPr>
      </w:pPr>
    </w:p>
    <w:p w14:paraId="342D1514" w14:textId="0EEA6763" w:rsidR="00550294" w:rsidRPr="006F48DE" w:rsidRDefault="00550294" w:rsidP="00550294">
      <w:pPr>
        <w:pStyle w:val="2"/>
        <w:ind w:firstLine="708"/>
        <w:jc w:val="both"/>
        <w:rPr>
          <w:rFonts w:eastAsia="MS Mincho"/>
          <w:color w:val="auto"/>
        </w:rPr>
      </w:pPr>
      <w:bookmarkStart w:id="80" w:name="_Toc146523050"/>
      <w:bookmarkStart w:id="81" w:name="_Toc149219617"/>
      <w:r w:rsidRPr="00550294">
        <w:rPr>
          <w:rFonts w:eastAsia="MS Mincho"/>
          <w:color w:val="auto"/>
        </w:rPr>
        <w:t xml:space="preserve">Стартирането на приложението става чрез въвеждане на адреса му, като могат да се използват различни </w:t>
      </w:r>
      <w:proofErr w:type="spellStart"/>
      <w:r w:rsidRPr="00550294">
        <w:rPr>
          <w:rFonts w:eastAsia="MS Mincho"/>
          <w:color w:val="auto"/>
        </w:rPr>
        <w:t>Web</w:t>
      </w:r>
      <w:proofErr w:type="spellEnd"/>
      <w:r w:rsidRPr="00550294">
        <w:rPr>
          <w:rFonts w:eastAsia="MS Mincho"/>
          <w:color w:val="auto"/>
        </w:rPr>
        <w:t xml:space="preserve"> браузъри. Приложението изисква въвеждане на идентификационни данни - потребителско име и парола</w:t>
      </w:r>
      <w:r>
        <w:rPr>
          <w:rFonts w:eastAsia="MS Mincho"/>
          <w:color w:val="auto"/>
        </w:rPr>
        <w:t xml:space="preserve"> или </w:t>
      </w:r>
      <w:bookmarkEnd w:id="80"/>
      <w:r w:rsidR="006F48DE">
        <w:rPr>
          <w:rFonts w:eastAsia="MS Mincho"/>
          <w:color w:val="auto"/>
        </w:rPr>
        <w:t>КЕП.</w:t>
      </w:r>
      <w:bookmarkEnd w:id="81"/>
    </w:p>
    <w:p w14:paraId="0C008A86" w14:textId="77777777" w:rsidR="00550294" w:rsidRDefault="00550294" w:rsidP="00B72D01"/>
    <w:p w14:paraId="58B24C2B" w14:textId="3098C347" w:rsidR="00550294" w:rsidRDefault="006F48DE" w:rsidP="00B72D01">
      <w:r>
        <w:rPr>
          <w:noProof/>
        </w:rPr>
        <w:drawing>
          <wp:inline distT="0" distB="0" distL="0" distR="0" wp14:anchorId="19FDCEE5" wp14:editId="2F10BFBF">
            <wp:extent cx="6300470" cy="2064385"/>
            <wp:effectExtent l="0" t="0" r="0" b="0"/>
            <wp:docPr id="63013948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0560" w14:textId="77777777" w:rsidR="00B72D01" w:rsidRPr="00550294" w:rsidRDefault="00B72D01" w:rsidP="00550294">
      <w:pPr>
        <w:pStyle w:val="2"/>
        <w:ind w:firstLine="708"/>
        <w:jc w:val="both"/>
        <w:rPr>
          <w:rFonts w:eastAsia="MS Mincho"/>
          <w:color w:val="auto"/>
        </w:rPr>
      </w:pPr>
    </w:p>
    <w:p w14:paraId="50C6AC0A" w14:textId="41EAE4D8" w:rsidR="00550294" w:rsidRDefault="006F48DE" w:rsidP="00166D86">
      <w:pPr>
        <w:pStyle w:val="2"/>
        <w:ind w:firstLine="708"/>
        <w:jc w:val="both"/>
        <w:rPr>
          <w:rFonts w:eastAsia="MS Mincho"/>
          <w:color w:val="auto"/>
        </w:rPr>
      </w:pPr>
      <w:bookmarkStart w:id="82" w:name="_Toc149219618"/>
      <w:bookmarkStart w:id="83" w:name="_Toc146523051"/>
      <w:r>
        <w:rPr>
          <w:rFonts w:eastAsia="MS Mincho"/>
          <w:color w:val="auto"/>
        </w:rPr>
        <w:t>Бутон „</w:t>
      </w:r>
      <w:r w:rsidRPr="00166D86">
        <w:rPr>
          <w:rFonts w:eastAsia="MS Mincho"/>
          <w:b/>
          <w:bCs/>
          <w:color w:val="auto"/>
        </w:rPr>
        <w:t>Влез</w:t>
      </w:r>
      <w:r>
        <w:rPr>
          <w:rFonts w:eastAsia="MS Mincho"/>
          <w:color w:val="auto"/>
        </w:rPr>
        <w:t>“ се използва от п</w:t>
      </w:r>
      <w:r w:rsidR="00550294" w:rsidRPr="00550294">
        <w:rPr>
          <w:rFonts w:eastAsia="MS Mincho"/>
          <w:color w:val="auto"/>
        </w:rPr>
        <w:t>отребителите</w:t>
      </w:r>
      <w:r w:rsidR="00550294">
        <w:rPr>
          <w:rFonts w:eastAsia="MS Mincho"/>
          <w:color w:val="auto"/>
        </w:rPr>
        <w:t>,</w:t>
      </w:r>
      <w:r w:rsidR="00550294" w:rsidRPr="00550294">
        <w:rPr>
          <w:rFonts w:eastAsia="MS Mincho"/>
          <w:color w:val="auto"/>
        </w:rPr>
        <w:t xml:space="preserve"> </w:t>
      </w:r>
      <w:r w:rsidR="00550294">
        <w:rPr>
          <w:rFonts w:eastAsia="MS Mincho"/>
          <w:color w:val="auto"/>
        </w:rPr>
        <w:t>к</w:t>
      </w:r>
      <w:r w:rsidR="00550294" w:rsidRPr="00550294">
        <w:rPr>
          <w:rFonts w:eastAsia="MS Mincho"/>
          <w:color w:val="auto"/>
        </w:rPr>
        <w:t>оито използват своето потребителско име и парола</w:t>
      </w:r>
      <w:r w:rsidR="00550294">
        <w:rPr>
          <w:rFonts w:eastAsia="MS Mincho"/>
          <w:color w:val="auto"/>
        </w:rPr>
        <w:t>,</w:t>
      </w:r>
      <w:r w:rsidR="00550294" w:rsidRPr="00550294">
        <w:rPr>
          <w:rFonts w:eastAsia="MS Mincho"/>
          <w:color w:val="auto"/>
        </w:rPr>
        <w:t xml:space="preserve"> с които са регистрирани в системата</w:t>
      </w:r>
      <w:r>
        <w:rPr>
          <w:rFonts w:eastAsia="MS Mincho"/>
          <w:color w:val="auto"/>
        </w:rPr>
        <w:t xml:space="preserve"> за </w:t>
      </w:r>
      <w:r w:rsidR="00166D86">
        <w:rPr>
          <w:rFonts w:eastAsia="MS Mincho"/>
          <w:color w:val="auto"/>
        </w:rPr>
        <w:t xml:space="preserve">нейното </w:t>
      </w:r>
      <w:r>
        <w:rPr>
          <w:rFonts w:eastAsia="MS Mincho"/>
          <w:color w:val="auto"/>
        </w:rPr>
        <w:t>администриране</w:t>
      </w:r>
      <w:r w:rsidR="00166D86">
        <w:rPr>
          <w:rFonts w:eastAsia="MS Mincho"/>
          <w:color w:val="auto"/>
        </w:rPr>
        <w:t xml:space="preserve"> и конфигуриране</w:t>
      </w:r>
      <w:r w:rsidR="00550294">
        <w:rPr>
          <w:rFonts w:eastAsia="MS Mincho"/>
          <w:color w:val="auto"/>
        </w:rPr>
        <w:t>.</w:t>
      </w:r>
      <w:bookmarkEnd w:id="82"/>
      <w:r w:rsidR="00550294">
        <w:rPr>
          <w:rFonts w:eastAsia="MS Mincho"/>
          <w:color w:val="auto"/>
        </w:rPr>
        <w:t xml:space="preserve"> </w:t>
      </w:r>
      <w:bookmarkEnd w:id="83"/>
    </w:p>
    <w:p w14:paraId="76A5BABE" w14:textId="6BB8FB69" w:rsidR="00166D86" w:rsidRPr="00166D86" w:rsidRDefault="00166D86" w:rsidP="00166D86">
      <w:pPr>
        <w:pStyle w:val="2"/>
        <w:ind w:firstLine="708"/>
        <w:jc w:val="both"/>
        <w:rPr>
          <w:rFonts w:eastAsia="MS Mincho"/>
          <w:color w:val="auto"/>
        </w:rPr>
      </w:pPr>
      <w:bookmarkStart w:id="84" w:name="_Toc149219619"/>
      <w:r w:rsidRPr="00166D86">
        <w:rPr>
          <w:rFonts w:eastAsia="MS Mincho"/>
          <w:color w:val="auto"/>
        </w:rPr>
        <w:t>Бутон „</w:t>
      </w:r>
      <w:r w:rsidRPr="00166D86">
        <w:rPr>
          <w:rFonts w:eastAsia="MS Mincho"/>
          <w:b/>
          <w:bCs/>
          <w:color w:val="auto"/>
        </w:rPr>
        <w:t>Влез с КЕП</w:t>
      </w:r>
      <w:r w:rsidRPr="00166D86">
        <w:rPr>
          <w:rFonts w:eastAsia="MS Mincho"/>
          <w:color w:val="auto"/>
        </w:rPr>
        <w:t>“ се използва от всички потребители на системата, които притежават валиден КЕП с вписан в него персонален идентификатор.</w:t>
      </w:r>
      <w:bookmarkEnd w:id="84"/>
    </w:p>
    <w:p w14:paraId="7D05DA51" w14:textId="6F664428" w:rsidR="00550294" w:rsidRDefault="00550294" w:rsidP="00550294">
      <w:pPr>
        <w:pStyle w:val="2"/>
        <w:ind w:firstLine="708"/>
        <w:jc w:val="both"/>
        <w:rPr>
          <w:rFonts w:eastAsia="MS Mincho"/>
          <w:color w:val="auto"/>
          <w:lang w:val="en-US"/>
        </w:rPr>
      </w:pPr>
      <w:bookmarkStart w:id="85" w:name="_Toc146523052"/>
      <w:bookmarkStart w:id="86" w:name="_Toc149219620"/>
      <w:r w:rsidRPr="00550294">
        <w:rPr>
          <w:rFonts w:eastAsia="MS Mincho"/>
          <w:color w:val="auto"/>
        </w:rPr>
        <w:t xml:space="preserve">Началната страница на приложението има различно съдържание съобразно </w:t>
      </w:r>
      <w:r>
        <w:rPr>
          <w:rFonts w:eastAsia="MS Mincho"/>
          <w:color w:val="auto"/>
        </w:rPr>
        <w:t xml:space="preserve">ролите и </w:t>
      </w:r>
      <w:r w:rsidRPr="00550294">
        <w:rPr>
          <w:rFonts w:eastAsia="MS Mincho"/>
          <w:color w:val="auto"/>
        </w:rPr>
        <w:t>правата на потребителя след вход в системата</w:t>
      </w:r>
      <w:r>
        <w:rPr>
          <w:rFonts w:eastAsia="MS Mincho"/>
          <w:color w:val="auto"/>
        </w:rPr>
        <w:t>.</w:t>
      </w:r>
      <w:bookmarkEnd w:id="85"/>
      <w:bookmarkEnd w:id="86"/>
    </w:p>
    <w:p w14:paraId="76AFE320" w14:textId="77777777" w:rsidR="00550294" w:rsidRDefault="00550294" w:rsidP="00550294">
      <w:pPr>
        <w:rPr>
          <w:lang w:val="en-US"/>
        </w:rPr>
      </w:pPr>
    </w:p>
    <w:p w14:paraId="7CF6EADD" w14:textId="5FE1EFC8" w:rsidR="00550294" w:rsidRPr="00550294" w:rsidRDefault="00550294" w:rsidP="00550294">
      <w:pPr>
        <w:pStyle w:val="2"/>
        <w:ind w:firstLine="708"/>
        <w:jc w:val="both"/>
        <w:rPr>
          <w:rFonts w:eastAsia="MS Mincho"/>
          <w:color w:val="auto"/>
        </w:rPr>
      </w:pPr>
      <w:bookmarkStart w:id="87" w:name="_Toc146523053"/>
      <w:bookmarkStart w:id="88" w:name="_Toc149219621"/>
      <w:r w:rsidRPr="00550294">
        <w:rPr>
          <w:rFonts w:eastAsia="MS Mincho"/>
          <w:color w:val="auto"/>
        </w:rPr>
        <w:t>При вход в системата</w:t>
      </w:r>
      <w:r w:rsidR="00166D86">
        <w:rPr>
          <w:rFonts w:eastAsia="MS Mincho"/>
          <w:color w:val="auto"/>
          <w:lang w:val="en-US"/>
        </w:rPr>
        <w:t xml:space="preserve"> </w:t>
      </w:r>
      <w:r w:rsidR="00166D86">
        <w:rPr>
          <w:rFonts w:eastAsia="MS Mincho"/>
          <w:color w:val="auto"/>
        </w:rPr>
        <w:t>съобразно ролята, която всеки потребител притежава</w:t>
      </w:r>
      <w:r w:rsidRPr="00550294">
        <w:rPr>
          <w:rFonts w:eastAsia="MS Mincho"/>
          <w:color w:val="auto"/>
        </w:rPr>
        <w:t xml:space="preserve"> се визуализира начална страница от </w:t>
      </w:r>
      <w:r w:rsidR="00166D86">
        <w:rPr>
          <w:rFonts w:eastAsia="MS Mincho"/>
          <w:color w:val="auto"/>
        </w:rPr>
        <w:t xml:space="preserve">различен </w:t>
      </w:r>
      <w:r w:rsidRPr="00550294">
        <w:rPr>
          <w:rFonts w:eastAsia="MS Mincho"/>
          <w:color w:val="auto"/>
        </w:rPr>
        <w:t>вид</w:t>
      </w:r>
      <w:bookmarkEnd w:id="87"/>
      <w:r w:rsidR="00166D86">
        <w:rPr>
          <w:rFonts w:eastAsia="MS Mincho"/>
          <w:color w:val="auto"/>
        </w:rPr>
        <w:t>. По-долу е представяна начална страница на потребител с административни функции.</w:t>
      </w:r>
      <w:bookmarkEnd w:id="88"/>
    </w:p>
    <w:p w14:paraId="72AE3CE8" w14:textId="77777777" w:rsidR="00550294" w:rsidRDefault="00550294" w:rsidP="00550294"/>
    <w:p w14:paraId="41A664D7" w14:textId="736E2A74" w:rsidR="00550294" w:rsidRDefault="00166D86" w:rsidP="00CC14DF">
      <w:pPr>
        <w:jc w:val="center"/>
      </w:pPr>
      <w:r>
        <w:rPr>
          <w:noProof/>
        </w:rPr>
        <w:lastRenderedPageBreak/>
        <w:drawing>
          <wp:inline distT="0" distB="0" distL="0" distR="0" wp14:anchorId="109F8BAF" wp14:editId="59B442A9">
            <wp:extent cx="6294120" cy="3909060"/>
            <wp:effectExtent l="0" t="0" r="0" b="0"/>
            <wp:docPr id="1198840546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69A4" w14:textId="77777777" w:rsidR="00550294" w:rsidRDefault="00550294" w:rsidP="00550294"/>
    <w:p w14:paraId="0AE6ABC4" w14:textId="72C8EEDB" w:rsidR="00550294" w:rsidRDefault="003C5B52" w:rsidP="00550294">
      <w:pPr>
        <w:pStyle w:val="1"/>
      </w:pPr>
      <w:bookmarkStart w:id="89" w:name="_Toc12863701"/>
      <w:bookmarkStart w:id="90" w:name="_Toc12864122"/>
      <w:bookmarkStart w:id="91" w:name="_Toc103758458"/>
      <w:bookmarkStart w:id="92" w:name="_Toc103763338"/>
      <w:bookmarkStart w:id="93" w:name="_Toc149219622"/>
      <w:r>
        <w:rPr>
          <w:lang w:val="en-US"/>
        </w:rPr>
        <w:t>4</w:t>
      </w:r>
      <w:r w:rsidR="00550294">
        <w:t xml:space="preserve">. </w:t>
      </w:r>
      <w:bookmarkEnd w:id="89"/>
      <w:bookmarkEnd w:id="90"/>
      <w:bookmarkEnd w:id="91"/>
      <w:bookmarkEnd w:id="92"/>
      <w:r w:rsidR="005D0D60">
        <w:t>Входни данни</w:t>
      </w:r>
      <w:bookmarkEnd w:id="93"/>
    </w:p>
    <w:p w14:paraId="5BDB57D6" w14:textId="28A08BDF" w:rsidR="005D0D60" w:rsidRDefault="005D0D60" w:rsidP="005D0D60">
      <w:pPr>
        <w:pStyle w:val="2"/>
        <w:ind w:firstLine="708"/>
        <w:jc w:val="both"/>
        <w:rPr>
          <w:rFonts w:eastAsia="MS Mincho"/>
          <w:color w:val="auto"/>
        </w:rPr>
      </w:pPr>
      <w:bookmarkStart w:id="94" w:name="_Toc149219623"/>
      <w:r w:rsidRPr="005D0D60">
        <w:rPr>
          <w:rFonts w:eastAsia="MS Mincho"/>
          <w:color w:val="auto"/>
        </w:rPr>
        <w:t>Входните данни</w:t>
      </w:r>
      <w:r>
        <w:rPr>
          <w:rFonts w:eastAsia="MS Mincho"/>
          <w:color w:val="auto"/>
        </w:rPr>
        <w:t xml:space="preserve"> използвани за изчисления на показатели се въвеждат ежемесечно или за определен период от време(шестмесечие, година). Те могат да бъдат въвеждани от оправомощени служители в отделните отчетни единици, чрез специализиран модул наличен в системата.</w:t>
      </w:r>
      <w:bookmarkEnd w:id="94"/>
    </w:p>
    <w:p w14:paraId="793F2532" w14:textId="455452F1" w:rsidR="005D0D60" w:rsidRPr="005D0D60" w:rsidRDefault="005D0D60" w:rsidP="005D0D60">
      <w:pPr>
        <w:pStyle w:val="2"/>
        <w:ind w:firstLine="708"/>
        <w:jc w:val="both"/>
        <w:rPr>
          <w:rFonts w:eastAsia="MS Mincho"/>
          <w:color w:val="auto"/>
        </w:rPr>
      </w:pPr>
      <w:bookmarkStart w:id="95" w:name="_Toc149219624"/>
      <w:r w:rsidRPr="005D0D60">
        <w:rPr>
          <w:rFonts w:eastAsia="MS Mincho"/>
          <w:color w:val="auto"/>
        </w:rPr>
        <w:t>Входни данни за всяка една отчетна единица за произволен период време могат да бъдат въвеждани и от представител на ВСС притежаващ съответни права.</w:t>
      </w:r>
      <w:bookmarkEnd w:id="95"/>
    </w:p>
    <w:p w14:paraId="1F05E2BA" w14:textId="7D69519B" w:rsidR="005D0D60" w:rsidRDefault="005D0D60" w:rsidP="005D0D60">
      <w:pPr>
        <w:pStyle w:val="2"/>
        <w:ind w:firstLine="708"/>
        <w:jc w:val="both"/>
        <w:rPr>
          <w:rFonts w:eastAsia="MS Mincho"/>
          <w:color w:val="auto"/>
        </w:rPr>
      </w:pPr>
      <w:bookmarkStart w:id="96" w:name="_Toc149219625"/>
      <w:r w:rsidRPr="005D0D60">
        <w:rPr>
          <w:rFonts w:eastAsia="MS Mincho"/>
          <w:color w:val="auto"/>
        </w:rPr>
        <w:t>Входни данни могат да бъдат зареждани и автоматизирано, чрез импорт от файл с предварително уточнена структура.</w:t>
      </w:r>
      <w:bookmarkEnd w:id="96"/>
      <w:r>
        <w:rPr>
          <w:rFonts w:eastAsia="MS Mincho"/>
          <w:color w:val="auto"/>
        </w:rPr>
        <w:t xml:space="preserve"> </w:t>
      </w:r>
    </w:p>
    <w:p w14:paraId="7C60C0FE" w14:textId="77777777" w:rsidR="005D0D60" w:rsidRDefault="005D0D60" w:rsidP="005D0D60"/>
    <w:p w14:paraId="66864CDB" w14:textId="6AB32FF3" w:rsidR="005D0D60" w:rsidRPr="005D0D60" w:rsidRDefault="005D0D60" w:rsidP="005D0D60">
      <w:pPr>
        <w:pStyle w:val="2"/>
        <w:ind w:firstLine="708"/>
        <w:jc w:val="both"/>
        <w:rPr>
          <w:rFonts w:eastAsia="MS Mincho"/>
          <w:color w:val="auto"/>
        </w:rPr>
      </w:pPr>
      <w:bookmarkStart w:id="97" w:name="_Toc149219626"/>
      <w:r w:rsidRPr="005D0D60">
        <w:rPr>
          <w:rFonts w:eastAsia="MS Mincho"/>
          <w:color w:val="auto"/>
        </w:rPr>
        <w:t>Системата изисква указване на критерии за избор на отчетна единица и съответен период за който се отнасят данните</w:t>
      </w:r>
      <w:bookmarkEnd w:id="97"/>
    </w:p>
    <w:p w14:paraId="185DC2D4" w14:textId="77777777" w:rsidR="005D0D60" w:rsidRDefault="005D0D60" w:rsidP="005D0D60">
      <w:pPr>
        <w:rPr>
          <w:lang w:val="en-US"/>
        </w:rPr>
      </w:pPr>
    </w:p>
    <w:p w14:paraId="3B0E25FD" w14:textId="4689F1D8" w:rsidR="005D0D60" w:rsidRPr="00BC6D08" w:rsidRDefault="005D0D60" w:rsidP="00BC6D08">
      <w:pPr>
        <w:pStyle w:val="2"/>
        <w:ind w:firstLine="708"/>
        <w:jc w:val="both"/>
        <w:rPr>
          <w:rFonts w:eastAsia="MS Mincho"/>
          <w:color w:val="auto"/>
        </w:rPr>
      </w:pPr>
      <w:bookmarkStart w:id="98" w:name="_Toc149219627"/>
      <w:r w:rsidRPr="00BC6D08">
        <w:rPr>
          <w:rFonts w:eastAsia="MS Mincho"/>
          <w:color w:val="auto"/>
        </w:rPr>
        <w:t>Един примерен филтър е показан на изображението по-долу:</w:t>
      </w:r>
      <w:bookmarkEnd w:id="98"/>
    </w:p>
    <w:p w14:paraId="3B1F41B4" w14:textId="77777777" w:rsidR="005D0D60" w:rsidRDefault="005D0D60" w:rsidP="005D0D60"/>
    <w:p w14:paraId="614C233F" w14:textId="00C60661" w:rsidR="005D0D60" w:rsidRPr="005D0D60" w:rsidRDefault="005D0D60" w:rsidP="005D0D60">
      <w:r>
        <w:rPr>
          <w:noProof/>
        </w:rPr>
        <w:lastRenderedPageBreak/>
        <w:drawing>
          <wp:inline distT="0" distB="0" distL="0" distR="0" wp14:anchorId="6A3AA3B4" wp14:editId="39C61FFD">
            <wp:extent cx="6103620" cy="3627120"/>
            <wp:effectExtent l="0" t="0" r="0" b="0"/>
            <wp:docPr id="1405433356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798EB" w14:textId="77777777" w:rsidR="00855E35" w:rsidRDefault="00855E35" w:rsidP="00855E35">
      <w:pPr>
        <w:spacing w:line="240" w:lineRule="auto"/>
        <w:ind w:firstLine="567"/>
        <w:contextualSpacing/>
        <w:jc w:val="both"/>
        <w:rPr>
          <w:rFonts w:ascii="Verdana" w:eastAsia="Times New Roman" w:hAnsi="Verdana"/>
          <w:szCs w:val="20"/>
          <w:lang w:eastAsia="de-DE"/>
        </w:rPr>
      </w:pPr>
    </w:p>
    <w:p w14:paraId="074AA8D2" w14:textId="51AFEF51" w:rsidR="005D0D60" w:rsidRDefault="005D0D60" w:rsidP="005D0D60">
      <w:pPr>
        <w:pStyle w:val="2"/>
        <w:ind w:firstLine="708"/>
        <w:jc w:val="both"/>
        <w:rPr>
          <w:rFonts w:eastAsia="MS Mincho"/>
          <w:color w:val="auto"/>
        </w:rPr>
      </w:pPr>
      <w:bookmarkStart w:id="99" w:name="_Toc149219628"/>
      <w:r w:rsidRPr="005D0D60">
        <w:rPr>
          <w:rFonts w:eastAsia="MS Mincho"/>
          <w:color w:val="auto"/>
        </w:rPr>
        <w:t>В зависимост от конкретните условия се визуализира страница от вида</w:t>
      </w:r>
      <w:bookmarkEnd w:id="99"/>
    </w:p>
    <w:p w14:paraId="1A86D64E" w14:textId="77777777" w:rsidR="004776DA" w:rsidRDefault="004776DA" w:rsidP="004776DA"/>
    <w:p w14:paraId="1F1C91A1" w14:textId="77777777" w:rsidR="004776DA" w:rsidRDefault="004776DA" w:rsidP="004776DA"/>
    <w:p w14:paraId="23DAC455" w14:textId="77777777" w:rsidR="004776DA" w:rsidRDefault="004776DA" w:rsidP="004776DA"/>
    <w:p w14:paraId="24161331" w14:textId="0E46F9F4" w:rsidR="004776DA" w:rsidRDefault="004776DA" w:rsidP="004776DA">
      <w:r>
        <w:rPr>
          <w:noProof/>
        </w:rPr>
        <w:drawing>
          <wp:inline distT="0" distB="0" distL="0" distR="0" wp14:anchorId="39B4FC98" wp14:editId="3B2B7C29">
            <wp:extent cx="6294120" cy="3741420"/>
            <wp:effectExtent l="0" t="0" r="0" b="0"/>
            <wp:docPr id="2050211339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25EA5" w14:textId="66694386" w:rsidR="00855E35" w:rsidRPr="00855E35" w:rsidRDefault="00855E35" w:rsidP="00855E35">
      <w:pPr>
        <w:pStyle w:val="2"/>
        <w:ind w:firstLine="708"/>
        <w:jc w:val="both"/>
        <w:rPr>
          <w:rFonts w:eastAsia="MS Mincho"/>
          <w:color w:val="auto"/>
        </w:rPr>
      </w:pPr>
      <w:bookmarkStart w:id="100" w:name="_Toc146523057"/>
      <w:bookmarkStart w:id="101" w:name="_Toc149219629"/>
      <w:r w:rsidRPr="00855E35">
        <w:rPr>
          <w:rFonts w:eastAsia="MS Mincho"/>
          <w:color w:val="auto"/>
        </w:rPr>
        <w:t>Данните, визуализирани в изображението по-долу, имат единствено демонстративен характер.</w:t>
      </w:r>
      <w:bookmarkEnd w:id="100"/>
      <w:bookmarkEnd w:id="101"/>
    </w:p>
    <w:p w14:paraId="40C785E1" w14:textId="77777777" w:rsidR="00855E35" w:rsidRDefault="00855E35" w:rsidP="00550294">
      <w:pPr>
        <w:rPr>
          <w:lang w:val="en-US"/>
        </w:rPr>
      </w:pPr>
    </w:p>
    <w:p w14:paraId="7AFFB201" w14:textId="3BBD6D30" w:rsidR="004776DA" w:rsidRDefault="004776DA" w:rsidP="004776DA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4776DA">
        <w:rPr>
          <w:rFonts w:asciiTheme="majorHAnsi" w:eastAsia="MS Mincho" w:hAnsiTheme="majorHAnsi" w:cstheme="majorBidi"/>
          <w:sz w:val="26"/>
          <w:szCs w:val="26"/>
        </w:rPr>
        <w:lastRenderedPageBreak/>
        <w:t>За да въведете данни в полето стойност е необходимо да кликнете с указателя на мишката върху него и да въведете стойността. Системата автоматично ще попълни полето „</w:t>
      </w:r>
      <w:r w:rsidRPr="004776DA">
        <w:rPr>
          <w:rFonts w:asciiTheme="majorHAnsi" w:eastAsia="MS Mincho" w:hAnsiTheme="majorHAnsi" w:cstheme="majorBidi"/>
          <w:b/>
          <w:bCs/>
          <w:sz w:val="26"/>
          <w:szCs w:val="26"/>
        </w:rPr>
        <w:t>Въведено на</w:t>
      </w:r>
      <w:r w:rsidRPr="004776DA">
        <w:rPr>
          <w:rFonts w:asciiTheme="majorHAnsi" w:eastAsia="MS Mincho" w:hAnsiTheme="majorHAnsi" w:cstheme="majorBidi"/>
          <w:sz w:val="26"/>
          <w:szCs w:val="26"/>
        </w:rPr>
        <w:t>“ след като напуснете(кликнете на друго произволно място) клетката „</w:t>
      </w:r>
      <w:r w:rsidRPr="004776DA">
        <w:rPr>
          <w:rFonts w:asciiTheme="majorHAnsi" w:eastAsia="MS Mincho" w:hAnsiTheme="majorHAnsi" w:cstheme="majorBidi"/>
          <w:b/>
          <w:bCs/>
          <w:sz w:val="26"/>
          <w:szCs w:val="26"/>
        </w:rPr>
        <w:t>Стойност</w:t>
      </w:r>
      <w:r w:rsidRPr="004776DA">
        <w:rPr>
          <w:rFonts w:asciiTheme="majorHAnsi" w:eastAsia="MS Mincho" w:hAnsiTheme="majorHAnsi" w:cstheme="majorBidi"/>
          <w:sz w:val="26"/>
          <w:szCs w:val="26"/>
        </w:rPr>
        <w:t>“</w:t>
      </w:r>
    </w:p>
    <w:p w14:paraId="32455480" w14:textId="1235A230" w:rsidR="00FF3931" w:rsidRDefault="004776DA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 xml:space="preserve">При избор на елемент </w:t>
      </w: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15E93092" wp14:editId="075E0745">
            <wp:extent cx="1242060" cy="251460"/>
            <wp:effectExtent l="0" t="0" r="0" b="0"/>
            <wp:docPr id="1648788063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се визуализира страница от вида:</w:t>
      </w:r>
    </w:p>
    <w:p w14:paraId="271D7283" w14:textId="206C0DB1" w:rsidR="004776DA" w:rsidRDefault="004776DA" w:rsidP="004776DA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525D08EF" wp14:editId="0DB2D397">
            <wp:extent cx="6294120" cy="2346960"/>
            <wp:effectExtent l="0" t="0" r="0" b="0"/>
            <wp:docPr id="1098916092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B5F8E" w14:textId="77777777" w:rsidR="004776DA" w:rsidRDefault="004776DA" w:rsidP="004776DA">
      <w:pPr>
        <w:rPr>
          <w:rFonts w:asciiTheme="majorHAnsi" w:eastAsia="MS Mincho" w:hAnsiTheme="majorHAnsi" w:cstheme="majorBidi"/>
          <w:sz w:val="26"/>
          <w:szCs w:val="26"/>
        </w:rPr>
      </w:pPr>
    </w:p>
    <w:p w14:paraId="75B92CB7" w14:textId="489CADD2" w:rsidR="004776DA" w:rsidRDefault="004776DA" w:rsidP="004776DA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Файлът за експорт е с предварително уточнена структура. Когато съдържанието на избрания от Вас файл не съответства на предварително утвърдената, ще бъдете уведомени, че импортът е невъзможен.</w:t>
      </w:r>
    </w:p>
    <w:p w14:paraId="6CBE899E" w14:textId="77777777" w:rsidR="004776DA" w:rsidRDefault="004776DA" w:rsidP="004776DA">
      <w:pPr>
        <w:rPr>
          <w:rFonts w:asciiTheme="majorHAnsi" w:eastAsia="MS Mincho" w:hAnsiTheme="majorHAnsi" w:cstheme="majorBidi"/>
          <w:sz w:val="26"/>
          <w:szCs w:val="26"/>
        </w:rPr>
      </w:pPr>
    </w:p>
    <w:p w14:paraId="52C6439F" w14:textId="73534738" w:rsidR="004776DA" w:rsidRDefault="004776DA" w:rsidP="004776DA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Имате възможност да редактирате стойности на входни данни и след тяхното автоматизирано зареждане.</w:t>
      </w:r>
    </w:p>
    <w:p w14:paraId="62045B04" w14:textId="77777777" w:rsidR="00605974" w:rsidRDefault="00605974" w:rsidP="004776DA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6BB37CF7" w14:textId="4D00E70B" w:rsidR="004776DA" w:rsidRDefault="003C5B52" w:rsidP="00BC6D08">
      <w:pPr>
        <w:pStyle w:val="1"/>
      </w:pPr>
      <w:bookmarkStart w:id="102" w:name="_Toc149219630"/>
      <w:r>
        <w:rPr>
          <w:lang w:val="en-US"/>
        </w:rPr>
        <w:t>5</w:t>
      </w:r>
      <w:r w:rsidR="00BC6D08">
        <w:t xml:space="preserve">. </w:t>
      </w:r>
      <w:r w:rsidR="00605974" w:rsidRPr="00BC6D08">
        <w:t>Автоматизиран импорт на входни данни</w:t>
      </w:r>
      <w:bookmarkEnd w:id="102"/>
    </w:p>
    <w:p w14:paraId="430D4943" w14:textId="77777777" w:rsidR="00605974" w:rsidRDefault="00605974" w:rsidP="00605974"/>
    <w:p w14:paraId="70BB0DBC" w14:textId="1B237201" w:rsidR="00605974" w:rsidRPr="00605974" w:rsidRDefault="00605974" w:rsidP="00605974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 w:rsidRPr="00605974">
        <w:rPr>
          <w:rFonts w:asciiTheme="majorHAnsi" w:eastAsia="MS Mincho" w:hAnsiTheme="majorHAnsi" w:cstheme="majorBidi"/>
          <w:sz w:val="26"/>
          <w:szCs w:val="26"/>
        </w:rPr>
        <w:t>При този модел на зареждане на входни данни се зареждат входни данни към определено тримесечие , полугодие, година за разлика от месечно въвежданите входни данни. Системата изисква да укажете критерии за автоматизираното зареждане на входни данни.</w:t>
      </w:r>
    </w:p>
    <w:p w14:paraId="5FC178A1" w14:textId="77777777" w:rsidR="00605974" w:rsidRDefault="00605974" w:rsidP="00605974"/>
    <w:p w14:paraId="5DA1690A" w14:textId="4F98F4CF" w:rsidR="00605974" w:rsidRPr="00605974" w:rsidRDefault="00605974" w:rsidP="00605974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 w:rsidRPr="00605974">
        <w:rPr>
          <w:rFonts w:asciiTheme="majorHAnsi" w:eastAsia="MS Mincho" w:hAnsiTheme="majorHAnsi" w:cstheme="majorBidi"/>
          <w:sz w:val="26"/>
          <w:szCs w:val="26"/>
        </w:rPr>
        <w:t>При предоставяне на множество файлове за импорт с определена структура е възможно да изберете само период за който се отнасят данните, като данни за отчетните единици ще се съдържат във файловете за импорт.</w:t>
      </w:r>
    </w:p>
    <w:p w14:paraId="7D9E1E27" w14:textId="74295DB3" w:rsidR="00605974" w:rsidRDefault="00605974" w:rsidP="00605974">
      <w:r>
        <w:rPr>
          <w:noProof/>
        </w:rPr>
        <w:lastRenderedPageBreak/>
        <w:drawing>
          <wp:inline distT="0" distB="0" distL="0" distR="0" wp14:anchorId="1FDD0ED6" wp14:editId="24FC0A71">
            <wp:extent cx="6149340" cy="3703320"/>
            <wp:effectExtent l="0" t="0" r="0" b="0"/>
            <wp:docPr id="581748434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4394" w14:textId="1D432068" w:rsidR="00605974" w:rsidRPr="00605974" w:rsidRDefault="00605974" w:rsidP="00605974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605974">
        <w:rPr>
          <w:rFonts w:asciiTheme="majorHAnsi" w:eastAsia="MS Mincho" w:hAnsiTheme="majorHAnsi" w:cstheme="majorBidi"/>
          <w:sz w:val="26"/>
          <w:szCs w:val="26"/>
        </w:rPr>
        <w:t>Визуализира се таблична форма от вида:</w:t>
      </w:r>
    </w:p>
    <w:p w14:paraId="0F36DE46" w14:textId="77777777" w:rsidR="00605974" w:rsidRDefault="00605974" w:rsidP="00605974"/>
    <w:p w14:paraId="79B09435" w14:textId="3B47B8D3" w:rsidR="00605974" w:rsidRDefault="00605974" w:rsidP="00605974">
      <w:r>
        <w:rPr>
          <w:noProof/>
        </w:rPr>
        <w:drawing>
          <wp:inline distT="0" distB="0" distL="0" distR="0" wp14:anchorId="6B0D5E0B" wp14:editId="6E367C34">
            <wp:extent cx="6294120" cy="3177540"/>
            <wp:effectExtent l="0" t="0" r="0" b="0"/>
            <wp:docPr id="155918319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3D1F0" w14:textId="327E5307" w:rsidR="00605974" w:rsidRPr="00605974" w:rsidRDefault="00605974" w:rsidP="00605974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605974">
        <w:rPr>
          <w:rFonts w:asciiTheme="majorHAnsi" w:eastAsia="MS Mincho" w:hAnsiTheme="majorHAnsi" w:cstheme="majorBidi"/>
          <w:sz w:val="26"/>
          <w:szCs w:val="26"/>
        </w:rPr>
        <w:t>Кликнете върху елемент „</w:t>
      </w:r>
      <w:r w:rsidRPr="00605974">
        <w:rPr>
          <w:rFonts w:asciiTheme="majorHAnsi" w:eastAsia="MS Mincho" w:hAnsiTheme="majorHAnsi" w:cstheme="majorBidi"/>
          <w:b/>
          <w:bCs/>
          <w:sz w:val="26"/>
          <w:szCs w:val="26"/>
        </w:rPr>
        <w:t>Зареди от файл</w:t>
      </w:r>
      <w:r w:rsidRPr="00605974">
        <w:rPr>
          <w:rFonts w:asciiTheme="majorHAnsi" w:eastAsia="MS Mincho" w:hAnsiTheme="majorHAnsi" w:cstheme="majorBidi"/>
          <w:sz w:val="26"/>
          <w:szCs w:val="26"/>
        </w:rPr>
        <w:t>“ за да импортирате данните за избраната отчетна единица</w:t>
      </w:r>
    </w:p>
    <w:p w14:paraId="42E922E2" w14:textId="77777777" w:rsidR="00605974" w:rsidRPr="00605974" w:rsidRDefault="00605974" w:rsidP="00605974"/>
    <w:p w14:paraId="5C2BDD28" w14:textId="77777777" w:rsidR="00605974" w:rsidRPr="00605974" w:rsidRDefault="00605974" w:rsidP="00605974"/>
    <w:p w14:paraId="1B17209F" w14:textId="104BFCC1" w:rsidR="006651C8" w:rsidRDefault="003C5B52" w:rsidP="00BC6D08">
      <w:pPr>
        <w:pStyle w:val="1"/>
      </w:pPr>
      <w:bookmarkStart w:id="103" w:name="_Toc149219631"/>
      <w:r>
        <w:rPr>
          <w:lang w:val="en-US"/>
        </w:rPr>
        <w:t>6</w:t>
      </w:r>
      <w:r w:rsidR="00BC6D08">
        <w:t>.</w:t>
      </w:r>
      <w:r w:rsidR="006651C8" w:rsidRPr="006651C8">
        <w:t>Базови пр</w:t>
      </w:r>
      <w:r w:rsidR="004F139C">
        <w:t>а</w:t>
      </w:r>
      <w:r w:rsidR="006651C8" w:rsidRPr="006651C8">
        <w:t>вила при работа с таблично представени данни</w:t>
      </w:r>
      <w:bookmarkEnd w:id="103"/>
      <w:r w:rsidR="006651C8" w:rsidRPr="006651C8">
        <w:t xml:space="preserve"> </w:t>
      </w:r>
    </w:p>
    <w:p w14:paraId="49C24056" w14:textId="77777777" w:rsidR="006651C8" w:rsidRPr="006651C8" w:rsidRDefault="006651C8" w:rsidP="006651C8"/>
    <w:p w14:paraId="2CD291CE" w14:textId="0BD3634C" w:rsidR="00FF3931" w:rsidRDefault="00FF3931" w:rsidP="00A30342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Няко</w:t>
      </w:r>
      <w:r w:rsidR="00A30342">
        <w:rPr>
          <w:rFonts w:asciiTheme="majorHAnsi" w:eastAsia="MS Mincho" w:hAnsiTheme="majorHAnsi" w:cstheme="majorBidi"/>
          <w:sz w:val="26"/>
          <w:szCs w:val="26"/>
        </w:rPr>
        <w:t>и</w:t>
      </w:r>
      <w:r>
        <w:rPr>
          <w:rFonts w:asciiTheme="majorHAnsi" w:eastAsia="MS Mincho" w:hAnsiTheme="majorHAnsi" w:cstheme="majorBidi"/>
          <w:sz w:val="26"/>
          <w:szCs w:val="26"/>
        </w:rPr>
        <w:t xml:space="preserve"> базови правила при работа с таблично представени данни в това ръководство са:</w:t>
      </w:r>
    </w:p>
    <w:p w14:paraId="0962C2A9" w14:textId="77777777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7B45017E" w14:textId="61AA0AA4" w:rsidR="002758B3" w:rsidRDefault="002758B3" w:rsidP="00A30342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  <w:lang w:val="en-US"/>
        </w:rPr>
        <w:drawing>
          <wp:inline distT="0" distB="0" distL="0" distR="0" wp14:anchorId="02C7B5D6" wp14:editId="727925A0">
            <wp:extent cx="800100" cy="243840"/>
            <wp:effectExtent l="0" t="0" r="0" b="0"/>
            <wp:docPr id="1183823058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Този навигационен елемент е предназначен да презареди таблично представени навсякъде в това ръководство .</w:t>
      </w:r>
    </w:p>
    <w:p w14:paraId="35653AEC" w14:textId="77777777" w:rsidR="002758B3" w:rsidRDefault="002758B3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548C43F4" w14:textId="029519CF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  <w:lang w:val="en-US"/>
        </w:rPr>
        <w:drawing>
          <wp:inline distT="0" distB="0" distL="0" distR="0" wp14:anchorId="6A62CC2B" wp14:editId="6B3EEAF6">
            <wp:extent cx="5760720" cy="190500"/>
            <wp:effectExtent l="0" t="0" r="0" b="0"/>
            <wp:docPr id="1385094467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A3DE4" w14:textId="4D6A021C" w:rsidR="002758B3" w:rsidRDefault="002758B3" w:rsidP="00A30342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При кликване върху съответните заглавия на колони в таблицата данните се подреждат според предпочитанията на потребителя.</w:t>
      </w:r>
    </w:p>
    <w:p w14:paraId="39683151" w14:textId="77777777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297D839E" w14:textId="3E07C4AE" w:rsidR="00FF3931" w:rsidRDefault="00FF3931" w:rsidP="004776DA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  <w:lang w:val="en-US"/>
        </w:rPr>
        <w:drawing>
          <wp:inline distT="0" distB="0" distL="0" distR="0" wp14:anchorId="4846F1B7" wp14:editId="133557FC">
            <wp:extent cx="1653540" cy="434340"/>
            <wp:effectExtent l="0" t="0" r="0" b="0"/>
            <wp:docPr id="27807945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За да търсите данни от таблицата просто въведете част от стойността, която търсите в резултат на което данните от таблицата се филтрират или маркират според намерените съвпадения. </w:t>
      </w:r>
    </w:p>
    <w:p w14:paraId="7B9790A0" w14:textId="047BD7E7" w:rsidR="00FF3931" w:rsidRDefault="00FF3931" w:rsidP="00FF3931">
      <w:pPr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A30342">
        <w:rPr>
          <w:rFonts w:asciiTheme="majorHAnsi" w:eastAsia="MS Mincho" w:hAnsiTheme="majorHAnsi" w:cstheme="majorBidi"/>
          <w:sz w:val="26"/>
          <w:szCs w:val="26"/>
        </w:rPr>
        <w:t>За да премахнете приложения филтър просто премахнете стойността в полето за търсене</w:t>
      </w:r>
      <w:r w:rsidR="004F139C" w:rsidRPr="00A30342">
        <w:rPr>
          <w:rFonts w:asciiTheme="majorHAnsi" w:eastAsia="MS Mincho" w:hAnsiTheme="majorHAnsi" w:cstheme="majorBidi"/>
          <w:sz w:val="26"/>
          <w:szCs w:val="26"/>
        </w:rPr>
        <w:t xml:space="preserve"> </w:t>
      </w:r>
      <w:r w:rsidRPr="00A30342">
        <w:rPr>
          <w:rFonts w:asciiTheme="majorHAnsi" w:eastAsia="MS Mincho" w:hAnsiTheme="majorHAnsi" w:cstheme="majorBidi"/>
          <w:sz w:val="26"/>
          <w:szCs w:val="26"/>
        </w:rPr>
        <w:t>и данните в таблицата ще се визуализират нефилтрирани.</w:t>
      </w:r>
    </w:p>
    <w:p w14:paraId="3344400A" w14:textId="77777777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3D71DDE0" w14:textId="4965C68E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  <w:lang w:val="en-US"/>
        </w:rPr>
        <w:drawing>
          <wp:inline distT="0" distB="0" distL="0" distR="0" wp14:anchorId="5FC3CA87" wp14:editId="3DDDC67C">
            <wp:extent cx="1783080" cy="426720"/>
            <wp:effectExtent l="0" t="0" r="0" b="0"/>
            <wp:docPr id="1777428590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>Увеличаване/намаляване на броя редове от една страница съответно с 10,</w:t>
      </w:r>
      <w:r w:rsidR="004F139C">
        <w:rPr>
          <w:rFonts w:asciiTheme="majorHAnsi" w:eastAsia="MS Mincho" w:hAnsiTheme="majorHAnsi" w:cstheme="majorBidi"/>
          <w:sz w:val="26"/>
          <w:szCs w:val="26"/>
        </w:rPr>
        <w:t xml:space="preserve"> </w:t>
      </w:r>
      <w:r>
        <w:rPr>
          <w:rFonts w:asciiTheme="majorHAnsi" w:eastAsia="MS Mincho" w:hAnsiTheme="majorHAnsi" w:cstheme="majorBidi"/>
          <w:sz w:val="26"/>
          <w:szCs w:val="26"/>
        </w:rPr>
        <w:t>25,</w:t>
      </w:r>
      <w:r w:rsidR="004F139C">
        <w:rPr>
          <w:rFonts w:asciiTheme="majorHAnsi" w:eastAsia="MS Mincho" w:hAnsiTheme="majorHAnsi" w:cstheme="majorBidi"/>
          <w:sz w:val="26"/>
          <w:szCs w:val="26"/>
        </w:rPr>
        <w:t xml:space="preserve"> </w:t>
      </w:r>
      <w:r>
        <w:rPr>
          <w:rFonts w:asciiTheme="majorHAnsi" w:eastAsia="MS Mincho" w:hAnsiTheme="majorHAnsi" w:cstheme="majorBidi"/>
          <w:sz w:val="26"/>
          <w:szCs w:val="26"/>
        </w:rPr>
        <w:t xml:space="preserve">50, 100 и </w:t>
      </w:r>
      <w:proofErr w:type="spellStart"/>
      <w:r>
        <w:rPr>
          <w:rFonts w:asciiTheme="majorHAnsi" w:eastAsia="MS Mincho" w:hAnsiTheme="majorHAnsi" w:cstheme="majorBidi"/>
          <w:sz w:val="26"/>
          <w:szCs w:val="26"/>
        </w:rPr>
        <w:t>т.н</w:t>
      </w:r>
      <w:proofErr w:type="spellEnd"/>
      <w:r>
        <w:rPr>
          <w:rFonts w:asciiTheme="majorHAnsi" w:eastAsia="MS Mincho" w:hAnsiTheme="majorHAnsi" w:cstheme="majorBidi"/>
          <w:sz w:val="26"/>
          <w:szCs w:val="26"/>
        </w:rPr>
        <w:t xml:space="preserve"> записа.</w:t>
      </w:r>
    </w:p>
    <w:p w14:paraId="4C76BCCE" w14:textId="77777777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1CF5613C" w14:textId="4F470AD5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  <w:lang w:val="en-US"/>
        </w:rPr>
        <w:drawing>
          <wp:inline distT="0" distB="0" distL="0" distR="0" wp14:anchorId="5978205F" wp14:editId="25826452">
            <wp:extent cx="4076700" cy="251460"/>
            <wp:effectExtent l="0" t="0" r="0" b="0"/>
            <wp:docPr id="1602050009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с тези навигационни елементи се придвижваме между отделните страници.</w:t>
      </w:r>
    </w:p>
    <w:p w14:paraId="3066B865" w14:textId="77777777" w:rsidR="004E66AB" w:rsidRDefault="004E66AB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048D9DD1" w14:textId="067B0EEB" w:rsidR="005A7493" w:rsidRDefault="005A7493" w:rsidP="005A7493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Няко</w:t>
      </w:r>
      <w:r w:rsidR="004F139C">
        <w:rPr>
          <w:rFonts w:asciiTheme="majorHAnsi" w:eastAsia="MS Mincho" w:hAnsiTheme="majorHAnsi" w:cstheme="majorBidi"/>
          <w:sz w:val="26"/>
          <w:szCs w:val="26"/>
        </w:rPr>
        <w:t>и</w:t>
      </w:r>
      <w:r>
        <w:rPr>
          <w:rFonts w:asciiTheme="majorHAnsi" w:eastAsia="MS Mincho" w:hAnsiTheme="majorHAnsi" w:cstheme="majorBidi"/>
          <w:sz w:val="26"/>
          <w:szCs w:val="26"/>
        </w:rPr>
        <w:t xml:space="preserve"> таблично представени данни притежават </w:t>
      </w:r>
      <w:r w:rsidR="003A502F">
        <w:rPr>
          <w:rFonts w:asciiTheme="majorHAnsi" w:eastAsia="MS Mincho" w:hAnsiTheme="majorHAnsi" w:cstheme="majorBidi"/>
          <w:sz w:val="26"/>
          <w:szCs w:val="26"/>
        </w:rPr>
        <w:t>функционалност при кликване с десен клавиш на мишката върху ред от таблицата да се визуализира контекстно (</w:t>
      </w:r>
      <w:r w:rsidR="003A502F">
        <w:rPr>
          <w:rFonts w:asciiTheme="majorHAnsi" w:eastAsia="MS Mincho" w:hAnsiTheme="majorHAnsi" w:cstheme="majorBidi"/>
          <w:sz w:val="26"/>
          <w:szCs w:val="26"/>
          <w:lang w:val="en-US"/>
        </w:rPr>
        <w:t>popup</w:t>
      </w:r>
      <w:r w:rsidR="003A502F">
        <w:rPr>
          <w:rFonts w:asciiTheme="majorHAnsi" w:eastAsia="MS Mincho" w:hAnsiTheme="majorHAnsi" w:cstheme="majorBidi"/>
          <w:sz w:val="26"/>
          <w:szCs w:val="26"/>
        </w:rPr>
        <w:t>) меню</w:t>
      </w:r>
      <w:r w:rsidR="004F139C">
        <w:rPr>
          <w:rFonts w:asciiTheme="majorHAnsi" w:eastAsia="MS Mincho" w:hAnsiTheme="majorHAnsi" w:cstheme="majorBidi"/>
          <w:sz w:val="26"/>
          <w:szCs w:val="26"/>
        </w:rPr>
        <w:t>,</w:t>
      </w:r>
      <w:r w:rsidR="003A502F">
        <w:rPr>
          <w:rFonts w:asciiTheme="majorHAnsi" w:eastAsia="MS Mincho" w:hAnsiTheme="majorHAnsi" w:cstheme="majorBidi"/>
          <w:sz w:val="26"/>
          <w:szCs w:val="26"/>
        </w:rPr>
        <w:t xml:space="preserve"> от което можете да изберете съответно предвидено действие. В ръководството, където тази функционалност е налична ще я разгледаме допълнително.</w:t>
      </w:r>
    </w:p>
    <w:p w14:paraId="0D781548" w14:textId="77777777" w:rsidR="00FF3931" w:rsidRDefault="00FF3931" w:rsidP="002758B3">
      <w:pPr>
        <w:ind w:firstLine="708"/>
        <w:rPr>
          <w:rFonts w:asciiTheme="majorHAnsi" w:eastAsia="MS Mincho" w:hAnsiTheme="majorHAnsi" w:cstheme="majorBidi"/>
          <w:sz w:val="26"/>
          <w:szCs w:val="26"/>
        </w:rPr>
      </w:pPr>
    </w:p>
    <w:p w14:paraId="0730636F" w14:textId="0E5D7F5E" w:rsidR="008F0DBE" w:rsidRPr="00BC6D08" w:rsidRDefault="003C5B52" w:rsidP="00BC6D08">
      <w:pPr>
        <w:pStyle w:val="1"/>
      </w:pPr>
      <w:bookmarkStart w:id="104" w:name="_Toc149219632"/>
      <w:r>
        <w:rPr>
          <w:lang w:val="en-US"/>
        </w:rPr>
        <w:t>7</w:t>
      </w:r>
      <w:r w:rsidR="00BC6D08" w:rsidRPr="00BC6D08">
        <w:t>.</w:t>
      </w:r>
      <w:r w:rsidR="004E66AB" w:rsidRPr="00BC6D08">
        <w:t>Данни за показатели</w:t>
      </w:r>
      <w:bookmarkEnd w:id="104"/>
    </w:p>
    <w:p w14:paraId="30CBFD7A" w14:textId="77777777" w:rsidR="008F0DBE" w:rsidRDefault="008F0DBE" w:rsidP="008F0DBE"/>
    <w:p w14:paraId="41529637" w14:textId="578980FC" w:rsidR="008F0DBE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  <w:r>
        <w:rPr>
          <w:rFonts w:asciiTheme="majorHAnsi" w:eastAsia="MS Mincho" w:hAnsiTheme="majorHAnsi"/>
          <w:sz w:val="26"/>
          <w:szCs w:val="26"/>
        </w:rPr>
        <w:t>Системата отново предлага страница, чрез която можете да въведете предпочетени от вас критерии за избор на необходимите данни</w:t>
      </w:r>
      <w:r w:rsidR="008F0DBE">
        <w:rPr>
          <w:rFonts w:asciiTheme="majorHAnsi" w:eastAsia="MS Mincho" w:hAnsiTheme="majorHAnsi"/>
          <w:sz w:val="26"/>
          <w:szCs w:val="26"/>
        </w:rPr>
        <w:t>.</w:t>
      </w:r>
    </w:p>
    <w:p w14:paraId="3FCEDECA" w14:textId="77777777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</w:p>
    <w:p w14:paraId="569D6284" w14:textId="2CEC8999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  <w:r>
        <w:rPr>
          <w:rFonts w:asciiTheme="majorHAnsi" w:eastAsia="MS Mincho" w:hAnsiTheme="majorHAnsi"/>
          <w:noProof/>
          <w:sz w:val="26"/>
          <w:szCs w:val="26"/>
        </w:rPr>
        <w:lastRenderedPageBreak/>
        <w:drawing>
          <wp:inline distT="0" distB="0" distL="0" distR="0" wp14:anchorId="4B4C7960" wp14:editId="43DDBEC6">
            <wp:extent cx="6149340" cy="4960620"/>
            <wp:effectExtent l="0" t="0" r="0" b="0"/>
            <wp:docPr id="1805175053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FBCB8" w14:textId="63DF7077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  <w:r>
        <w:rPr>
          <w:rFonts w:asciiTheme="majorHAnsi" w:eastAsia="MS Mincho" w:hAnsiTheme="majorHAnsi"/>
          <w:sz w:val="26"/>
          <w:szCs w:val="26"/>
        </w:rPr>
        <w:t>При некоректно направен избор системата ще ви информира.</w:t>
      </w:r>
    </w:p>
    <w:p w14:paraId="7337083E" w14:textId="77777777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</w:p>
    <w:p w14:paraId="4F7AA567" w14:textId="699E3DE1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  <w:r>
        <w:rPr>
          <w:rFonts w:asciiTheme="majorHAnsi" w:eastAsia="MS Mincho" w:hAnsiTheme="majorHAnsi"/>
          <w:sz w:val="26"/>
          <w:szCs w:val="26"/>
        </w:rPr>
        <w:t>Таблично представените данни за показатели имат вида показан на изображението по-долу.</w:t>
      </w:r>
    </w:p>
    <w:p w14:paraId="28700AB7" w14:textId="77777777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</w:p>
    <w:p w14:paraId="5D0E8AC6" w14:textId="0FDBFA6F" w:rsidR="004E66AB" w:rsidRDefault="004E66AB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  <w:r>
        <w:rPr>
          <w:rFonts w:asciiTheme="majorHAnsi" w:eastAsia="MS Mincho" w:hAnsiTheme="majorHAnsi"/>
          <w:noProof/>
          <w:sz w:val="26"/>
          <w:szCs w:val="26"/>
        </w:rPr>
        <w:drawing>
          <wp:inline distT="0" distB="0" distL="0" distR="0" wp14:anchorId="11283D13" wp14:editId="5BEA0293">
            <wp:extent cx="6300470" cy="2938145"/>
            <wp:effectExtent l="0" t="0" r="0" b="0"/>
            <wp:docPr id="1080289108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C379" w14:textId="77777777" w:rsidR="00A85BE5" w:rsidRDefault="00A85BE5" w:rsidP="008F0DBE">
      <w:pPr>
        <w:ind w:firstLine="708"/>
        <w:jc w:val="both"/>
        <w:rPr>
          <w:rFonts w:asciiTheme="majorHAnsi" w:eastAsia="MS Mincho" w:hAnsiTheme="majorHAnsi"/>
          <w:sz w:val="26"/>
          <w:szCs w:val="26"/>
        </w:rPr>
      </w:pPr>
    </w:p>
    <w:p w14:paraId="0EA0887B" w14:textId="775324F1" w:rsidR="00A85BE5" w:rsidRPr="004E66AB" w:rsidRDefault="004E66AB" w:rsidP="004E66AB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Чрез навигационен елемент </w:t>
      </w:r>
      <w:r w:rsidRPr="004E66AB"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536E6374" wp14:editId="44AB0C1B">
            <wp:extent cx="1775460" cy="441960"/>
            <wp:effectExtent l="0" t="0" r="0" b="0"/>
            <wp:docPr id="52418946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 можете да филтрирате данните за показатели.</w:t>
      </w:r>
    </w:p>
    <w:p w14:paraId="25E5EABF" w14:textId="237EB56B" w:rsidR="004E66AB" w:rsidRPr="004E66AB" w:rsidRDefault="004E66AB" w:rsidP="004E66AB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4E66AB">
        <w:rPr>
          <w:rFonts w:asciiTheme="majorHAnsi" w:eastAsia="MS Mincho" w:hAnsiTheme="majorHAnsi" w:cstheme="majorBidi"/>
          <w:sz w:val="26"/>
          <w:szCs w:val="26"/>
        </w:rPr>
        <w:t>Чрез бутон „</w:t>
      </w:r>
      <w:r w:rsidRPr="004E66AB">
        <w:rPr>
          <w:rFonts w:asciiTheme="majorHAnsi" w:eastAsia="MS Mincho" w:hAnsiTheme="majorHAnsi" w:cstheme="majorBidi"/>
          <w:b/>
          <w:bCs/>
          <w:sz w:val="26"/>
          <w:szCs w:val="26"/>
        </w:rPr>
        <w:t>Изчисли</w:t>
      </w: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“ можете да </w:t>
      </w:r>
      <w:proofErr w:type="spellStart"/>
      <w:r w:rsidRPr="004E66AB">
        <w:rPr>
          <w:rFonts w:asciiTheme="majorHAnsi" w:eastAsia="MS Mincho" w:hAnsiTheme="majorHAnsi" w:cstheme="majorBidi"/>
          <w:sz w:val="26"/>
          <w:szCs w:val="26"/>
        </w:rPr>
        <w:t>преизчислите</w:t>
      </w:r>
      <w:proofErr w:type="spellEnd"/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 стойностите на показателите, за които има входни данни необходими за изчисленията.</w:t>
      </w:r>
    </w:p>
    <w:p w14:paraId="2FE5761B" w14:textId="73535ECC" w:rsidR="004E66AB" w:rsidRPr="004E66AB" w:rsidRDefault="004E66AB" w:rsidP="004E66AB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При кликване върху бутон </w:t>
      </w:r>
      <w:r w:rsidRPr="004E66AB"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2CA3F0DD" wp14:editId="3B4E2E54">
            <wp:extent cx="205740" cy="182880"/>
            <wp:effectExtent l="0" t="0" r="0" b="0"/>
            <wp:docPr id="1323889156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 можете да прегледате/</w:t>
      </w:r>
      <w:proofErr w:type="spellStart"/>
      <w:r w:rsidRPr="004E66AB">
        <w:rPr>
          <w:rFonts w:asciiTheme="majorHAnsi" w:eastAsia="MS Mincho" w:hAnsiTheme="majorHAnsi" w:cstheme="majorBidi"/>
          <w:sz w:val="26"/>
          <w:szCs w:val="26"/>
        </w:rPr>
        <w:t>коригиратестойностите</w:t>
      </w:r>
      <w:proofErr w:type="spellEnd"/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 на входните данни участващи в изчислението.</w:t>
      </w:r>
    </w:p>
    <w:p w14:paraId="2A967C47" w14:textId="5F774AD9" w:rsidR="004E66AB" w:rsidRPr="004E66AB" w:rsidRDefault="004E66AB" w:rsidP="004E66AB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4E66AB">
        <w:rPr>
          <w:rFonts w:asciiTheme="majorHAnsi" w:eastAsia="MS Mincho" w:hAnsiTheme="majorHAnsi" w:cstheme="majorBidi"/>
          <w:sz w:val="26"/>
          <w:szCs w:val="26"/>
        </w:rPr>
        <w:t>В колона „</w:t>
      </w:r>
      <w:r w:rsidRPr="004E66AB">
        <w:rPr>
          <w:rFonts w:asciiTheme="majorHAnsi" w:eastAsia="MS Mincho" w:hAnsiTheme="majorHAnsi" w:cstheme="majorBidi"/>
          <w:b/>
          <w:bCs/>
          <w:sz w:val="26"/>
          <w:szCs w:val="26"/>
        </w:rPr>
        <w:t>Въведена стойност</w:t>
      </w:r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“ можете да въведете данни според ваша преценка за </w:t>
      </w:r>
      <w:proofErr w:type="spellStart"/>
      <w:r w:rsidRPr="004E66AB">
        <w:rPr>
          <w:rFonts w:asciiTheme="majorHAnsi" w:eastAsia="MS Mincho" w:hAnsiTheme="majorHAnsi" w:cstheme="majorBidi"/>
          <w:sz w:val="26"/>
          <w:szCs w:val="26"/>
        </w:rPr>
        <w:t>стоността</w:t>
      </w:r>
      <w:proofErr w:type="spellEnd"/>
      <w:r w:rsidRPr="004E66AB">
        <w:rPr>
          <w:rFonts w:asciiTheme="majorHAnsi" w:eastAsia="MS Mincho" w:hAnsiTheme="majorHAnsi" w:cstheme="majorBidi"/>
          <w:sz w:val="26"/>
          <w:szCs w:val="26"/>
        </w:rPr>
        <w:t xml:space="preserve"> на показателя.</w:t>
      </w:r>
    </w:p>
    <w:p w14:paraId="215D8795" w14:textId="77777777" w:rsidR="004E66AB" w:rsidRDefault="004E66AB" w:rsidP="00A85BE5">
      <w:pPr>
        <w:jc w:val="both"/>
      </w:pPr>
    </w:p>
    <w:p w14:paraId="33686864" w14:textId="77777777" w:rsidR="00A85BE5" w:rsidRDefault="00A85BE5" w:rsidP="00A85BE5">
      <w:pPr>
        <w:jc w:val="both"/>
      </w:pPr>
    </w:p>
    <w:p w14:paraId="1092855C" w14:textId="5913A17E" w:rsidR="000F559E" w:rsidRPr="00BC6D08" w:rsidRDefault="003C5B52" w:rsidP="00BC6D08">
      <w:pPr>
        <w:pStyle w:val="1"/>
      </w:pPr>
      <w:bookmarkStart w:id="105" w:name="_Toc149219633"/>
      <w:r>
        <w:rPr>
          <w:lang w:val="en-US"/>
        </w:rPr>
        <w:t>8</w:t>
      </w:r>
      <w:r w:rsidR="00BC6D08" w:rsidRPr="00BC6D08">
        <w:t>.</w:t>
      </w:r>
      <w:r>
        <w:rPr>
          <w:lang w:val="en-US"/>
        </w:rPr>
        <w:t xml:space="preserve"> </w:t>
      </w:r>
      <w:r w:rsidR="00605974" w:rsidRPr="00BC6D08">
        <w:t>Зареждане на данни от „Конто“</w:t>
      </w:r>
      <w:bookmarkEnd w:id="105"/>
    </w:p>
    <w:p w14:paraId="60A5FA39" w14:textId="77777777" w:rsidR="00605974" w:rsidRDefault="00605974" w:rsidP="00605974"/>
    <w:p w14:paraId="112C6454" w14:textId="5858CD2D" w:rsidR="00605974" w:rsidRPr="00BC6D08" w:rsidRDefault="00605974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BC6D08">
        <w:rPr>
          <w:rFonts w:asciiTheme="majorHAnsi" w:eastAsia="MS Mincho" w:hAnsiTheme="majorHAnsi" w:cstheme="majorBidi"/>
          <w:sz w:val="26"/>
          <w:szCs w:val="26"/>
        </w:rPr>
        <w:t>За да извършите действието по импорт на данни за всички отчетни единици за определен период от „Конто“ кликнете върху елемент</w:t>
      </w:r>
      <w:r w:rsidR="00BC6D08" w:rsidRPr="00BC6D08">
        <w:rPr>
          <w:rFonts w:asciiTheme="majorHAnsi" w:eastAsia="MS Mincho" w:hAnsiTheme="majorHAnsi" w:cstheme="majorBidi"/>
          <w:sz w:val="26"/>
          <w:szCs w:val="26"/>
        </w:rPr>
        <w:t>:</w:t>
      </w:r>
    </w:p>
    <w:p w14:paraId="3CDF2D10" w14:textId="7B2BDBAD" w:rsidR="00BC6D08" w:rsidRDefault="00BC6D08" w:rsidP="00BC6D08">
      <w:pPr>
        <w:jc w:val="center"/>
      </w:pPr>
      <w:r>
        <w:rPr>
          <w:noProof/>
        </w:rPr>
        <w:drawing>
          <wp:inline distT="0" distB="0" distL="0" distR="0" wp14:anchorId="04808A3C" wp14:editId="42561336">
            <wp:extent cx="2377440" cy="1363980"/>
            <wp:effectExtent l="0" t="0" r="0" b="0"/>
            <wp:docPr id="538096041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5E92" w14:textId="24ACAC30" w:rsidR="00BC6D08" w:rsidRP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BC6D08">
        <w:rPr>
          <w:rFonts w:asciiTheme="majorHAnsi" w:eastAsia="MS Mincho" w:hAnsiTheme="majorHAnsi" w:cstheme="majorBidi"/>
          <w:sz w:val="26"/>
          <w:szCs w:val="26"/>
        </w:rPr>
        <w:t>Визуализира се екран от вида:</w:t>
      </w:r>
    </w:p>
    <w:p w14:paraId="02F87E58" w14:textId="77777777" w:rsidR="00BC6D08" w:rsidRDefault="00BC6D08" w:rsidP="00BC6D08"/>
    <w:p w14:paraId="00485C94" w14:textId="71CE0073" w:rsidR="00BC6D08" w:rsidRDefault="00BC6D08" w:rsidP="00BC6D08">
      <w:pPr>
        <w:jc w:val="center"/>
      </w:pPr>
      <w:r>
        <w:rPr>
          <w:noProof/>
        </w:rPr>
        <w:drawing>
          <wp:inline distT="0" distB="0" distL="0" distR="0" wp14:anchorId="628EBF66" wp14:editId="2E865094">
            <wp:extent cx="3649980" cy="1653540"/>
            <wp:effectExtent l="0" t="0" r="0" b="0"/>
            <wp:docPr id="1088243701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352D" w14:textId="7BA4C2D9" w:rsidR="00BC6D08" w:rsidRP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BC6D08">
        <w:rPr>
          <w:rFonts w:asciiTheme="majorHAnsi" w:eastAsia="MS Mincho" w:hAnsiTheme="majorHAnsi" w:cstheme="majorBidi"/>
          <w:sz w:val="26"/>
          <w:szCs w:val="26"/>
        </w:rPr>
        <w:t>Могат да се избират индивидуални файлове за отчетните единици или да се посочи папка съдържаща всички месечни файлове за импорт. Системата извършва необходимите проверки и при неудовлетворени изисквания извежда/записва във файл проблемните файлове.</w:t>
      </w:r>
    </w:p>
    <w:p w14:paraId="2FFA8477" w14:textId="77777777" w:rsidR="00BC6D08" w:rsidRP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</w:p>
    <w:p w14:paraId="1DF8BF5A" w14:textId="50B5C400" w:rsid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 w:rsidRPr="00BC6D08">
        <w:rPr>
          <w:rFonts w:asciiTheme="majorHAnsi" w:eastAsia="MS Mincho" w:hAnsiTheme="majorHAnsi" w:cstheme="majorBidi"/>
          <w:sz w:val="26"/>
          <w:szCs w:val="26"/>
        </w:rPr>
        <w:t>При удовлетворени изисквания системата извежда/записва във файл броя на извършените добавяния/актуализации на данни в системата.</w:t>
      </w:r>
    </w:p>
    <w:p w14:paraId="050AE02F" w14:textId="77777777" w:rsid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</w:p>
    <w:p w14:paraId="7E09C645" w14:textId="3954A977" w:rsidR="00BC6D08" w:rsidRDefault="003C5B52" w:rsidP="00BC6D08">
      <w:pPr>
        <w:pStyle w:val="1"/>
      </w:pPr>
      <w:bookmarkStart w:id="106" w:name="_Toc149219634"/>
      <w:r>
        <w:rPr>
          <w:lang w:val="en-US"/>
        </w:rPr>
        <w:lastRenderedPageBreak/>
        <w:t>9</w:t>
      </w:r>
      <w:r w:rsidR="00BC6D08" w:rsidRPr="00BC6D08">
        <w:t>.Планиране по бюджетни програми</w:t>
      </w:r>
      <w:bookmarkEnd w:id="106"/>
    </w:p>
    <w:p w14:paraId="5E9E9ABF" w14:textId="77777777" w:rsid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При избор на този елемент се визуализира страница с критерии от вида:</w:t>
      </w:r>
    </w:p>
    <w:p w14:paraId="34BB67D3" w14:textId="77777777" w:rsidR="00BC6D08" w:rsidRDefault="00BC6D08" w:rsidP="00BC6D08">
      <w:pPr>
        <w:ind w:firstLine="708"/>
        <w:jc w:val="both"/>
        <w:rPr>
          <w:rFonts w:asciiTheme="majorHAnsi" w:eastAsia="MS Mincho" w:hAnsiTheme="majorHAnsi" w:cstheme="majorBidi"/>
          <w:sz w:val="26"/>
          <w:szCs w:val="26"/>
        </w:rPr>
      </w:pPr>
    </w:p>
    <w:p w14:paraId="440FDDA8" w14:textId="625C6373" w:rsidR="00BC6D08" w:rsidRDefault="00BC6D08" w:rsidP="00BC6D08">
      <w:pPr>
        <w:jc w:val="center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4094CA64" wp14:editId="49E091AD">
            <wp:extent cx="6004560" cy="3467100"/>
            <wp:effectExtent l="0" t="0" r="0" b="0"/>
            <wp:docPr id="124916862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6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60DE1" w14:textId="38BC84C7" w:rsidR="00BC6D08" w:rsidRDefault="00BC6D08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Съобразно избраната бюджетна програма и година се визуализират таблично представени данни от вида:</w:t>
      </w:r>
    </w:p>
    <w:p w14:paraId="0352F862" w14:textId="77777777" w:rsidR="00BC6D08" w:rsidRDefault="00BC6D08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697025C2" w14:textId="39293480" w:rsidR="00BC6D08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4469B63A" wp14:editId="1975EBF6">
            <wp:extent cx="6263640" cy="3528060"/>
            <wp:effectExtent l="0" t="0" r="0" b="0"/>
            <wp:docPr id="1876536254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0A58" w14:textId="77777777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606AE551" w14:textId="7ACAD6E6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lastRenderedPageBreak/>
        <w:t>В горният ляв край на страницата се визуализира информация съобразно избраните от вас критерии.</w:t>
      </w:r>
    </w:p>
    <w:p w14:paraId="58D6B64B" w14:textId="77777777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172FE784" w14:textId="279BA4F1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Цветовото оформление е повлияно от предоставените ни данни по проекта.</w:t>
      </w:r>
    </w:p>
    <w:p w14:paraId="1C7B7CA7" w14:textId="28A65492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Можете в колони „Планирана стойност“ и „Утвърден бюджет“ да въвеждате данни, според изискванията. Колона „Конто с-</w:t>
      </w:r>
      <w:proofErr w:type="spellStart"/>
      <w:r>
        <w:rPr>
          <w:rFonts w:asciiTheme="majorHAnsi" w:eastAsia="MS Mincho" w:hAnsiTheme="majorHAnsi" w:cstheme="majorBidi"/>
          <w:sz w:val="26"/>
          <w:szCs w:val="26"/>
        </w:rPr>
        <w:t>ст</w:t>
      </w:r>
      <w:proofErr w:type="spellEnd"/>
      <w:r>
        <w:rPr>
          <w:rFonts w:asciiTheme="majorHAnsi" w:eastAsia="MS Mincho" w:hAnsiTheme="majorHAnsi" w:cstheme="majorBidi"/>
          <w:sz w:val="26"/>
          <w:szCs w:val="26"/>
        </w:rPr>
        <w:t>“ има контролна функция показваща стойността от началото на годината до периода избран при указване на началните критерии.</w:t>
      </w:r>
    </w:p>
    <w:p w14:paraId="7D49BA58" w14:textId="08BBB339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Тази колона може да бъде скривана/показвана.</w:t>
      </w:r>
    </w:p>
    <w:p w14:paraId="16CD737F" w14:textId="438DD88C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 xml:space="preserve">Когато кликнете върху елемент </w:t>
      </w: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5A052123" wp14:editId="462549A9">
            <wp:extent cx="91440" cy="144780"/>
            <wp:effectExtent l="0" t="0" r="0" b="0"/>
            <wp:docPr id="131916028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разположен в началото на всеки ред системата ще визуализира данните детайлно за всяка една отчетна единица участваща в съответната програма за съответния ред от нея. Например програма №1 в която участва ВСС би визуализирала някой от следните данни:</w:t>
      </w:r>
    </w:p>
    <w:p w14:paraId="650B545B" w14:textId="77777777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42F0F447" w14:textId="559BFDD6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62245C25" wp14:editId="25611BD8">
            <wp:extent cx="6294120" cy="1501140"/>
            <wp:effectExtent l="0" t="0" r="0" b="0"/>
            <wp:docPr id="1884706440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736D" w14:textId="05F9A39A" w:rsidR="007B664F" w:rsidRDefault="007B664F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Може лесно да бъде видяно „</w:t>
      </w:r>
      <w:proofErr w:type="spellStart"/>
      <w:r>
        <w:rPr>
          <w:rFonts w:asciiTheme="majorHAnsi" w:eastAsia="MS Mincho" w:hAnsiTheme="majorHAnsi" w:cstheme="majorBidi"/>
          <w:sz w:val="26"/>
          <w:szCs w:val="26"/>
        </w:rPr>
        <w:t>неравнението</w:t>
      </w:r>
      <w:proofErr w:type="spellEnd"/>
      <w:r>
        <w:rPr>
          <w:rFonts w:asciiTheme="majorHAnsi" w:eastAsia="MS Mincho" w:hAnsiTheme="majorHAnsi" w:cstheme="majorBidi"/>
          <w:sz w:val="26"/>
          <w:szCs w:val="26"/>
        </w:rPr>
        <w:t xml:space="preserve">“ между „Прогнозна стойност“, </w:t>
      </w:r>
      <w:r w:rsidR="00D0334A">
        <w:rPr>
          <w:rFonts w:asciiTheme="majorHAnsi" w:eastAsia="MS Mincho" w:hAnsiTheme="majorHAnsi" w:cstheme="majorBidi"/>
          <w:sz w:val="26"/>
          <w:szCs w:val="26"/>
        </w:rPr>
        <w:t>„Утвърден бюджет“ и сумата на тези колони по всички отчетни единици за избрания ред.</w:t>
      </w:r>
    </w:p>
    <w:p w14:paraId="63FDEFE2" w14:textId="688CF9A2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Можете да коригирате, като въведете директно в клетка от реда за колона „Прогнозна стойност“ необходимата стойност. Можете да въведете/промените стойността на колона „Утвърден бюджет“.</w:t>
      </w:r>
    </w:p>
    <w:p w14:paraId="717A38D3" w14:textId="3989293C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 xml:space="preserve">За всяка една отчетна единица , която се визуализира в детайлния панел можете също да въведете/коригирате съответните </w:t>
      </w:r>
      <w:proofErr w:type="spellStart"/>
      <w:r>
        <w:rPr>
          <w:rFonts w:asciiTheme="majorHAnsi" w:eastAsia="MS Mincho" w:hAnsiTheme="majorHAnsi" w:cstheme="majorBidi"/>
          <w:sz w:val="26"/>
          <w:szCs w:val="26"/>
        </w:rPr>
        <w:t>стойнкости</w:t>
      </w:r>
      <w:proofErr w:type="spellEnd"/>
      <w:r>
        <w:rPr>
          <w:rFonts w:asciiTheme="majorHAnsi" w:eastAsia="MS Mincho" w:hAnsiTheme="majorHAnsi" w:cstheme="majorBidi"/>
          <w:sz w:val="26"/>
          <w:szCs w:val="26"/>
        </w:rPr>
        <w:t>.</w:t>
      </w:r>
    </w:p>
    <w:p w14:paraId="3816DDD3" w14:textId="4B6DB92D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 xml:space="preserve">При необходимост да прегледате/коригирате Всички редове от програма за избрана отчетна единица кликнете  върху бутон </w:t>
      </w: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2219D024" wp14:editId="3E477F5A">
            <wp:extent cx="441960" cy="434340"/>
            <wp:effectExtent l="0" t="0" r="0" b="0"/>
            <wp:docPr id="968672343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>.</w:t>
      </w:r>
    </w:p>
    <w:p w14:paraId="1AF0A273" w14:textId="7777777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146C639B" w14:textId="0E9FB8A8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Визуализира се страница от вида:</w:t>
      </w:r>
    </w:p>
    <w:p w14:paraId="45CC801D" w14:textId="7777777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45EAFDA4" w14:textId="5289322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022E883B" wp14:editId="645957C6">
            <wp:extent cx="6300470" cy="3451225"/>
            <wp:effectExtent l="0" t="0" r="0" b="0"/>
            <wp:docPr id="37105054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BAF30" w14:textId="383BEFBD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В случай, че програмата съдържа повече отчетни единици(например програма №5) тогава горната форма би имала вида:</w:t>
      </w:r>
    </w:p>
    <w:p w14:paraId="4BD1322C" w14:textId="630D5D81" w:rsidR="00D0334A" w:rsidRDefault="00D0334A" w:rsidP="00D0334A">
      <w:pPr>
        <w:jc w:val="center"/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09F80101" wp14:editId="0BDE1D0E">
            <wp:extent cx="6294120" cy="5372100"/>
            <wp:effectExtent l="0" t="0" r="0" b="0"/>
            <wp:docPr id="248175917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A96" w14:textId="7777777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430FE359" w14:textId="40A32360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 xml:space="preserve">В този случай, за да изберете необходимата ви единица напишете в поле </w:t>
      </w: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421892FF" wp14:editId="11C5DDD0">
            <wp:extent cx="1600200" cy="457200"/>
            <wp:effectExtent l="0" t="0" r="0" b="0"/>
            <wp:docPr id="1539788848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="MS Mincho" w:hAnsiTheme="majorHAnsi" w:cstheme="majorBidi"/>
          <w:sz w:val="26"/>
          <w:szCs w:val="26"/>
        </w:rPr>
        <w:t xml:space="preserve"> част от името на съда/прокуратурата и системата ще филтрира данните според въведеното от Вас.</w:t>
      </w:r>
    </w:p>
    <w:p w14:paraId="4CABE79C" w14:textId="7777777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4D940252" w14:textId="53C71E5C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Когато потвърдите избраната отчетна единица системата ще изведе в нов „Таб“ данни за цялата програма(всички редове) за нея. Отново можете да въвеждате/коригирате данни за нея по познатия ви вече начин.</w:t>
      </w:r>
    </w:p>
    <w:p w14:paraId="134D1730" w14:textId="77777777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1EC11152" w14:textId="1AEC3D09" w:rsidR="00D0334A" w:rsidRDefault="00D0334A" w:rsidP="00BC6D08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lastRenderedPageBreak/>
        <w:drawing>
          <wp:inline distT="0" distB="0" distL="0" distR="0" wp14:anchorId="45D37B5B" wp14:editId="4B8E18FA">
            <wp:extent cx="6248400" cy="3756660"/>
            <wp:effectExtent l="0" t="0" r="0" b="0"/>
            <wp:docPr id="594055501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35B2" w14:textId="77777777" w:rsidR="00EF451E" w:rsidRDefault="00EF451E" w:rsidP="00BC6D08">
      <w:pPr>
        <w:rPr>
          <w:rFonts w:asciiTheme="majorHAnsi" w:eastAsia="MS Mincho" w:hAnsiTheme="majorHAnsi" w:cstheme="majorBidi"/>
          <w:sz w:val="26"/>
          <w:szCs w:val="26"/>
        </w:rPr>
      </w:pPr>
    </w:p>
    <w:p w14:paraId="0E4A145E" w14:textId="466FCE8A" w:rsidR="00EF451E" w:rsidRDefault="003C5B52" w:rsidP="00EF451E">
      <w:pPr>
        <w:pStyle w:val="1"/>
      </w:pPr>
      <w:bookmarkStart w:id="107" w:name="_Toc149219635"/>
      <w:r>
        <w:rPr>
          <w:lang w:val="en-US"/>
        </w:rPr>
        <w:t>10</w:t>
      </w:r>
      <w:r w:rsidR="00EF451E" w:rsidRPr="00EF451E">
        <w:t>.Помощ</w:t>
      </w:r>
      <w:bookmarkEnd w:id="107"/>
    </w:p>
    <w:p w14:paraId="01C58328" w14:textId="73E199E9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 w:rsidRPr="00EF451E">
        <w:rPr>
          <w:rFonts w:asciiTheme="majorHAnsi" w:eastAsia="MS Mincho" w:hAnsiTheme="majorHAnsi" w:cstheme="majorBidi"/>
          <w:sz w:val="26"/>
          <w:szCs w:val="26"/>
        </w:rPr>
        <w:t>Визуализира се страница от вида</w:t>
      </w:r>
    </w:p>
    <w:p w14:paraId="52F1D63C" w14:textId="77777777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</w:p>
    <w:p w14:paraId="043F4701" w14:textId="0422D6DA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7A1007C5" wp14:editId="637B16B4">
            <wp:extent cx="6294120" cy="3558540"/>
            <wp:effectExtent l="0" t="0" r="0" b="0"/>
            <wp:docPr id="1834294950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968FF" w14:textId="28DE3469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Кликнете върху „</w:t>
      </w:r>
      <w:r w:rsidRPr="00EF451E">
        <w:rPr>
          <w:rFonts w:asciiTheme="majorHAnsi" w:eastAsia="MS Mincho" w:hAnsiTheme="majorHAnsi" w:cstheme="majorBidi"/>
          <w:b/>
          <w:bCs/>
          <w:sz w:val="26"/>
          <w:szCs w:val="26"/>
        </w:rPr>
        <w:t>Ръководство на потребителя</w:t>
      </w:r>
      <w:r>
        <w:rPr>
          <w:rFonts w:asciiTheme="majorHAnsi" w:eastAsia="MS Mincho" w:hAnsiTheme="majorHAnsi" w:cstheme="majorBidi"/>
          <w:sz w:val="26"/>
          <w:szCs w:val="26"/>
        </w:rPr>
        <w:t>“ за да изтеглите това ръководство.</w:t>
      </w:r>
    </w:p>
    <w:p w14:paraId="20291A42" w14:textId="77AE46CF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Предвидени са обучаващи видеоклипове, които са в процес на създаване.</w:t>
      </w:r>
    </w:p>
    <w:p w14:paraId="5D63D349" w14:textId="77777777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</w:p>
    <w:p w14:paraId="703E4CEF" w14:textId="78C22839" w:rsidR="00EF451E" w:rsidRDefault="00EF451E" w:rsidP="00EF451E">
      <w:pPr>
        <w:pStyle w:val="1"/>
      </w:pPr>
      <w:bookmarkStart w:id="108" w:name="_Toc149219636"/>
      <w:r w:rsidRPr="00EF451E">
        <w:t>1</w:t>
      </w:r>
      <w:r w:rsidR="003C5B52">
        <w:rPr>
          <w:lang w:val="en-US"/>
        </w:rPr>
        <w:t>1</w:t>
      </w:r>
      <w:r w:rsidRPr="00EF451E">
        <w:t>. Обратна връзка</w:t>
      </w:r>
      <w:bookmarkEnd w:id="108"/>
    </w:p>
    <w:p w14:paraId="54D87BB7" w14:textId="02218C74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 w:rsidRPr="00EF451E">
        <w:rPr>
          <w:rFonts w:asciiTheme="majorHAnsi" w:eastAsia="MS Mincho" w:hAnsiTheme="majorHAnsi" w:cstheme="majorBidi"/>
          <w:sz w:val="26"/>
          <w:szCs w:val="26"/>
        </w:rPr>
        <w:t>При необходимост от връзка с екипа разработчици</w:t>
      </w:r>
      <w:r>
        <w:rPr>
          <w:rFonts w:asciiTheme="majorHAnsi" w:eastAsia="MS Mincho" w:hAnsiTheme="majorHAnsi" w:cstheme="majorBidi"/>
          <w:sz w:val="26"/>
          <w:szCs w:val="26"/>
        </w:rPr>
        <w:t xml:space="preserve"> можете да кликнете върху елемента „</w:t>
      </w:r>
      <w:r w:rsidRPr="00EF451E">
        <w:rPr>
          <w:rFonts w:asciiTheme="majorHAnsi" w:eastAsia="MS Mincho" w:hAnsiTheme="majorHAnsi" w:cstheme="majorBidi"/>
          <w:b/>
          <w:bCs/>
          <w:sz w:val="26"/>
          <w:szCs w:val="26"/>
        </w:rPr>
        <w:t>Обратна връзка</w:t>
      </w:r>
      <w:r>
        <w:rPr>
          <w:rFonts w:asciiTheme="majorHAnsi" w:eastAsia="MS Mincho" w:hAnsiTheme="majorHAnsi" w:cstheme="majorBidi"/>
          <w:sz w:val="26"/>
          <w:szCs w:val="26"/>
        </w:rPr>
        <w:t>“</w:t>
      </w:r>
    </w:p>
    <w:p w14:paraId="593BBF6A" w14:textId="5B278B9D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7A06BE9C" wp14:editId="55DB5A64">
            <wp:extent cx="2918460" cy="1272540"/>
            <wp:effectExtent l="0" t="0" r="0" b="0"/>
            <wp:docPr id="23165609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5A57A" w14:textId="317636CE" w:rsid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noProof/>
          <w:sz w:val="26"/>
          <w:szCs w:val="26"/>
        </w:rPr>
        <w:drawing>
          <wp:inline distT="0" distB="0" distL="0" distR="0" wp14:anchorId="27172209" wp14:editId="5DD78E2D">
            <wp:extent cx="6294120" cy="4625340"/>
            <wp:effectExtent l="0" t="0" r="0" b="0"/>
            <wp:docPr id="912418768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D1FC" w14:textId="6262D710" w:rsidR="00EF451E" w:rsidRPr="00EF451E" w:rsidRDefault="00EF451E" w:rsidP="00EF451E">
      <w:pPr>
        <w:rPr>
          <w:rFonts w:asciiTheme="majorHAnsi" w:eastAsia="MS Mincho" w:hAnsiTheme="majorHAnsi" w:cstheme="majorBidi"/>
          <w:sz w:val="26"/>
          <w:szCs w:val="26"/>
        </w:rPr>
      </w:pPr>
      <w:r>
        <w:rPr>
          <w:rFonts w:asciiTheme="majorHAnsi" w:eastAsia="MS Mincho" w:hAnsiTheme="majorHAnsi" w:cstheme="majorBidi"/>
          <w:sz w:val="26"/>
          <w:szCs w:val="26"/>
        </w:rPr>
        <w:t>Можете да ни изпратите ваш коментар относно работата с продукта, като се възползвате от предоставената контактна форма. Също така може да се възползвате от предоставените имейл адреси и телефони за връзка.</w:t>
      </w:r>
    </w:p>
    <w:sectPr w:rsidR="00EF451E" w:rsidRPr="00EF451E" w:rsidSect="007E5D25">
      <w:headerReference w:type="default" r:id="rId52"/>
      <w:footerReference w:type="default" r:id="rId53"/>
      <w:pgSz w:w="11906" w:h="16838"/>
      <w:pgMar w:top="1134" w:right="992" w:bottom="1134" w:left="992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47FDD" w14:textId="77777777" w:rsidR="00CE59C4" w:rsidRDefault="00CE59C4" w:rsidP="000D07C0">
      <w:pPr>
        <w:spacing w:line="240" w:lineRule="auto"/>
      </w:pPr>
      <w:r>
        <w:separator/>
      </w:r>
    </w:p>
  </w:endnote>
  <w:endnote w:type="continuationSeparator" w:id="0">
    <w:p w14:paraId="568D431E" w14:textId="77777777" w:rsidR="00CE59C4" w:rsidRDefault="00CE59C4" w:rsidP="000D07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69169713"/>
      <w:placeholder>
        <w:docPart w:val="4D13899136A349CA80971F0E89BC5DA9"/>
      </w:placeholder>
      <w:temporary/>
      <w:showingPlcHdr/>
      <w15:appearance w15:val="hidden"/>
    </w:sdtPr>
    <w:sdtContent>
      <w:p w14:paraId="287F2FDB" w14:textId="77777777" w:rsidR="003C5B52" w:rsidRDefault="003C5B52">
        <w:pPr>
          <w:pStyle w:val="a6"/>
        </w:pPr>
        <w:r>
          <w:t>[Въведете тук]</w:t>
        </w:r>
      </w:p>
    </w:sdtContent>
  </w:sdt>
  <w:p w14:paraId="3151939E" w14:textId="0D87A986" w:rsidR="00413403" w:rsidRDefault="00413403" w:rsidP="007E5D25">
    <w:pPr>
      <w:pStyle w:val="a6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8A15A" w14:textId="77777777" w:rsidR="00CE59C4" w:rsidRDefault="00CE59C4" w:rsidP="000D07C0">
      <w:pPr>
        <w:spacing w:line="240" w:lineRule="auto"/>
      </w:pPr>
      <w:r>
        <w:separator/>
      </w:r>
    </w:p>
  </w:footnote>
  <w:footnote w:type="continuationSeparator" w:id="0">
    <w:p w14:paraId="51720D0B" w14:textId="77777777" w:rsidR="00CE59C4" w:rsidRDefault="00CE59C4" w:rsidP="000D07C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AF55D" w14:textId="1DAE3DCC" w:rsidR="00413403" w:rsidRDefault="00413403" w:rsidP="007E5D25">
    <w:pPr>
      <w:pStyle w:val="a4"/>
      <w:pBdr>
        <w:bottom w:val="single" w:sz="6" w:space="1" w:color="auto"/>
      </w:pBdr>
      <w:tabs>
        <w:tab w:val="clear" w:pos="9072"/>
      </w:tabs>
      <w:rPr>
        <w:lang w:val="en-US"/>
      </w:rPr>
    </w:pPr>
    <w:r>
      <w:rPr>
        <w:lang w:val="en-US"/>
      </w:rPr>
      <w:t xml:space="preserve">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3.2pt;height:18pt;visibility:visible;mso-wrap-style:square" o:bullet="t">
        <v:imagedata r:id="rId1" o:title=""/>
      </v:shape>
    </w:pict>
  </w:numPicBullet>
  <w:numPicBullet w:numPicBulletId="1">
    <w:pict>
      <v:shape id="_x0000_i1107" type="#_x0000_t75" style="width:14.4pt;height:15pt;visibility:visible;mso-wrap-style:square" o:bullet="t">
        <v:imagedata r:id="rId2" o:title=""/>
      </v:shape>
    </w:pict>
  </w:numPicBullet>
  <w:numPicBullet w:numPicBulletId="2">
    <w:pict>
      <v:shape id="_x0000_i1108" type="#_x0000_t75" style="width:16.2pt;height:12.6pt;visibility:visible;mso-wrap-style:square" o:bullet="t">
        <v:imagedata r:id="rId3" o:title=""/>
      </v:shape>
    </w:pict>
  </w:numPicBullet>
  <w:numPicBullet w:numPicBulletId="3">
    <w:pict>
      <v:shape id="_x0000_i1109" type="#_x0000_t75" style="width:12pt;height:11.4pt;visibility:visible;mso-wrap-style:square" o:bullet="t">
        <v:imagedata r:id="rId4" o:title=""/>
      </v:shape>
    </w:pict>
  </w:numPicBullet>
  <w:abstractNum w:abstractNumId="0" w15:restartNumberingAfterBreak="0">
    <w:nsid w:val="61705188"/>
    <w:multiLevelType w:val="hybridMultilevel"/>
    <w:tmpl w:val="4F783396"/>
    <w:lvl w:ilvl="0" w:tplc="87BE0D4C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6568E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9B4924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10666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14A28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AAA26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74A53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4DCA4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E2073D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1DF01E9"/>
    <w:multiLevelType w:val="hybridMultilevel"/>
    <w:tmpl w:val="C7883138"/>
    <w:lvl w:ilvl="0" w:tplc="91364FE6">
      <w:start w:val="1"/>
      <w:numFmt w:val="bullet"/>
      <w:lvlText w:val=""/>
      <w:lvlPicBulletId w:val="2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8FC9F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732868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0C5E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AC039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F60F6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507E0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769F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0D689C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7A8B6E7A"/>
    <w:multiLevelType w:val="hybridMultilevel"/>
    <w:tmpl w:val="077A4778"/>
    <w:lvl w:ilvl="0" w:tplc="4EF2EF4A">
      <w:start w:val="1"/>
      <w:numFmt w:val="bullet"/>
      <w:lvlText w:val=""/>
      <w:lvlPicBulletId w:val="3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AA318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16CE5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D7848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9625F9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A086D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2305CF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A628F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46E2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7F996B5E"/>
    <w:multiLevelType w:val="hybridMultilevel"/>
    <w:tmpl w:val="980CAA34"/>
    <w:lvl w:ilvl="0" w:tplc="349EF90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14D8E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BE83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0207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B6C961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C727F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74F1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A9801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FE126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26878557">
    <w:abstractNumId w:val="3"/>
  </w:num>
  <w:num w:numId="2" w16cid:durableId="1291277303">
    <w:abstractNumId w:val="0"/>
  </w:num>
  <w:num w:numId="3" w16cid:durableId="1423835470">
    <w:abstractNumId w:val="1"/>
  </w:num>
  <w:num w:numId="4" w16cid:durableId="17116905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87DA8"/>
    <w:rsid w:val="0000673E"/>
    <w:rsid w:val="000261BE"/>
    <w:rsid w:val="00033F50"/>
    <w:rsid w:val="00034E87"/>
    <w:rsid w:val="000D07C0"/>
    <w:rsid w:val="000F559E"/>
    <w:rsid w:val="001105A2"/>
    <w:rsid w:val="00166D86"/>
    <w:rsid w:val="00177E35"/>
    <w:rsid w:val="00187DA8"/>
    <w:rsid w:val="002344AF"/>
    <w:rsid w:val="00240E0B"/>
    <w:rsid w:val="00260036"/>
    <w:rsid w:val="0026461C"/>
    <w:rsid w:val="002758B3"/>
    <w:rsid w:val="002A360D"/>
    <w:rsid w:val="002E371C"/>
    <w:rsid w:val="002F49B5"/>
    <w:rsid w:val="002F57E6"/>
    <w:rsid w:val="0031199C"/>
    <w:rsid w:val="00363D92"/>
    <w:rsid w:val="00387791"/>
    <w:rsid w:val="003A502F"/>
    <w:rsid w:val="003A6341"/>
    <w:rsid w:val="003C1FF9"/>
    <w:rsid w:val="003C5B52"/>
    <w:rsid w:val="003E17FA"/>
    <w:rsid w:val="003E6043"/>
    <w:rsid w:val="003F24C0"/>
    <w:rsid w:val="00413403"/>
    <w:rsid w:val="00425184"/>
    <w:rsid w:val="004776DA"/>
    <w:rsid w:val="004B6241"/>
    <w:rsid w:val="004C1D34"/>
    <w:rsid w:val="004E66AB"/>
    <w:rsid w:val="004F139C"/>
    <w:rsid w:val="00501A12"/>
    <w:rsid w:val="00550294"/>
    <w:rsid w:val="005537C4"/>
    <w:rsid w:val="005A7493"/>
    <w:rsid w:val="005C7EBC"/>
    <w:rsid w:val="005D0D60"/>
    <w:rsid w:val="00605974"/>
    <w:rsid w:val="006155C3"/>
    <w:rsid w:val="006352CB"/>
    <w:rsid w:val="006651C8"/>
    <w:rsid w:val="0069258A"/>
    <w:rsid w:val="006B5BEE"/>
    <w:rsid w:val="006F48DE"/>
    <w:rsid w:val="0075508C"/>
    <w:rsid w:val="0078532A"/>
    <w:rsid w:val="007959A3"/>
    <w:rsid w:val="007972B7"/>
    <w:rsid w:val="007B664F"/>
    <w:rsid w:val="007C4EB2"/>
    <w:rsid w:val="007D3FB5"/>
    <w:rsid w:val="007E5D25"/>
    <w:rsid w:val="0085087C"/>
    <w:rsid w:val="00855E35"/>
    <w:rsid w:val="0088779D"/>
    <w:rsid w:val="008A0C23"/>
    <w:rsid w:val="008D49EB"/>
    <w:rsid w:val="008F0DBE"/>
    <w:rsid w:val="00982C61"/>
    <w:rsid w:val="009B56AC"/>
    <w:rsid w:val="009D30EB"/>
    <w:rsid w:val="009D6650"/>
    <w:rsid w:val="00A200F7"/>
    <w:rsid w:val="00A30342"/>
    <w:rsid w:val="00A5525D"/>
    <w:rsid w:val="00A609CC"/>
    <w:rsid w:val="00A85BE5"/>
    <w:rsid w:val="00A95ADD"/>
    <w:rsid w:val="00AB1952"/>
    <w:rsid w:val="00AF1038"/>
    <w:rsid w:val="00B2092E"/>
    <w:rsid w:val="00B65A73"/>
    <w:rsid w:val="00B72D01"/>
    <w:rsid w:val="00B77D43"/>
    <w:rsid w:val="00BC6D08"/>
    <w:rsid w:val="00BE5D1A"/>
    <w:rsid w:val="00C37C16"/>
    <w:rsid w:val="00C87E3A"/>
    <w:rsid w:val="00C93D00"/>
    <w:rsid w:val="00CB01AB"/>
    <w:rsid w:val="00CC14DF"/>
    <w:rsid w:val="00CE59C4"/>
    <w:rsid w:val="00D0334A"/>
    <w:rsid w:val="00DA2F99"/>
    <w:rsid w:val="00DF5200"/>
    <w:rsid w:val="00E62D6F"/>
    <w:rsid w:val="00E63546"/>
    <w:rsid w:val="00E669F0"/>
    <w:rsid w:val="00E67623"/>
    <w:rsid w:val="00EF451E"/>
    <w:rsid w:val="00EF50B9"/>
    <w:rsid w:val="00F02DC5"/>
    <w:rsid w:val="00F360B7"/>
    <w:rsid w:val="00F647A0"/>
    <w:rsid w:val="00F842B7"/>
    <w:rsid w:val="00FA78AE"/>
    <w:rsid w:val="00FB61CA"/>
    <w:rsid w:val="00FD316B"/>
    <w:rsid w:val="00FD6505"/>
    <w:rsid w:val="00FF3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64818F"/>
  <w15:chartTrackingRefBased/>
  <w15:docId w15:val="{DF6C7634-CE22-47E0-88EA-F5FDEBE78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7C0"/>
    <w:pPr>
      <w:spacing w:after="0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0D07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bg-BG"/>
    </w:rPr>
  </w:style>
  <w:style w:type="paragraph" w:styleId="2">
    <w:name w:val="heading 2"/>
    <w:basedOn w:val="a"/>
    <w:next w:val="a"/>
    <w:link w:val="20"/>
    <w:uiPriority w:val="9"/>
    <w:unhideWhenUsed/>
    <w:qFormat/>
    <w:rsid w:val="00B72D0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77E3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8D49E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0D07C0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  <w14:ligatures w14:val="none"/>
    </w:rPr>
  </w:style>
  <w:style w:type="paragraph" w:styleId="a3">
    <w:name w:val="Normal (Web)"/>
    <w:basedOn w:val="a"/>
    <w:uiPriority w:val="99"/>
    <w:semiHidden/>
    <w:unhideWhenUsed/>
    <w:rsid w:val="000D07C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bg-BG"/>
    </w:rPr>
  </w:style>
  <w:style w:type="paragraph" w:styleId="a4">
    <w:name w:val="header"/>
    <w:basedOn w:val="a"/>
    <w:link w:val="a5"/>
    <w:uiPriority w:val="99"/>
    <w:unhideWhenUsed/>
    <w:rsid w:val="000D07C0"/>
    <w:pPr>
      <w:tabs>
        <w:tab w:val="center" w:pos="4536"/>
        <w:tab w:val="right" w:pos="9072"/>
      </w:tabs>
      <w:spacing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0D07C0"/>
    <w:rPr>
      <w:rFonts w:ascii="Calibri" w:eastAsia="Calibri" w:hAnsi="Calibri" w:cs="Times New Roman"/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0D07C0"/>
    <w:pPr>
      <w:tabs>
        <w:tab w:val="center" w:pos="4536"/>
        <w:tab w:val="right" w:pos="9072"/>
      </w:tabs>
      <w:spacing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0D07C0"/>
    <w:rPr>
      <w:rFonts w:ascii="Calibri" w:eastAsia="Calibri" w:hAnsi="Calibri" w:cs="Times New Roman"/>
      <w:kern w:val="0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B72D0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customStyle="1" w:styleId="Default">
    <w:name w:val="Default"/>
    <w:rsid w:val="000F559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kern w:val="0"/>
      <w:sz w:val="24"/>
      <w:szCs w:val="24"/>
    </w:rPr>
  </w:style>
  <w:style w:type="character" w:customStyle="1" w:styleId="30">
    <w:name w:val="Заглавие 3 Знак"/>
    <w:basedOn w:val="a0"/>
    <w:link w:val="3"/>
    <w:uiPriority w:val="9"/>
    <w:rsid w:val="00177E3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a8">
    <w:name w:val="List Paragraph"/>
    <w:basedOn w:val="a"/>
    <w:uiPriority w:val="34"/>
    <w:qFormat/>
    <w:rsid w:val="003E17FA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C37C16"/>
    <w:rPr>
      <w:color w:val="0563C1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C37C16"/>
    <w:rPr>
      <w:color w:val="605E5C"/>
      <w:shd w:val="clear" w:color="auto" w:fill="E1DFDD"/>
    </w:rPr>
  </w:style>
  <w:style w:type="character" w:customStyle="1" w:styleId="40">
    <w:name w:val="Заглавие 4 Знак"/>
    <w:basedOn w:val="a0"/>
    <w:link w:val="4"/>
    <w:uiPriority w:val="9"/>
    <w:rsid w:val="008D49EB"/>
    <w:rPr>
      <w:rFonts w:asciiTheme="majorHAnsi" w:eastAsiaTheme="majorEastAsia" w:hAnsiTheme="majorHAnsi" w:cstheme="majorBidi"/>
      <w:i/>
      <w:iCs/>
      <w:color w:val="2F5496" w:themeColor="accent1" w:themeShade="BF"/>
      <w:kern w:val="0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E67623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E6762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7623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67623"/>
    <w:pPr>
      <w:spacing w:after="100"/>
      <w:ind w:left="440"/>
    </w:pPr>
  </w:style>
  <w:style w:type="table" w:styleId="ab">
    <w:name w:val="Table Grid"/>
    <w:basedOn w:val="a1"/>
    <w:uiPriority w:val="59"/>
    <w:rsid w:val="007E5D25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val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41340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Изнесен текст Знак"/>
    <w:basedOn w:val="a0"/>
    <w:link w:val="ac"/>
    <w:uiPriority w:val="99"/>
    <w:semiHidden/>
    <w:rsid w:val="00413403"/>
    <w:rPr>
      <w:rFonts w:ascii="Segoe UI" w:eastAsia="Calibri" w:hAnsi="Segoe UI" w:cs="Segoe UI"/>
      <w:kern w:val="0"/>
      <w:sz w:val="18"/>
      <w:szCs w:val="18"/>
      <w14:ligatures w14:val="none"/>
    </w:rPr>
  </w:style>
  <w:style w:type="paragraph" w:styleId="ae">
    <w:name w:val="Revision"/>
    <w:hidden/>
    <w:uiPriority w:val="99"/>
    <w:semiHidden/>
    <w:rsid w:val="00A30342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28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D13899136A349CA80971F0E89BC5DA9"/>
        <w:category>
          <w:name w:val="Общи"/>
          <w:gallery w:val="placeholder"/>
        </w:category>
        <w:types>
          <w:type w:val="bbPlcHdr"/>
        </w:types>
        <w:behaviors>
          <w:behavior w:val="content"/>
        </w:behaviors>
        <w:guid w:val="{BF5AA8C3-87EF-4275-800F-9661938E616B}"/>
      </w:docPartPr>
      <w:docPartBody>
        <w:p w:rsidR="00000000" w:rsidRDefault="005A14B9" w:rsidP="005A14B9">
          <w:pPr>
            <w:pStyle w:val="4D13899136A349CA80971F0E89BC5DA9"/>
          </w:pPr>
          <w:r>
            <w:t>[Въведете тук]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4B9"/>
    <w:rsid w:val="00544272"/>
    <w:rsid w:val="005A1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bg-BG" w:eastAsia="bg-BG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D13899136A349CA80971F0E89BC5DA9">
    <w:name w:val="4D13899136A349CA80971F0E89BC5DA9"/>
    <w:rsid w:val="005A14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A5AD07-72D1-4BD9-9A04-66E71A9465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23</Pages>
  <Words>2004</Words>
  <Characters>11427</Characters>
  <Application>Microsoft Office Word</Application>
  <DocSecurity>0</DocSecurity>
  <Lines>95</Lines>
  <Paragraphs>26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Атанас Тинкин</dc:creator>
  <cp:keywords/>
  <dc:description/>
  <cp:lastModifiedBy>Атанас Тинкин</cp:lastModifiedBy>
  <cp:revision>45</cp:revision>
  <cp:lastPrinted>2023-09-25T14:06:00Z</cp:lastPrinted>
  <dcterms:created xsi:type="dcterms:W3CDTF">2023-09-24T14:48:00Z</dcterms:created>
  <dcterms:modified xsi:type="dcterms:W3CDTF">2023-10-26T18:03:00Z</dcterms:modified>
</cp:coreProperties>
</file>