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FDE" w:rsidRPr="00840439" w:rsidRDefault="008B2FDE" w:rsidP="00DE6F6E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2. Демонтажът на старото отоплително устройство и изнасянето му от имота се удостоверява с подписване на тристранен приемно-предавателен протокол (Приложение № 2 към Договора). Тристранният приемно-предавателният протокол се подписва от КРАЙНИЯ ПОЛУЧАТЕЛ, от представител на ВЪЗЛОЖИТЕЛЯ/лице, определено от възложителя и от ИЗПЪЛНИТЕЛЯ по договора за демонтаж на старото отоплително устройство и изнасянето му от имота с цел предаване впоследствие за рециклиране.</w:t>
      </w:r>
      <w:r w:rsidRPr="00840439">
        <w:rPr>
          <w:rFonts w:ascii="Times New Roman" w:hAnsi="Times New Roman" w:cs="Times New Roman"/>
          <w:sz w:val="24"/>
          <w:szCs w:val="24"/>
        </w:rPr>
        <w:t xml:space="preserve"> 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В случай, че жилището се е отоплявало чрез отворена зидана камина на дърва/брикети/въглища, не се подписва приемно-предавателен протокол Приложение № 2, а се подписва Констативен протокол (Приложение № 3) между лице, определено от ВЪЗЛОЖИТЕЛЯ и КРАЙНИЯ ПОЛУЧАТЕЛ. С протокол</w:t>
      </w:r>
      <w:r w:rsidR="00DE6F6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 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(Приложение № 3) се удостоверява, че жилището се е отоплявало чрез зидана отворена камина, и се прилага снимка на камината.</w:t>
      </w:r>
    </w:p>
    <w:p w:rsidR="008B2FDE" w:rsidRPr="00840439" w:rsidRDefault="008B2FDE" w:rsidP="008B2FDE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3. Извършен годишен технически преглед на новото отоплително устройство се удостоверява с подписване на Констативен протокол (Приложение № 4 към Договора). Констативният протокол се подписва от КРАЙНИЯ ПОЛУЧАТЕЛ, от една страна, и от друга страна – от представител на Изпълнителя, определен от ВЪЗЛОЖИТЕЛЯ за доставка и монтаж на новото отоплително устройство.</w:t>
      </w:r>
    </w:p>
    <w:p w:rsidR="008B2FDE" w:rsidRPr="00840439" w:rsidRDefault="008B2FDE" w:rsidP="008B2FDE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(2) С подписването на настоящия договор КРАЙНИЯТ ПОЛУЧАТЕЛ се съгласява ВЪЗЛОЖИТЕЛЯТ, чрез определени от него лица, да извърши необходимите технически дейности по чл. 1  в имота, свързани с доставката и монтажа на новото отоплително устройство, демонтажа на старото отоплително устройство и еднократния годишен технически  преглед и профилактика на доставеното ново отоплително устройство. </w:t>
      </w:r>
    </w:p>
    <w:p w:rsidR="008B2FDE" w:rsidRPr="00840439" w:rsidRDefault="008B2FDE" w:rsidP="008B2FDE">
      <w:pPr>
        <w:keepNext/>
        <w:spacing w:before="480" w:after="2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439">
        <w:rPr>
          <w:rFonts w:ascii="Times New Roman" w:hAnsi="Times New Roman" w:cs="Times New Roman"/>
          <w:b/>
          <w:sz w:val="24"/>
          <w:szCs w:val="24"/>
        </w:rPr>
        <w:t>ПРАВА И ЗАДЪЛЖЕНИЯ НА КРАЙНИЯ ПОЛУЧАТЕЛ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4.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(1) КРАЙНИЯТ ПОЛУЧАТЕЛ има право:</w:t>
      </w:r>
    </w:p>
    <w:p w:rsidR="008B2FDE" w:rsidRPr="00840439" w:rsidRDefault="008B2FDE" w:rsidP="008B2FDE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1. Да получи безвъзмездно ново отоплителното устройство по чл.1, ал. 1 и да го ползва за отопление на имота.</w:t>
      </w:r>
    </w:p>
    <w:p w:rsidR="008B2FDE" w:rsidRPr="00840439" w:rsidRDefault="008B2FDE" w:rsidP="008B2FDE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2. Да получи безвъзмездно услугите по чл.1, ал. 2.</w:t>
      </w:r>
    </w:p>
    <w:p w:rsidR="008B2FDE" w:rsidRPr="00840439" w:rsidRDefault="008B2FDE" w:rsidP="008B2FDE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3. Да получи безвъзмездно правото на собственост върху предоставеното му ново отоплително устройство след изтичане на 2 (две) години, считано от датата на подписване на тристранния приемно-предавателен протокол за доставка и монтаж на новото отоплително устройство. Правото на собственост се прехвърля автоматично след изтичане на двегодишния срок.</w:t>
      </w:r>
    </w:p>
    <w:p w:rsidR="008B2FDE" w:rsidRPr="00840439" w:rsidRDefault="008B2FDE" w:rsidP="008B2FDE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4. При възникнала потребност да се обръща към лицата, които са определени от Възложителя да извършват гаранционното обслужване по чл.1, ал. 2, т. 5.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5.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КРАЙНИЯТ ПОЛУЧАТЕЛ се задължава: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1. Да стопанисва с грижата на добър стопанин и да осъществява поддръжката и експлоатацията на новото отоплително устройството в съответствие с инструкциите за експлоатация и поддръжка, гориво/а (когато е приложимо), да опазва предоставеното му ново отоплително устройство, да не прехвърля/преотстъпва/отдава доставеното/те устройство/а на други лица, да не извършва и/или позволява демонтаж, разглобяване, повреждане, унищожаване, умишлено или поради небрежност, най-малко до изтичане на 2 години от датата на монтажа, както и да не извършва и/или позволява ремонти от неоторизирани лица, до изтичане на гаранционния срок. 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2. Да оказва съдействие на лица, посочени от ВЪЗЛОЖИТЕЛЯ, като предоставя физически достъп до жилищното помещение за демонтаж и изнасяне на старото отоплително устройство от имота, внасяне и монтиране на новото отоплително устройство и при необходимост - за предварителен оглед за целите на демонтажа на старото и за доставката и монтажа на новото отоплително устройство, като п</w:t>
      </w:r>
      <w:r w:rsidRPr="00840439">
        <w:rPr>
          <w:rFonts w:ascii="Times New Roman" w:eastAsia="Times New Roman" w:hAnsi="Times New Roman" w:cs="Times New Roman"/>
          <w:iCs/>
          <w:sz w:val="24"/>
          <w:szCs w:val="24"/>
          <w:lang w:eastAsia="bg-BG"/>
        </w:rPr>
        <w:t>реди започване на монтажните работи собственикът на инсталацията уведомява писмено органите за технически надзор (прилага се за монтаж на  отоплителни устройства на природен газ).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3. Да оказва съдействие на представители на ВЪЗЛОЖИТЕЛЯ при извършването на текущ контрол по чл. 7, т. 2, като предоставя физически достъп до жилищното помещение/я в имота, където е монтирано устройството,  в период от  2 години от датата на монтажа на устройството;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4. Да предаде безвъзмездно на лице, определено от ВЪЗЛОЖИТЕЛЯ, старото отоплително устройство на дърва/въглища, което е използвал за отопление на имота до доставката и монтажа на новото отоплително устройство.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5. При поискване от ВЪЗЛОЖИТЕЛЯ да му предоставя информация относно разхода на гориво (когато е приложимо) за новото отоплително устройство, топлинен комфорт, повреди, както и мнението си относно новия начин на отопление до изтичане на две години, считано от датата на монтаж на новото отоплително устройство.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6. В случай на прехвърляне на собствеността на имота, в който е монтирано отоплителното устройство по чл. 1, ал. 1, преди изтичане на 2 години от датата на монтажа, КРАЙНИЯТ ПОЛУЧАТЕЛ-страна по настоящия договор се задължава да осигури съгласието и подписването от новия собственик на имота на договор/договорна клауза, с която новият собственик се задължава да изпълнява условията по този договор за остатъка от срока по т. 1. 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7. Да не използва за отопление на имота дърва и/или въглища след доставката и монтажа на новото отоплително устройство.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8. Да изгради за своя сметка отоплителна и/или газова и електрическа инсталация, както и всички други връзки, необходими за функционирането на новите отоплителни устройства, ако няма изградени такива, съгласно технически проект/схема при спазване на действащите нормативни изисквания, преди извършване на доставката по чл. 1.</w:t>
      </w:r>
    </w:p>
    <w:p w:rsidR="008B2FDE" w:rsidRPr="00840439" w:rsidRDefault="008B2FDE" w:rsidP="008B2FDE">
      <w:pPr>
        <w:keepNext/>
        <w:spacing w:before="480" w:after="2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439">
        <w:rPr>
          <w:rFonts w:ascii="Times New Roman" w:hAnsi="Times New Roman" w:cs="Times New Roman"/>
          <w:b/>
          <w:sz w:val="24"/>
          <w:szCs w:val="24"/>
        </w:rPr>
        <w:t>ПРАВА И ЗАДЪЛЖЕНИЯ НА ВЪЗЛОЖИТЕЛЯ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6.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ВЪЗЛОЖИТЕЛЯТ се задължава: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1. Да организира за своя сметка доставката и монтажа на новото отоплително устройство и предоставянето на услугите предмет на Договора;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2. Да предостави на КРАЙНИЯ ПОЛУЧАТЕЛ безвъзмездно правото на собственост върху новото отоплително устройство след изтичане на две години, считано от датата на подписване на тристранен приемно-предавателен протокол за доставката и монтажа на новото отоплително устройство при условията на настоящия Договор. Правото на собственост се прехвърля автоматично след изтичане на двегодишния период при условията на Договора. 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3. Да организира и извърши, чрез определените  Изпълнители, дейностите по демонтажа и изнасянето от имота на старото отоплително устройство, доставката и монтажа на новото 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отоплително устройство по начин, който да следва техническата последователност на действията и същевременно да не създава неудобства на КРАЙНИЯ ПОЛУЧАТЕЛ по съхраняване на старото отоплително устройство и изнасянето му от имота.    </w:t>
      </w:r>
    </w:p>
    <w:p w:rsidR="008B2FDE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7.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ВЪЗЛОЖИТЕЛЯТ има право: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1. Да изисква и получава от КРАЙНИЯ ПОЛУЧАТЕЛ, в срока на Договора, информация за хода на изпълнението на дейностите и услугите, както информация относно разхода на гориво (когато е приложимо) за новото отоплително устройство, топлинен комфорт, повреди, и мнение относно новия начин на отопление.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2. Да осъществява контрол по изпълнението на условията на настоящия договор, чрез определени от него Изпълнители/представители, в срок от две години, считано от датата на доставката и монтажа на новото отоплително устройство. Извършването на текущ контрол и/или годишен технически преглед се документира с протокол </w:t>
      </w: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Приложение № 4.</w:t>
      </w:r>
    </w:p>
    <w:p w:rsidR="008B2FDE" w:rsidRPr="00840439" w:rsidRDefault="008B2FDE" w:rsidP="008B2FDE">
      <w:pPr>
        <w:keepNext/>
        <w:spacing w:before="2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2FDE" w:rsidRPr="00840439" w:rsidRDefault="008B2FDE" w:rsidP="008B2FDE">
      <w:pPr>
        <w:keepNext/>
        <w:spacing w:before="2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439">
        <w:rPr>
          <w:rFonts w:ascii="Times New Roman" w:hAnsi="Times New Roman" w:cs="Times New Roman"/>
          <w:b/>
          <w:sz w:val="24"/>
          <w:szCs w:val="24"/>
        </w:rPr>
        <w:t>САНКЦИИ И ПРЕКРАТЯВАНЕ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8.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случай на неизпълнение на задълженията по чл. 5, т. 1, т. 3, т. 6 и т. 7 от страна на КРАЙНИЯ ПОЛУЧАТЕЛ, констатирано с протокол от лицата по чл. 7, т. 2, КРАЙНИЯТ ПОЛУЧАТЕЛ дължи на ВЪЗЛОЖИТЕЛЯ възстановяване на пълния размер на стойността на доставките и услугите по чл.1.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9.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Настоящият договор може да бъде прекратен: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1. По взаимно съгласие на страните – с писмено споразумение;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2. Едностранно, с писмено уведомяване от ВЪЗЛОЖИТЕЛЯ или КРАЙНИЯ ПОЛУЧАТЕЛ при установяване на неизпълнение на договора.</w:t>
      </w:r>
    </w:p>
    <w:p w:rsidR="008B2FDE" w:rsidRPr="00840439" w:rsidRDefault="008B2FDE" w:rsidP="008B2FDE">
      <w:pPr>
        <w:keepNext/>
        <w:spacing w:before="2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2FDE" w:rsidRPr="00840439" w:rsidRDefault="008B2FDE" w:rsidP="008B2FDE">
      <w:pPr>
        <w:keepNext/>
        <w:spacing w:before="2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439">
        <w:rPr>
          <w:rFonts w:ascii="Times New Roman" w:hAnsi="Times New Roman" w:cs="Times New Roman"/>
          <w:b/>
          <w:sz w:val="24"/>
          <w:szCs w:val="24"/>
        </w:rPr>
        <w:t>ОБЩИ РАЗПОРЕДБИ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10.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(1) Страните се задължават да изпълняват добросъвестно правата и задълженията си по настоящия договор.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(2) С подписването на настоящия договор КРАЙНИЯТ ПОЛУЧАТЕЛ удостоверява, че е запознат със съдържанието му и приложенията към него, изразява съгласие с тях, и се задължава да изпълнява произтичащите от тях задължения.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11.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Този Договор може да бъде изменян само с допълнителни споразумения, уговорени, изготвени в писмена форма и подписани от двете страни. Допълнителните споразумения са неразделна част от Договора.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12.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всички неуредени в този Договор въпроси се прилагат разпоредбите на  действащото българско законодателство.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lastRenderedPageBreak/>
        <w:t xml:space="preserve">Чл. 13. 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Този Дог</w:t>
      </w:r>
      <w:r w:rsidR="005F0A43">
        <w:rPr>
          <w:rFonts w:ascii="Times New Roman" w:eastAsia="Times New Roman" w:hAnsi="Times New Roman" w:cs="Times New Roman"/>
          <w:sz w:val="24"/>
          <w:szCs w:val="24"/>
          <w:lang w:eastAsia="bg-BG"/>
        </w:rPr>
        <w:t>овор е изготвен и подписан в два еднообразни екземпляра – един екземпляр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ВЪЗЛОЖИТЕЛЯ и един екземпляр за КРАЙНИЯ ПОЛУЧАТЕЛ.</w:t>
      </w: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 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Чл. 14. 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Неразделна част от този Договор представляват следните приложения: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1. Приложение № 1 – Приемно-предавателен протокол за доставката и монтажа на новото отоплително устройство по чл.1; 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2. Приложение № 2 – Приемно-предавателен протокол за демонтаж и предаване на старото отоплително устройство;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3. Приложение № 3 – Констативен протокол, удостоверяващ, че крайният получател отоплява имота с отворена зидана камина 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4. Приложение № 4 – Констативен протокол, удостоверяващ извършването на годишния технически  преглед.</w:t>
      </w:r>
    </w:p>
    <w:p w:rsidR="008B2FDE" w:rsidRPr="00840439" w:rsidRDefault="008B2FDE" w:rsidP="008B2FDE">
      <w:pPr>
        <w:autoSpaceDE w:val="0"/>
        <w:autoSpaceDN w:val="0"/>
        <w:adjustRightInd w:val="0"/>
        <w:ind w:firstLine="397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:rsidR="008B2FDE" w:rsidRPr="00840439" w:rsidRDefault="008B2FDE" w:rsidP="008B2FDE">
      <w:pPr>
        <w:tabs>
          <w:tab w:val="left" w:pos="5387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ЗА ВЪЗЛОЖИТЕЛЯ: </w:t>
      </w:r>
      <w:r w:rsidRPr="0084043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ab/>
        <w:t>КРАЕН ПОЛУЧАТЕЛ:</w:t>
      </w:r>
    </w:p>
    <w:p w:rsidR="008B2FDE" w:rsidRPr="00840439" w:rsidRDefault="008B2FDE" w:rsidP="008B2FDE">
      <w:pPr>
        <w:tabs>
          <w:tab w:val="left" w:pos="5387"/>
        </w:tabs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ЙОРДАНКА ФАНДЪКОВА</w:t>
      </w:r>
      <w:r w:rsidRPr="00840439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ab/>
        <w:t xml:space="preserve"> (име, фамилия и подпис)</w:t>
      </w:r>
    </w:p>
    <w:p w:rsidR="008B2FDE" w:rsidRPr="00840439" w:rsidRDefault="008B2FDE" w:rsidP="008B2FD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КМЕТ НА СТОЛИЧНА ОБЩИНА</w:t>
      </w: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Съгласувано с:</w:t>
      </w: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Зам.-кмет на СО: Ралица Сто</w:t>
      </w:r>
      <w:r w:rsidR="00DA7C08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янова, …………………………………………….……………</w:t>
      </w: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Зам.-кмет на СО: Десислава Билева……………………………………………………….……</w:t>
      </w: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Директор ДКЕВ: Теодора Полимерова…………………………………………………………</w:t>
      </w:r>
      <w:bookmarkStart w:id="0" w:name="_GoBack"/>
      <w:bookmarkEnd w:id="0"/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Р. Гълъбова, началник отдел „Въздух“ ……………………………………………………….</w:t>
      </w: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П. Станков, гл. юрисконсулт ПК………………………………………………….………….…</w:t>
      </w: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А. Пешкова, началник отдел ''Финансово-счетоводен''…………………………………….</w:t>
      </w: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Р. Ангелова, гл. юрисконсулт </w:t>
      </w:r>
      <w:r w:rsidR="006E003E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дирекция</w:t>
      </w: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 </w:t>
      </w:r>
      <w:r w:rsidR="006E003E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КЕВ</w:t>
      </w: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 ………………………………………………</w:t>
      </w: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С. Йончева, гл. експерт в отдел </w:t>
      </w:r>
      <w:r w:rsidR="00DA7C08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„Въздух“ ……………………………………………………</w:t>
      </w: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П. Алексова, гл. експерт в отдел „Въздух“…………………………………………………….</w:t>
      </w:r>
    </w:p>
    <w:p w:rsidR="008B2FDE" w:rsidRPr="00840439" w:rsidRDefault="00B35A06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П. Кънева, гл</w:t>
      </w:r>
      <w:r w:rsidR="008B2FDE"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. експерт в отдел „Въздух“ ……………………………………………….…….</w:t>
      </w:r>
    </w:p>
    <w:p w:rsidR="008B2FDE" w:rsidRPr="008531EC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И. Андриянов, ст. експерт в от</w:t>
      </w:r>
      <w:r w:rsidR="00DA7C08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дел „Въздух“ ………………………………………………</w:t>
      </w:r>
    </w:p>
    <w:p w:rsidR="008B2FDE" w:rsidRPr="00840439" w:rsidRDefault="008B2FDE" w:rsidP="008B2FDE">
      <w:pPr>
        <w:spacing w:after="0"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Изготвил:</w:t>
      </w:r>
    </w:p>
    <w:p w:rsidR="008B2FDE" w:rsidRPr="00F02F85" w:rsidRDefault="008B2FDE" w:rsidP="008B2FDE">
      <w:pPr>
        <w:spacing w:after="0" w:line="360" w:lineRule="auto"/>
        <w:rPr>
          <w:rFonts w:ascii="Arial Narrow" w:eastAsia="Times New Roman" w:hAnsi="Arial Narrow"/>
          <w:bCs/>
          <w:i/>
          <w:sz w:val="24"/>
          <w:szCs w:val="24"/>
          <w:lang w:val="en-US" w:eastAsia="bg-BG"/>
        </w:rPr>
      </w:pPr>
      <w:r w:rsidRPr="00840439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Б. Тафраджийски, ръководител на екип Техническа помощ по проекта</w:t>
      </w:r>
      <w:r w:rsidRPr="00840439">
        <w:rPr>
          <w:rFonts w:ascii="Arial Narrow" w:eastAsia="Times New Roman" w:hAnsi="Arial Narrow"/>
          <w:bCs/>
          <w:i/>
          <w:sz w:val="24"/>
          <w:szCs w:val="24"/>
          <w:lang w:eastAsia="bg-BG"/>
        </w:rPr>
        <w:t>……</w:t>
      </w:r>
    </w:p>
    <w:p w:rsidR="00364E89" w:rsidRDefault="00364E89"/>
    <w:sectPr w:rsidR="00364E89" w:rsidSect="008531EC">
      <w:footerReference w:type="default" r:id="rId6"/>
      <w:footerReference w:type="first" r:id="rId7"/>
      <w:pgSz w:w="11907" w:h="16839" w:code="9"/>
      <w:pgMar w:top="1276" w:right="851" w:bottom="1560" w:left="85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6421" w:rsidRDefault="00916421" w:rsidP="008B2FDE">
      <w:pPr>
        <w:spacing w:after="0" w:line="240" w:lineRule="auto"/>
      </w:pPr>
      <w:r>
        <w:separator/>
      </w:r>
    </w:p>
  </w:endnote>
  <w:endnote w:type="continuationSeparator" w:id="0">
    <w:p w:rsidR="00916421" w:rsidRDefault="00916421" w:rsidP="008B2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89472"/>
      <w:docPartObj>
        <w:docPartGallery w:val="Page Numbers (Bottom of Page)"/>
        <w:docPartUnique/>
      </w:docPartObj>
    </w:sdtPr>
    <w:sdtEndPr/>
    <w:sdtContent>
      <w:p w:rsidR="004C005C" w:rsidRDefault="00D1337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003E">
          <w:rPr>
            <w:noProof/>
          </w:rPr>
          <w:t>3</w:t>
        </w:r>
        <w:r>
          <w:fldChar w:fldCharType="end"/>
        </w:r>
      </w:p>
    </w:sdtContent>
  </w:sdt>
  <w:p w:rsidR="00D752DF" w:rsidRPr="004C005C" w:rsidRDefault="00916421" w:rsidP="004C005C">
    <w:pPr>
      <w:pStyle w:val="a3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005C" w:rsidRPr="00D752DF" w:rsidRDefault="00D13379" w:rsidP="00036340">
    <w:pPr>
      <w:pStyle w:val="a3"/>
      <w:ind w:firstLine="720"/>
      <w:jc w:val="both"/>
      <w:rPr>
        <w:i/>
        <w:sz w:val="16"/>
        <w:szCs w:val="16"/>
      </w:rPr>
    </w:pPr>
    <w:r>
      <w:rPr>
        <w:sz w:val="16"/>
        <w:szCs w:val="16"/>
      </w:rPr>
      <w:tab/>
    </w:r>
    <w:r w:rsidRPr="00D752DF">
      <w:rPr>
        <w:sz w:val="16"/>
        <w:szCs w:val="16"/>
      </w:rPr>
      <w:t>www.eufunds.bg</w:t>
    </w:r>
    <w:r w:rsidRPr="00D752DF">
      <w:rPr>
        <w:i/>
        <w:iCs/>
        <w:sz w:val="16"/>
        <w:szCs w:val="16"/>
      </w:rPr>
      <w:br/>
      <w:t>Документът е изготвен в изпълнение на проект № BG16M1ОP002-5.003-0001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алтернативи“, финансиран по Оперативна програма „Околна среда 2014-2020 г.“, съфинансирана от Европейския съюз чрез Кохезионния фонд и от националния бюджет на Република България.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6421" w:rsidRDefault="00916421" w:rsidP="008B2FDE">
      <w:pPr>
        <w:spacing w:after="0" w:line="240" w:lineRule="auto"/>
      </w:pPr>
      <w:r>
        <w:separator/>
      </w:r>
    </w:p>
  </w:footnote>
  <w:footnote w:type="continuationSeparator" w:id="0">
    <w:p w:rsidR="00916421" w:rsidRDefault="00916421" w:rsidP="008B2F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FDE"/>
    <w:rsid w:val="00364E89"/>
    <w:rsid w:val="00476543"/>
    <w:rsid w:val="00563061"/>
    <w:rsid w:val="005F0A43"/>
    <w:rsid w:val="006E003E"/>
    <w:rsid w:val="007868B7"/>
    <w:rsid w:val="008531EC"/>
    <w:rsid w:val="008B2FDE"/>
    <w:rsid w:val="00916421"/>
    <w:rsid w:val="00B35A06"/>
    <w:rsid w:val="00D13379"/>
    <w:rsid w:val="00DA7C08"/>
    <w:rsid w:val="00DE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8E0683-3991-4EC9-844A-85C10CDB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2FDE"/>
    <w:rPr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aliases w:val="Знак15,Char6"/>
    <w:basedOn w:val="a"/>
    <w:link w:val="a4"/>
    <w:uiPriority w:val="99"/>
    <w:unhideWhenUsed/>
    <w:rsid w:val="008B2FD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4">
    <w:name w:val="Долен колонтитул Знак"/>
    <w:aliases w:val="Знак15 Знак,Char6 Знак"/>
    <w:basedOn w:val="a0"/>
    <w:link w:val="a3"/>
    <w:uiPriority w:val="99"/>
    <w:rsid w:val="008B2FDE"/>
    <w:rPr>
      <w:lang w:val="bg-BG"/>
    </w:rPr>
  </w:style>
  <w:style w:type="paragraph" w:styleId="a5">
    <w:name w:val="header"/>
    <w:basedOn w:val="a"/>
    <w:link w:val="a6"/>
    <w:uiPriority w:val="99"/>
    <w:unhideWhenUsed/>
    <w:rsid w:val="008B2FD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8B2FDE"/>
    <w:rPr>
      <w:lang w:val="bg-BG"/>
    </w:rPr>
  </w:style>
  <w:style w:type="paragraph" w:styleId="a7">
    <w:name w:val="Balloon Text"/>
    <w:basedOn w:val="a"/>
    <w:link w:val="a8"/>
    <w:uiPriority w:val="99"/>
    <w:semiHidden/>
    <w:unhideWhenUsed/>
    <w:rsid w:val="008B2F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0"/>
    <w:link w:val="a7"/>
    <w:uiPriority w:val="99"/>
    <w:semiHidden/>
    <w:rsid w:val="008B2FDE"/>
    <w:rPr>
      <w:rFonts w:ascii="Segoe UI" w:hAnsi="Segoe UI" w:cs="Segoe UI"/>
      <w:sz w:val="18"/>
      <w:szCs w:val="18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1443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BMileva</dc:creator>
  <cp:keywords/>
  <dc:description/>
  <cp:lastModifiedBy>BMileva</cp:lastModifiedBy>
  <cp:revision>8</cp:revision>
  <cp:lastPrinted>2021-11-29T16:37:00Z</cp:lastPrinted>
  <dcterms:created xsi:type="dcterms:W3CDTF">2021-11-29T16:34:00Z</dcterms:created>
  <dcterms:modified xsi:type="dcterms:W3CDTF">2022-02-04T09:01:00Z</dcterms:modified>
</cp:coreProperties>
</file>