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837C9A" wp14:paraId="6D0C92B0" wp14:textId="53A4A04C">
      <w:pPr>
        <w:pStyle w:val="Heading3"/>
        <w:spacing w:before="0" w:beforeAutospacing="off" w:after="281" w:afterAutospacing="off"/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Programa de Capacitación: Vibe Coding, SDD/TDD y Ecosistemas Agénticos (15 Horas)</w:t>
      </w:r>
    </w:p>
    <w:p xmlns:wp14="http://schemas.microsoft.com/office/word/2010/wordml" w:rsidP="4B837C9A" wp14:paraId="58EA5C7A" wp14:textId="5D0A22E2">
      <w:pPr>
        <w:spacing w:before="0" w:beforeAutospacing="off" w:after="240" w:afterAutospacing="off"/>
        <w:jc w:val="both"/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1. Objetivo del Curso</w:t>
      </w: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Capacitar al equipo de TI en metodologías de desarrollo agéntico, estandarizando el uso de SDD (</w:t>
      </w:r>
      <w:r w:rsidRPr="4B837C9A" w:rsidR="429FE7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Specification-Driven Development</w:t>
      </w: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>) y TDD (</w:t>
      </w:r>
      <w:r w:rsidRPr="4B837C9A" w:rsidR="429FE7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Test-Driven Development</w:t>
      </w: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). Los participantes aprenderán a crear </w:t>
      </w:r>
      <w:r w:rsidRPr="4B837C9A" w:rsidR="429FE7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Test Harnesses</w:t>
      </w: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(arneses de pruebas) para evaluar el código generado por IA y utilizarán el ecosistema de Azure DevOps en conjunto con agentes locales para construir y desplegar soluciones institucionales robustas y agnósticas al modelo de lenguaje. </w:t>
      </w:r>
    </w:p>
    <w:p xmlns:wp14="http://schemas.microsoft.com/office/word/2010/wordml" w:rsidP="4B837C9A" wp14:paraId="63C1922E" wp14:textId="7530264B">
      <w:pPr>
        <w:spacing w:before="0" w:beforeAutospacing="off" w:after="240" w:afterAutospacing="off"/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 Modalidad y Duración</w:t>
      </w:r>
    </w:p>
    <w:p xmlns:wp14="http://schemas.microsoft.com/office/word/2010/wordml" w:rsidP="4B837C9A" wp14:paraId="07705E63" wp14:textId="6E2B464E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Duración:</w:t>
      </w: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15 horas cronológicas.</w:t>
      </w:r>
    </w:p>
    <w:p xmlns:wp14="http://schemas.microsoft.com/office/word/2010/wordml" w:rsidP="4B837C9A" wp14:paraId="3205F27E" wp14:textId="2B417A1B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Formato:</w:t>
      </w: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Taller/Laboratorio 100% práctico (Sugerencia: 5 sesiones de 3 horas).</w:t>
      </w:r>
    </w:p>
    <w:p xmlns:wp14="http://schemas.microsoft.com/office/word/2010/wordml" w:rsidP="4B837C9A" wp14:paraId="490E8B6E" wp14:textId="47133B39">
      <w:pPr>
        <w:spacing w:before="0" w:beforeAutospacing="off" w:after="240" w:afterAutospacing="off"/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3. Entorno Tecnológico Esperado</w:t>
      </w:r>
    </w:p>
    <w:p xmlns:wp14="http://schemas.microsoft.com/office/word/2010/wordml" w:rsidP="4B837C9A" wp14:paraId="1E37DE88" wp14:textId="0B3CCDEF">
      <w:pPr>
        <w:pStyle w:val="ListParagraph"/>
        <w:numPr>
          <w:ilvl w:val="0"/>
          <w:numId w:val="2"/>
        </w:num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336F0AC" w:rsidR="50705F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IDEs</w:t>
      </w:r>
      <w:r w:rsidRPr="3336F0AC" w:rsidR="50705F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potenciados por IA</w:t>
      </w:r>
      <w:r w:rsidRPr="3336F0AC" w:rsidR="50705F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(ej. </w:t>
      </w:r>
      <w:r w:rsidRPr="3336F0AC" w:rsidR="25562DA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VSCode, </w:t>
      </w:r>
      <w:r w:rsidRPr="3336F0AC" w:rsidR="50705FF4">
        <w:rPr>
          <w:rFonts w:ascii="Aptos" w:hAnsi="Aptos" w:eastAsia="Aptos" w:cs="Aptos"/>
          <w:noProof w:val="0"/>
          <w:sz w:val="24"/>
          <w:szCs w:val="24"/>
          <w:lang w:val="es-ES"/>
        </w:rPr>
        <w:t>Cursor, Roo Code/Cline) integrados de forma local.</w:t>
      </w:r>
    </w:p>
    <w:p xmlns:wp14="http://schemas.microsoft.com/office/word/2010/wordml" w:rsidP="4B837C9A" wp14:paraId="14DAF1F3" wp14:textId="55165A5D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336F0AC" w:rsidR="50705F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Gestión de repositorios</w:t>
      </w:r>
      <w:r w:rsidRPr="3336F0AC" w:rsidR="50705F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CI/CD mediante Azure DevOps (Pipelines, Repos, Boards).</w:t>
      </w:r>
    </w:p>
    <w:p xmlns:wp14="http://schemas.microsoft.com/office/word/2010/wordml" w:rsidP="4B837C9A" wp14:paraId="031D7D47" wp14:textId="0E3EB45D">
      <w:pPr>
        <w:pStyle w:val="ListParagraph"/>
        <w:numPr>
          <w:ilvl w:val="0"/>
          <w:numId w:val="2"/>
        </w:num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Bases de Datos:</w:t>
      </w: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Integración con motores de bases de datos SQL relacionales (ej. PostgreSQL, MySQL o SQL Server) y/o servicios BaaS.</w:t>
      </w:r>
    </w:p>
    <w:p xmlns:wp14="http://schemas.microsoft.com/office/word/2010/wordml" w:rsidP="4B837C9A" wp14:paraId="70DAFE81" wp14:textId="2E4DA36D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336F0AC" w:rsidR="50705F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Contenedores (Docker)</w:t>
      </w:r>
      <w:r w:rsidRPr="3336F0AC" w:rsidR="50705F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el empaquetado de las soluciones.</w:t>
      </w:r>
    </w:p>
    <w:p xmlns:wp14="http://schemas.microsoft.com/office/word/2010/wordml" w:rsidP="4B837C9A" wp14:paraId="768286AD" wp14:textId="2AFBDC95">
      <w:pPr>
        <w:spacing w:before="0" w:beforeAutospacing="off" w:after="240" w:afterAutospacing="off"/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4. Estructura Curricular (15 Horas)</w:t>
      </w:r>
    </w:p>
    <w:p xmlns:wp14="http://schemas.microsoft.com/office/word/2010/wordml" w:rsidP="4B837C9A" wp14:paraId="3CB598AE" wp14:textId="1CC668EA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Módulo I: Fundamentos Agénticos y Ecosistema de Trabajo (2.5 Horas)</w:t>
      </w:r>
    </w:p>
    <w:p xmlns:wp14="http://schemas.microsoft.com/office/word/2010/wordml" w:rsidP="4B837C9A" wp14:paraId="4638DDCD" wp14:textId="13B572F4">
      <w:pPr>
        <w:pStyle w:val="ListParagraph"/>
        <w:numPr>
          <w:ilvl w:val="1"/>
          <w:numId w:val="3"/>
        </w:num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>Transición de desarrollador tradicional a "Orquestador": El paradigma del Vibe Coding.</w:t>
      </w:r>
    </w:p>
    <w:p xmlns:wp14="http://schemas.microsoft.com/office/word/2010/wordml" w:rsidP="4B837C9A" wp14:paraId="35FA4E37" wp14:textId="585D6D1D">
      <w:pPr>
        <w:pStyle w:val="ListParagraph"/>
        <w:numPr>
          <w:ilvl w:val="1"/>
          <w:numId w:val="3"/>
        </w:num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>Configuración del entorno de desarrollo local integrado con los repositorios de Azure DevOps.</w:t>
      </w:r>
    </w:p>
    <w:p xmlns:wp14="http://schemas.microsoft.com/office/word/2010/wordml" w:rsidP="4B837C9A" wp14:paraId="4935AB6E" wp14:textId="3AEB147A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Estrategias de Prompting para desarrollo (Las 3 C's, Prompt Chaining). </w:t>
      </w:r>
    </w:p>
    <w:p xmlns:wp14="http://schemas.microsoft.com/office/word/2010/wordml" w:rsidP="4B837C9A" wp14:paraId="48C9A8D9" wp14:textId="226BB151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B837C9A" wp14:paraId="6A164A31" wp14:textId="10DA9B94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Módulo II: SDD y Harness Engineering (Ingeniería de Arneses) (3.5 Horas)</w:t>
      </w:r>
    </w:p>
    <w:p xmlns:wp14="http://schemas.microsoft.com/office/word/2010/wordml" w:rsidP="4B837C9A" wp14:paraId="035B6236" wp14:textId="36CB6CAD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4B837C9A" wp14:paraId="2108BA62" wp14:textId="7BB2103A">
      <w:pPr>
        <w:pStyle w:val="ListParagraph"/>
        <w:numPr>
          <w:ilvl w:val="1"/>
          <w:numId w:val="3"/>
        </w:num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Specification-Driven</w:t>
      </w: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Development</w:t>
      </w: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Redacción de requerimientos como el "Contexto Supremo" para los agentes. </w:t>
      </w:r>
    </w:p>
    <w:p xmlns:wp14="http://schemas.microsoft.com/office/word/2010/wordml" w:rsidP="4B837C9A" wp14:paraId="502608DB" wp14:textId="1CF0B9F2">
      <w:pPr>
        <w:pStyle w:val="ListParagraph"/>
        <w:numPr>
          <w:ilvl w:val="1"/>
          <w:numId w:val="3"/>
        </w:num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Harness Engineering y TDD:</w:t>
      </w: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Diseño de entornos de pruebas (Test Harnesses) automatizados. Cómo construir el andamiaje de aserciones lógicas, mocks y validaciones perimetrales </w:t>
      </w:r>
      <w:r w:rsidRPr="4B837C9A" w:rsidR="429FE7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antes</w:t>
      </w: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que la IA genere la lógica de negocio, obligando al modelo a iterar hasta cumplir las pruebas.</w:t>
      </w:r>
    </w:p>
    <w:p xmlns:wp14="http://schemas.microsoft.com/office/word/2010/wordml" w:rsidP="4B837C9A" wp14:paraId="2415D872" wp14:textId="60FF84E5">
      <w:pPr>
        <w:pStyle w:val="ListParagraph"/>
        <w:spacing w:before="0" w:beforeAutospacing="off" w:after="240" w:afterAutospacing="off"/>
        <w:ind w:left="144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B837C9A" wp14:paraId="0D835602" wp14:textId="274B1DDE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Módulo III: Ampliación de Capacidades (Skills y MCP) (3 Horas)</w:t>
      </w:r>
    </w:p>
    <w:p xmlns:wp14="http://schemas.microsoft.com/office/word/2010/wordml" w:rsidP="4B837C9A" wp14:paraId="4C759B39" wp14:textId="4B815E13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4B837C9A" wp14:paraId="5C82A9A7" wp14:textId="75B489E5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Uso de </w:t>
      </w: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Skills</w:t>
      </w: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estandarizar y automatizar tareas repetitivas del equipo. </w:t>
      </w:r>
    </w:p>
    <w:p xmlns:wp14="http://schemas.microsoft.com/office/word/2010/wordml" w:rsidP="4B837C9A" wp14:paraId="03608AB2" wp14:textId="1E9FAF9B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Implementación de </w:t>
      </w: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 Context Protocol (MCP)</w:t>
      </w: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Conectar a los agentes con fuentes de datos locales, motores SQL de la institución y documentación interna para enriquecer el contexto. </w:t>
      </w:r>
    </w:p>
    <w:p xmlns:wp14="http://schemas.microsoft.com/office/word/2010/wordml" w:rsidP="4B837C9A" wp14:paraId="50DEAF94" wp14:textId="79C928E1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B837C9A" wp14:paraId="4313D6FE" wp14:textId="4740E96E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Módulo IV: Orquestación Avanzada y Despliegue CI/CD (2.5 Horas)</w:t>
      </w:r>
    </w:p>
    <w:p xmlns:wp14="http://schemas.microsoft.com/office/word/2010/wordml" w:rsidP="4B837C9A" wp14:paraId="5BA101BC" wp14:textId="54442288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4B837C9A" wp14:paraId="52B91350" wp14:textId="59C7B004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Gestión de múltiples tareas en paralelo (Orquestación tipo Firstmate): agentes auditando código, mientras otros generan pruebas o documentan. </w:t>
      </w:r>
    </w:p>
    <w:p xmlns:wp14="http://schemas.microsoft.com/office/word/2010/wordml" w:rsidP="4B837C9A" wp14:paraId="0F3D21A9" wp14:textId="1E8463A9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Seguridad (Checklist ACT) y auditoría del código generado para prevenir alucinaciones lógicas o inyecciones. </w:t>
      </w:r>
    </w:p>
    <w:p xmlns:wp14="http://schemas.microsoft.com/office/word/2010/wordml" w:rsidP="4B837C9A" wp14:paraId="454194C6" wp14:textId="7A0499FD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>Conexión del flujo agéntico con pipelines de Azure DevOps para construcción de contenedores Docker y despliegue automatizado.</w:t>
      </w:r>
    </w:p>
    <w:p xmlns:wp14="http://schemas.microsoft.com/office/word/2010/wordml" w:rsidP="4B837C9A" wp14:paraId="7F28F2CA" wp14:textId="0B5929F2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B837C9A" wp14:paraId="7FF60761" wp14:textId="60B3E225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Módulo V: Proyecto Práctico Institucional (Hands-On) (3.5 Horas)</w:t>
      </w:r>
    </w:p>
    <w:p xmlns:wp14="http://schemas.microsoft.com/office/word/2010/wordml" w:rsidP="4B837C9A" wp14:paraId="21FBAB76" wp14:textId="3703EBF2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4B837C9A" wp14:paraId="251CABAE" wp14:textId="095D82BC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Desarrollo End-to-End:</w:t>
      </w: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Todo el equipo trabajará en un micro-proyecto estandarizado para que al final logren "hablar el mismo idioma" técnico. </w:t>
      </w:r>
    </w:p>
    <w:p xmlns:wp14="http://schemas.microsoft.com/office/word/2010/wordml" w:rsidP="4B837C9A" wp14:paraId="0982AAF7" wp14:textId="6A8710E3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Caso Práctico Dinámico:</w:t>
      </w: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requerimiento específico a desarrollar será definido durante el transcurso del curso mediante un acuerdo entre la Jefatura de TI y el relator.</w:t>
      </w:r>
    </w:p>
    <w:p xmlns:wp14="http://schemas.microsoft.com/office/word/2010/wordml" w:rsidP="4B837C9A" wp14:paraId="7C97D154" wp14:textId="6DA13205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Complejidad Requerida:</w:t>
      </w: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Independiente del caso de uso seleccionado, el requerimiento técnico exigirá que el agente IA resuelva e implemente una lógica de negocio compleja que involucre concurrencia en bases de datos SQL y la generación de alertas dinámicas sin realizar bloqueos estrictos (por ejemplo, cruce de datos y notificaciones concurrentes).</w:t>
      </w:r>
    </w:p>
    <w:p xmlns:wp14="http://schemas.microsoft.com/office/word/2010/wordml" w:rsidP="4B837C9A" wp14:paraId="3D3E2499" wp14:textId="460117AA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>Construcción de la interfaz, el backend SQL y su empaquetado en contenedores.</w:t>
      </w:r>
    </w:p>
    <w:p xmlns:wp14="http://schemas.microsoft.com/office/word/2010/wordml" w:rsidP="4B837C9A" wp14:paraId="6EF5B838" wp14:textId="771A71DD">
      <w:pPr>
        <w:spacing w:before="0" w:beforeAutospacing="off" w:after="240" w:afterAutospacing="off"/>
      </w:pPr>
      <w:r w:rsidRPr="4B837C9A" w:rsidR="429FE7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5. Entregables Esperados por los Alumnos</w:t>
      </w:r>
    </w:p>
    <w:p xmlns:wp14="http://schemas.microsoft.com/office/word/2010/wordml" w:rsidP="4B837C9A" wp14:paraId="1B13AD89" wp14:textId="6CC656A7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>Repositorio en Azure DevOps con el código fuente del sistema desarrollado.</w:t>
      </w:r>
    </w:p>
    <w:p xmlns:wp14="http://schemas.microsoft.com/office/word/2010/wordml" w:rsidP="4B837C9A" wp14:paraId="70B5023F" wp14:textId="351732C1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>Documentación SDD generada para el proyecto.</w:t>
      </w:r>
    </w:p>
    <w:p xmlns:wp14="http://schemas.microsoft.com/office/word/2010/wordml" w:rsidP="4B837C9A" wp14:paraId="2D0EDCA8" wp14:textId="7A4A09B0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>Suite de pruebas automatizadas (Test Harness) funcional.</w:t>
      </w:r>
    </w:p>
    <w:p xmlns:wp14="http://schemas.microsoft.com/office/word/2010/wordml" w:rsidP="4B837C9A" wp14:paraId="79D4DB9E" wp14:textId="1557C8DA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B837C9A" w:rsidR="429FE7A8">
        <w:rPr>
          <w:rFonts w:ascii="Aptos" w:hAnsi="Aptos" w:eastAsia="Aptos" w:cs="Aptos"/>
          <w:noProof w:val="0"/>
          <w:sz w:val="24"/>
          <w:szCs w:val="24"/>
          <w:lang w:val="es-ES"/>
        </w:rPr>
        <w:t>Archivo de configuración de entorno y despliegue (Dockerfile/Pipeline).</w:t>
      </w:r>
    </w:p>
    <w:p xmlns:wp14="http://schemas.microsoft.com/office/word/2010/wordml" wp14:paraId="5C1A07E2" wp14:textId="3101D1E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jE5o9M7A9OD/m" int2:id="rt2TobxB">
      <int2:state int2:type="spell" int2:value="Rejected"/>
    </int2:textHash>
    <int2:textHash int2:hashCode="LXGkzUHdz1MpVI" int2:id="YoZZ2evZ">
      <int2:state int2:type="spell" int2:value="Rejected"/>
    </int2:textHash>
    <int2:textHash int2:hashCode="q0OnyctbI4CvxN" int2:id="ZiXWPIOk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3b71d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918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6ee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609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6CE903"/>
    <w:rsid w:val="141A0E02"/>
    <w:rsid w:val="20A5961A"/>
    <w:rsid w:val="24212611"/>
    <w:rsid w:val="25562DAB"/>
    <w:rsid w:val="2897FB9D"/>
    <w:rsid w:val="2C77CE79"/>
    <w:rsid w:val="2C9A341B"/>
    <w:rsid w:val="3336F0AC"/>
    <w:rsid w:val="429FE7A8"/>
    <w:rsid w:val="438699C4"/>
    <w:rsid w:val="44B4F565"/>
    <w:rsid w:val="466CE903"/>
    <w:rsid w:val="4A0037EA"/>
    <w:rsid w:val="4B837C9A"/>
    <w:rsid w:val="50705FF4"/>
    <w:rsid w:val="5452D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9A0D"/>
  <w15:chartTrackingRefBased/>
  <w15:docId w15:val="{B26D9395-48AF-4218-941E-EC9FEC9C67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B837C9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837C9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66cedad40de411c" /><Relationship Type="http://schemas.openxmlformats.org/officeDocument/2006/relationships/numbering" Target="numbering.xml" Id="Rd4fac9de484340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2026-07-31T14:29:16.0625381Z</dcterms:created>
  <dcterms:modified xsi:type="dcterms:W3CDTF">2026-09-23T13:40:22.0264984Z</dcterms:modified>
  <dc:creator>Andres Esteban Ramirez Ramirez</dc:creator>
  <lastModifiedBy>Andres Esteban Ramirez Ramirez</lastModifiedBy>
</coreProperties>
</file>