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56A6"/>
          <w:sz w:val="48"/>
          <w:szCs w:val="48"/>
        </w:rPr>
        <w:t xml:space="preserve">PROJECT REPORT</w:t>
      </w:r>
    </w:p>
    <w:p>
      <w:pPr>
        <w:spacing w:after="60"/>
      </w:pPr>
      <w:r>
        <w:rPr>
          <w:rFonts w:ascii="Arial" w:cs="Arial" w:eastAsia="Arial" w:hAnsi="Arial"/>
          <w:color w:val="555555"/>
          <w:sz w:val="26"/>
          <w:szCs w:val="26"/>
        </w:rPr>
        <w:t xml:space="preserve">Platform Selection &amp; Four-Year Development Plan</w:t>
      </w:r>
    </w:p>
    <w:p>
      <w:pPr>
        <w:spacing w:after="60"/>
      </w:pPr>
      <w:r>
        <w:rPr>
          <w:rFonts w:ascii="Arial" w:cs="Arial" w:eastAsia="Arial" w:hAnsi="Arial"/>
          <w:b/>
          <w:bCs/>
          <w:color w:val="2D2D2D"/>
          <w:sz w:val="22"/>
          <w:szCs w:val="22"/>
        </w:rPr>
        <w:t xml:space="preserve">Student: </w:t>
      </w:r>
      <w:r>
        <w:rPr>
          <w:rFonts w:ascii="Arial" w:cs="Arial" w:eastAsia="Arial" w:hAnsi="Arial"/>
          <w:color w:val="555555"/>
          <w:sz w:val="22"/>
          <w:szCs w:val="22"/>
        </w:rPr>
        <w:t xml:space="preserve">Govind Jadhav  </w:t>
      </w:r>
      <w:r>
        <w:rPr>
          <w:rFonts w:ascii="Arial" w:cs="Arial" w:eastAsia="Arial" w:hAnsi="Arial"/>
          <w:color w:val="AAAAAA"/>
          <w:sz w:val="22"/>
          <w:szCs w:val="22"/>
        </w:rPr>
        <w:t xml:space="preserve">  |  </w:t>
      </w:r>
      <w:r>
        <w:rPr>
          <w:rFonts w:ascii="Arial" w:cs="Arial" w:eastAsia="Arial" w:hAnsi="Arial"/>
          <w:b/>
          <w:bCs/>
          <w:color w:val="2D2D2D"/>
          <w:sz w:val="22"/>
          <w:szCs w:val="22"/>
        </w:rPr>
        <w:t xml:space="preserve">Institution: </w:t>
      </w:r>
      <w:r>
        <w:rPr>
          <w:rFonts w:ascii="Arial" w:cs="Arial" w:eastAsia="Arial" w:hAnsi="Arial"/>
          <w:color w:val="555555"/>
          <w:sz w:val="22"/>
          <w:szCs w:val="22"/>
        </w:rPr>
        <w:t xml:space="preserve">Vellore Institute of Technology (VIT), Bhopal</w:t>
      </w:r>
    </w:p>
    <w:p>
      <w:pPr>
        <w:spacing w:after="300"/>
      </w:pPr>
      <w:r>
        <w:rPr>
          <w:rFonts w:ascii="Arial" w:cs="Arial" w:eastAsia="Arial" w:hAnsi="Arial"/>
          <w:b/>
          <w:bCs/>
          <w:color w:val="2D2D2D"/>
          <w:sz w:val="22"/>
          <w:szCs w:val="22"/>
        </w:rPr>
        <w:t xml:space="preserve">Date: </w:t>
      </w:r>
      <w:r>
        <w:rPr>
          <w:rFonts w:ascii="Arial" w:cs="Arial" w:eastAsia="Arial" w:hAnsi="Arial"/>
          <w:color w:val="555555"/>
          <w:sz w:val="22"/>
          <w:szCs w:val="22"/>
        </w:rPr>
        <w:t xml:space="preserve">March 2026</w:t>
      </w:r>
    </w:p>
    <w:p>
      <w:pPr>
        <w:pBdr>
          <w:bottom w:val="single" w:color="1A56A6" w:sz="6" w:space="1"/>
        </w:pBdr>
        <w:spacing w:after="200"/>
      </w:pPr>
    </w:p>
    <w:p>
      <w:pPr>
        <w:pStyle w:val="Heading1"/>
        <w:spacing w:before="320" w:after="100"/>
      </w:pPr>
      <w:r>
        <w:rPr>
          <w:rFonts w:ascii="Arial" w:cs="Arial" w:eastAsia="Arial" w:hAnsi="Arial"/>
          <w:b/>
          <w:bCs/>
          <w:color w:val="1A56A6"/>
          <w:sz w:val="32"/>
          <w:szCs w:val="32"/>
        </w:rPr>
        <w:t xml:space="preserve">1. Platform Overview</w:t>
      </w:r>
    </w:p>
    <w:p>
      <w:pPr>
        <w:spacing w:after="140" w:line="276"/>
      </w:pPr>
      <w:r>
        <w:rPr>
          <w:rFonts w:ascii="Arial" w:cs="Arial" w:eastAsia="Arial" w:hAnsi="Arial"/>
          <w:color w:val="555555"/>
          <w:sz w:val="22"/>
          <w:szCs w:val="22"/>
        </w:rPr>
        <w:t xml:space="preserve">Four platforms have been selected to support academic growth, technical skill development, community engagement, and professional networking throughout the B.Tech programme at VIT Bhopal. Each platform serves a distinct and complementary purpose within an integrated personal development ecosystem.</w:t>
      </w:r>
    </w:p>
    <w:p>
      <w:pPr>
        <w:spacing w:after="160"/>
      </w:pPr>
    </w:p>
    <w:p>
      <w:pPr>
        <w:pStyle w:val="Heading2"/>
        <w:spacing w:before="240" w:after="80"/>
      </w:pPr>
      <w:r>
        <w:rPr>
          <w:rFonts w:ascii="Arial" w:cs="Arial" w:eastAsia="Arial" w:hAnsi="Arial"/>
          <w:b/>
          <w:bCs/>
          <w:color w:val="2D2D2D"/>
          <w:sz w:val="26"/>
          <w:szCs w:val="26"/>
        </w:rPr>
        <w:t xml:space="preserve">1.1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20"/>
            </w:tcMar>
          </w:tcPr>
          <w:p>
            <w:r>
              <w:rPr>
                <w:rFonts w:ascii="Arial" w:cs="Arial" w:eastAsia="Arial" w:hAnsi="Arial"/>
                <w:b/>
                <w:bCs/>
                <w:color w:val="1A56A6"/>
                <w:sz w:val="20"/>
                <w:szCs w:val="20"/>
              </w:rPr>
              <w:t xml:space="preserve">Platform</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2D2D2D"/>
                <w:sz w:val="20"/>
                <w:szCs w:val="20"/>
              </w:rPr>
              <w:t xml:space="preserve">GitHub (github.com/govind25bai11219-tech)</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Version control, code hosting, and collaborative software development. GitHub is used to manage repositories, track code changes through commits and branches, and showcase project work publicly.</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4-Year Plan</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Year 1: Establish repositories for coursework and the VITyarthi project. Year 2: Contribute to open-source projects; build a consistent commit history. Year 3: Collaborate with peers through pull requests and code reviews on team projects. Year 4: Maintain a polished portfolio of final-year project code for industry recruiters.</w:t>
            </w:r>
          </w:p>
        </w:tc>
      </w:tr>
    </w:tbl>
    <w:p>
      <w:pPr>
        <w:spacing w:after="200"/>
      </w:pPr>
    </w:p>
    <w:p>
      <w:pPr>
        <w:pStyle w:val="Heading2"/>
        <w:spacing w:before="240" w:after="80"/>
      </w:pPr>
      <w:r>
        <w:rPr>
          <w:rFonts w:ascii="Arial" w:cs="Arial" w:eastAsia="Arial" w:hAnsi="Arial"/>
          <w:b/>
          <w:bCs/>
          <w:color w:val="2D2D2D"/>
          <w:sz w:val="26"/>
          <w:szCs w:val="26"/>
        </w:rPr>
        <w:t xml:space="preserve">1.2  Kaggle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20"/>
            </w:tcMar>
          </w:tcPr>
          <w:p>
            <w:r>
              <w:rPr>
                <w:rFonts w:ascii="Arial" w:cs="Arial" w:eastAsia="Arial" w:hAnsi="Arial"/>
                <w:b/>
                <w:bCs/>
                <w:color w:val="1A56A6"/>
                <w:sz w:val="20"/>
                <w:szCs w:val="20"/>
              </w:rPr>
              <w:t xml:space="preserve">Platform</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2D2D2D"/>
                <w:sz w:val="20"/>
                <w:szCs w:val="20"/>
              </w:rPr>
              <w:t xml:space="preserve">Kaggle (kaggle.com/govindjadhav1901)</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Data science and machine learning practice platform. Kaggle provides access to real-world datasets, competitions, and notebooks for hands-on ML/AI experimentation.</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4-Year Plan</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Year 1–2: Complete beginner and intermediate courses; participate in entry-level competitions to develop Python and data analysis skills. Year 3: Enter domain-specific competitions aligned with specialisation. Year 4: Publish notebooks and datasets; use competition rankings to demonstrate applied ML competency to prospective employers.</w:t>
            </w:r>
          </w:p>
        </w:tc>
      </w:tr>
    </w:tbl>
    <w:p>
      <w:pPr>
        <w:spacing w:after="200"/>
      </w:pPr>
    </w:p>
    <w:p>
      <w:pPr>
        <w:pStyle w:val="Heading2"/>
        <w:spacing w:before="240" w:after="80"/>
      </w:pPr>
      <w:r>
        <w:rPr>
          <w:rFonts w:ascii="Arial" w:cs="Arial" w:eastAsia="Arial" w:hAnsi="Arial"/>
          <w:b/>
          <w:bCs/>
          <w:color w:val="2D2D2D"/>
          <w:sz w:val="26"/>
          <w:szCs w:val="26"/>
        </w:rPr>
        <w:t xml:space="preserve">1.3  Stack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20"/>
            </w:tcMar>
          </w:tcPr>
          <w:p>
            <w:r>
              <w:rPr>
                <w:rFonts w:ascii="Arial" w:cs="Arial" w:eastAsia="Arial" w:hAnsi="Arial"/>
                <w:b/>
                <w:bCs/>
                <w:color w:val="1A56A6"/>
                <w:sz w:val="20"/>
                <w:szCs w:val="20"/>
              </w:rPr>
              <w:t xml:space="preserve">Platform</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2D2D2D"/>
                <w:sz w:val="20"/>
                <w:szCs w:val="20"/>
              </w:rPr>
              <w:t xml:space="preserve">Stack Overflow (stackoverflow.com/users/32555122)</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Developer Q&amp;A community for resolving technical problems, learning from peer solutions, and contributing knowledge back to the developer community.</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4-Year Plan</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Year 1–2: Use the platform as a reference to debug coursework problems and understand new concepts. Year 3: Begin answering questions in areas of growing expertise such as Python and data structures. Year 4: Build reputation through consistent, high-quality answers; reputation score and badges serve as evidence of technical communication skills.</w:t>
            </w:r>
          </w:p>
        </w:tc>
      </w:tr>
    </w:tbl>
    <w:p>
      <w:pPr>
        <w:spacing w:after="200"/>
      </w:pPr>
    </w:p>
    <w:p>
      <w:pPr>
        <w:pStyle w:val="Heading2"/>
        <w:spacing w:before="240" w:after="80"/>
      </w:pPr>
      <w:r>
        <w:rPr>
          <w:rFonts w:ascii="Arial" w:cs="Arial" w:eastAsia="Arial" w:hAnsi="Arial"/>
          <w:b/>
          <w:bCs/>
          <w:color w:val="2D2D2D"/>
          <w:sz w:val="26"/>
          <w:szCs w:val="26"/>
        </w:rPr>
        <w:t xml:space="preserve">1.4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20"/>
            </w:tcMar>
          </w:tcPr>
          <w:p>
            <w:r>
              <w:rPr>
                <w:rFonts w:ascii="Arial" w:cs="Arial" w:eastAsia="Arial" w:hAnsi="Arial"/>
                <w:b/>
                <w:bCs/>
                <w:color w:val="1A56A6"/>
                <w:sz w:val="20"/>
                <w:szCs w:val="20"/>
              </w:rPr>
              <w:t xml:space="preserve">Platform</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2D2D2D"/>
                <w:sz w:val="20"/>
                <w:szCs w:val="20"/>
              </w:rPr>
              <w:t xml:space="preserve">LinkedIn (linkedin.com/in/govind-jadhav-145358386)</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Professional networking and career development platform for connecting with industry professionals, exploring job opportunities, and showcasing academic and project achievements.</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4-Year Plan</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Year 1: Build a complete profile documenting education, skills, and early projects. Year 2: Connect with alumni, faculty, and industry professionals; engage with relevant content. Year 3: Document internship experience, certifications, and project milestones. Year 4: Actively network for placements; seek referrals and leverage connections for full-time roles.</w:t>
            </w:r>
          </w:p>
        </w:tc>
      </w:tr>
    </w:tbl>
    <w:p>
      <w:pPr>
        <w:spacing w:after="300"/>
      </w:pPr>
    </w:p>
    <w:p>
      <w:pPr>
        <w:pBdr>
          <w:bottom w:val="single" w:color="1A56A6" w:sz="6" w:space="1"/>
        </w:pBdr>
        <w:spacing w:after="200"/>
      </w:pPr>
    </w:p>
    <w:p>
      <w:pPr>
        <w:pStyle w:val="Heading1"/>
        <w:spacing w:before="320" w:after="100"/>
      </w:pPr>
      <w:r>
        <w:rPr>
          <w:rFonts w:ascii="Arial" w:cs="Arial" w:eastAsia="Arial" w:hAnsi="Arial"/>
          <w:b/>
          <w:bCs/>
          <w:color w:val="1A56A6"/>
          <w:sz w:val="32"/>
          <w:szCs w:val="32"/>
        </w:rPr>
        <w:t xml:space="preserve">2. Integrated Four-Year Strategy</w:t>
      </w:r>
    </w:p>
    <w:p>
      <w:pPr>
        <w:spacing w:after="140" w:line="276"/>
      </w:pPr>
      <w:r>
        <w:rPr>
          <w:rFonts w:ascii="Arial" w:cs="Arial" w:eastAsia="Arial" w:hAnsi="Arial"/>
          <w:color w:val="555555"/>
          <w:sz w:val="22"/>
          <w:szCs w:val="22"/>
        </w:rPr>
        <w:t xml:space="preserve">These four platforms function as an interconnected professional development system. Code built and version-controlled on GitHub feeds into Kaggle projects that demonstrate practical machine learning ability. Stack Overflow develops the technical communication skills needed to collaborate effectively, while LinkedIn ties everything together by making work visible to the professional world.</w:t>
      </w:r>
    </w:p>
    <w:p>
      <w:pPr>
        <w:spacing w:after="100"/>
      </w:pPr>
    </w:p>
    <w:p>
      <w:pPr>
        <w:spacing w:after="140" w:line="276"/>
      </w:pPr>
      <w:r>
        <w:rPr>
          <w:rFonts w:ascii="Arial" w:cs="Arial" w:eastAsia="Arial" w:hAnsi="Arial"/>
          <w:color w:val="555555"/>
          <w:sz w:val="22"/>
          <w:szCs w:val="22"/>
        </w:rPr>
        <w:t xml:space="preserve">By the end of the B.Tech programme, the goal is to maintain an active GitHub portfolio with meaningful contributions, a competitive Kaggle ranking in at least one domain, a positive Stack Overflow reputation, and a LinkedIn profile that reflects a comprehensive record of technical growth and industry readiness.</w:t>
      </w:r>
    </w:p>
    <w:p>
      <w:pPr>
        <w:spacing w:after="300"/>
      </w:pPr>
    </w:p>
    <w:p>
      <w:pPr>
        <w:pBdr>
          <w:bottom w:val="single" w:color="1A56A6" w:sz="6" w:space="1"/>
        </w:pBdr>
        <w:spacing w:after="200"/>
      </w:pPr>
    </w:p>
    <w:p>
      <w:pPr>
        <w:spacing w:before="200"/>
        <w:jc w:val="center"/>
      </w:pPr>
      <w:r>
        <w:rPr>
          <w:rFonts w:ascii="Arial" w:cs="Arial" w:eastAsia="Arial" w:hAnsi="Arial"/>
          <w:i/>
          <w:iCs/>
          <w:color w:val="AAAAAA"/>
          <w:sz w:val="18"/>
          <w:szCs w:val="18"/>
        </w:rPr>
        <w:t xml:space="preserve">Govind Jadhav  ·  VIT Bhopal University  ·  B.Tech  ·  2025–2029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A56A6"/>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2026-03-28T08:32:40.298Z</dcterms:created>
  <dcterms:modified xsi:type="dcterms:W3CDTF">2026-03-28T08:32:40.299Z</dcterms:modified>
</cp:coreProperties>
</file>

<file path=docProps/custom.xml><?xml version="1.0" encoding="utf-8"?>
<Properties xmlns="http://schemas.openxmlformats.org/officeDocument/2006/custom-properties" xmlns:vt="http://schemas.openxmlformats.org/officeDocument/2006/docPropsVTypes"/>
</file>