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MergeTasks — Contribution Plan (Enhancements &amp; Pending Work)</w:t>
      </w:r>
    </w:p>
    <w:p>
      <w:r>
        <w:rPr>
          <w:i/>
          <w:sz w:val="22"/>
        </w:rPr>
        <w:t>Purpose: Provide a clear, client-ready list of improvements and remaining work we can contribute to in the current MergeTasks codebase.</w:t>
      </w:r>
    </w:p>
    <w:p>
      <w:pPr>
        <w:pStyle w:val="Heading2"/>
      </w:pPr>
      <w:r>
        <w:t>Executive Summary</w:t>
      </w:r>
    </w:p>
    <w:p>
      <w:r>
        <w:t>We will focus on improving maintainability, scalability, and operational reliability. This includes separating frontend and backend into two servers, restructuring parts of the codebase, productionizing AI as a dedicated service, validating Stripe payments, and strengthening Docker-based deployment with CI/CD.</w:t>
      </w:r>
    </w:p>
    <w:p>
      <w:pPr>
        <w:pStyle w:val="Heading2"/>
      </w:pPr>
      <w:r>
        <w:t>Key Contribution Items (Requested Points)</w:t>
      </w:r>
    </w:p>
    <w:p>
      <w:pPr>
        <w:pStyle w:val="ListNumber"/>
      </w:pPr>
      <w:r>
        <w:t>Two-server architecture (Frontend + Backend): run the React UI as a dedicated frontend server (static build/CDN-ready) and the Express+tRPC API as a dedicated backend server with independent scaling, logging, and health checks.</w:t>
      </w:r>
    </w:p>
    <w:p>
      <w:pPr>
        <w:pStyle w:val="ListNumber"/>
      </w:pPr>
      <w:r>
        <w:t>Unstructured code to structured code: standardize module boundaries, folder conventions, and shared utilities; reduce cross-module coupling and improve readability and testability.</w:t>
      </w:r>
    </w:p>
    <w:p>
      <w:pPr>
        <w:pStyle w:val="ListNumber"/>
      </w:pPr>
      <w:r>
        <w:t>Build the AI service: implement Copilot as a dedicated AI service using LangGraph, with clear tool interfaces, memory boundaries, and provider abstraction (Anthropic/Gemini/OpenAI).</w:t>
      </w:r>
    </w:p>
    <w:p>
      <w:pPr>
        <w:pStyle w:val="ListNumber"/>
      </w:pPr>
      <w:r>
        <w:t>Pending: test the payment gateway (requires Stripe API): complete end-to-end validation of Stripe Connect onboarding + checkout flows in test mode, including webhook verification and failure scenarios.</w:t>
      </w:r>
    </w:p>
    <w:p>
      <w:pPr>
        <w:pStyle w:val="ListNumber"/>
      </w:pPr>
      <w:r>
        <w:t>Easy deployment: use Docker and CI/CD: ensure reproducible builds, environment separation, and automated deployment pipelines with checks (tests/lints) and health probes.</w:t>
      </w:r>
    </w:p>
    <w:p>
      <w:pPr>
        <w:pStyle w:val="Heading2"/>
      </w:pPr>
      <w:r>
        <w:t>Enhancements (High Impact)</w:t>
      </w:r>
    </w:p>
    <w:p>
      <w:pPr>
        <w:pStyle w:val="Heading3"/>
      </w:pPr>
      <w:r>
        <w:t>Environment &amp; Configuration</w:t>
      </w:r>
    </w:p>
    <w:p>
      <w:pPr>
        <w:pStyle w:val="ListBullet"/>
      </w:pPr>
      <w:r>
        <w:t>Split environment files for local/docker/production to prevent misconfiguration (OAuth redirect mismatches, wrong DB).</w:t>
      </w:r>
    </w:p>
    <w:p>
      <w:pPr>
        <w:pStyle w:val="ListBullet"/>
      </w:pPr>
      <w:r>
        <w:t>Add an environment validation/guard script to prevent production secrets from being used in local dev by accident.</w:t>
      </w:r>
    </w:p>
    <w:p>
      <w:pPr>
        <w:pStyle w:val="Heading3"/>
      </w:pPr>
      <w:r>
        <w:t>Architecture &amp; Modularity</w:t>
      </w:r>
    </w:p>
    <w:p>
      <w:pPr>
        <w:pStyle w:val="ListBullet"/>
      </w:pPr>
      <w:r>
        <w:t>Define clear domain modules (Clients, Proposals, Stores, Orders, Billing) with strict boundaries.</w:t>
      </w:r>
    </w:p>
    <w:p>
      <w:pPr>
        <w:pStyle w:val="ListBullet"/>
      </w:pPr>
      <w:r>
        <w:t>Introduce shared domain types/contracts to reduce duplication across routers, services, and UI.</w:t>
      </w:r>
    </w:p>
    <w:p>
      <w:pPr>
        <w:pStyle w:val="ListBullet"/>
      </w:pPr>
      <w:r>
        <w:t>Add feature flags for optional subsystems (Stripe, AI providers, email providers) to avoid runtime 500s when not configured.</w:t>
      </w:r>
    </w:p>
    <w:p>
      <w:pPr>
        <w:pStyle w:val="Heading3"/>
      </w:pPr>
      <w:r>
        <w:t>AI Copilot Reliability &amp; Cost Control</w:t>
      </w:r>
    </w:p>
    <w:p>
      <w:pPr>
        <w:pStyle w:val="ListBullet"/>
      </w:pPr>
      <w:r>
        <w:t>Add short-TTL caching for AI memory/context building (Redis-backed) to reduce DB load for active sessions.</w:t>
      </w:r>
    </w:p>
    <w:p>
      <w:pPr>
        <w:pStyle w:val="ListBullet"/>
      </w:pPr>
      <w:r>
        <w:t>Improve provider fallback observability (surface which provider/model was used, quota/rate-limit warnings).</w:t>
      </w:r>
    </w:p>
    <w:p>
      <w:pPr>
        <w:pStyle w:val="ListBullet"/>
      </w:pPr>
      <w:r>
        <w:t>Harden tool execution with clearer approval gating and audit trails per organization/user.</w:t>
      </w:r>
    </w:p>
    <w:p>
      <w:pPr>
        <w:pStyle w:val="Heading3"/>
      </w:pPr>
      <w:r>
        <w:t>Payments (Stripe)</w:t>
      </w:r>
    </w:p>
    <w:p>
      <w:pPr>
        <w:pStyle w:val="ListBullet"/>
      </w:pPr>
      <w:r>
        <w:t>Add a setup checklist UI for Stripe Connect requirements (platform profile responsibilities, test/live mode alignment).</w:t>
      </w:r>
    </w:p>
    <w:p>
      <w:pPr>
        <w:pStyle w:val="ListBullet"/>
      </w:pPr>
      <w:r>
        <w:t>Implement automated webhook replay verification and local test harness for critical events.</w:t>
      </w:r>
    </w:p>
    <w:p>
      <w:pPr>
        <w:pStyle w:val="Heading3"/>
      </w:pPr>
      <w:r>
        <w:t>DevOps &amp; Delivery</w:t>
      </w:r>
    </w:p>
    <w:p>
      <w:pPr>
        <w:pStyle w:val="ListBullet"/>
      </w:pPr>
      <w:r>
        <w:t>Harden Docker compose defaults for local use (ports, env passthrough, health checks).</w:t>
      </w:r>
    </w:p>
    <w:p>
      <w:pPr>
        <w:pStyle w:val="ListBullet"/>
      </w:pPr>
      <w:r>
        <w:t>CI checks: typecheck, tests, lint, and build; publish artifacts and run smoke checks on deploy.</w:t>
      </w:r>
    </w:p>
    <w:p>
      <w:pPr>
        <w:pStyle w:val="Heading2"/>
      </w:pPr>
      <w:r>
        <w:t>Pending Items (To Close Before Client Handoff)</w:t>
      </w:r>
    </w:p>
    <w:p>
      <w:pPr>
        <w:pStyle w:val="ListBullet"/>
      </w:pPr>
      <w:r>
        <w:t>Stripe payment gateway testing (requires Stripe API keys + webhooks configured in test mode).</w:t>
      </w:r>
    </w:p>
    <w:p>
      <w:pPr>
        <w:pStyle w:val="ListBullet"/>
      </w:pPr>
      <w:r>
        <w:t>OAuth redirect URI alignment for the chosen local port/domain (Google/Microsoft).</w:t>
      </w:r>
    </w:p>
    <w:p>
      <w:pPr>
        <w:pStyle w:val="ListBullet"/>
      </w:pPr>
      <w:r>
        <w:t>AI provider configuration verification (Anthropic + Gemini) and model availability compatibility.</w:t>
      </w:r>
    </w:p>
    <w:p>
      <w:pPr>
        <w:pStyle w:val="ListBullet"/>
      </w:pPr>
      <w:r>
        <w:t>Email provider verification for non-test sender domains (Resend verified domain) if emails must reach external recipients.</w:t>
      </w:r>
    </w:p>
    <w:p>
      <w:pPr>
        <w:pStyle w:val="Heading2"/>
      </w:pPr>
      <w:r>
        <w:t>Proposed Delivery Plan (Phased)</w:t>
      </w:r>
    </w:p>
    <w:p>
      <w:pPr>
        <w:pStyle w:val="ListNumber"/>
      </w:pPr>
      <w:r>
        <w:t>Phase 1 — Stabilize local/dev: environment separation, Docker defaults, basic status/health checks.</w:t>
      </w:r>
    </w:p>
    <w:p>
      <w:pPr>
        <w:pStyle w:val="ListNumber"/>
      </w:pPr>
      <w:r>
        <w:t>Phase 2 — Payments validation: Stripe Connect onboarding + checkout + webhook E2E test plan and execution.</w:t>
      </w:r>
    </w:p>
    <w:p>
      <w:pPr>
        <w:pStyle w:val="ListNumber"/>
      </w:pPr>
      <w:r>
        <w:t>Phase 3 — AI service: LangGraph-based Copilot service, tool contracts, memory boundaries, observability.</w:t>
      </w:r>
    </w:p>
    <w:p>
      <w:pPr>
        <w:pStyle w:val="ListNumber"/>
      </w:pPr>
      <w:r>
        <w:t>Phase 4 — Modularity &amp; microservices path: identify service boundaries, extract the first service (AI or Billing) behind stable APIs.</w:t>
      </w:r>
    </w:p>
    <w:p>
      <w:pPr>
        <w:pStyle w:val="Heading2"/>
      </w:pPr>
      <w:r>
        <w:t>Notes / Assumptions</w:t>
      </w:r>
    </w:p>
    <w:p>
      <w:pPr>
        <w:pStyle w:val="ListBullet"/>
      </w:pPr>
      <w:r>
        <w:t>All production secrets should be managed outside the repository (secret manager / CI variables).</w:t>
      </w:r>
    </w:p>
    <w:p>
      <w:pPr>
        <w:pStyle w:val="ListBullet"/>
      </w:pPr>
      <w:r>
        <w:t>Stripe Connect requirements must be accepted in the Stripe Dashboard for onboarding links to succeed.</w:t>
      </w:r>
    </w:p>
    <w:p>
      <w:pPr>
        <w:pStyle w:val="ListBullet"/>
      </w:pPr>
      <w:r>
        <w:t>Microservices migration is recommended as an incremental extraction (strangler pattern), not a rewrite.</w:t>
      </w:r>
    </w:p>
    <w:p/>
    <w:p>
      <w:r>
        <w:t>Prepared for: Client Review</w:t>
      </w:r>
    </w:p>
    <w:p>
      <w:r>
        <w:t>Project: MergeTasks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