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2C15A" w14:textId="65ED9B8A" w:rsidR="00834D1F" w:rsidRDefault="00F13E20">
      <w:r>
        <w:t>Java Upgrade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209"/>
        <w:gridCol w:w="2736"/>
        <w:gridCol w:w="5760"/>
      </w:tblGrid>
      <w:tr w:rsidR="00F13E20" w14:paraId="526D2E52" w14:textId="15B50420" w:rsidTr="00F13E20">
        <w:tc>
          <w:tcPr>
            <w:tcW w:w="2209" w:type="dxa"/>
          </w:tcPr>
          <w:p w14:paraId="6C8D5690" w14:textId="358814C4" w:rsidR="00F13E20" w:rsidRDefault="00F13E20">
            <w:r>
              <w:t>DCP</w:t>
            </w:r>
            <w:r w:rsidR="006616A1">
              <w:t xml:space="preserve"> State</w:t>
            </w:r>
          </w:p>
        </w:tc>
        <w:tc>
          <w:tcPr>
            <w:tcW w:w="2736" w:type="dxa"/>
          </w:tcPr>
          <w:p w14:paraId="053EB9DE" w14:textId="15C7A47E" w:rsidR="00F13E20" w:rsidRDefault="00F13E20">
            <w:r>
              <w:t>Translating into Auto world</w:t>
            </w:r>
          </w:p>
        </w:tc>
        <w:tc>
          <w:tcPr>
            <w:tcW w:w="5760" w:type="dxa"/>
          </w:tcPr>
          <w:p w14:paraId="5C6BEB4F" w14:textId="0A26E2BB" w:rsidR="00F13E20" w:rsidRDefault="00F13E20">
            <w:r>
              <w:t>KTLO Analysis</w:t>
            </w:r>
          </w:p>
        </w:tc>
      </w:tr>
      <w:tr w:rsidR="00F13E20" w14:paraId="76AB7BB9" w14:textId="332F0B91" w:rsidTr="00F13E20">
        <w:tc>
          <w:tcPr>
            <w:tcW w:w="2209" w:type="dxa"/>
          </w:tcPr>
          <w:p w14:paraId="57243940" w14:textId="480011D5" w:rsidR="00F13E20" w:rsidRDefault="00F13E20">
            <w:r>
              <w:t>DCP is written in Java 8 and majority of payment code is a copied of BNET with legacy decade old Java libraries.  Whenever some issue occurred its pointed as KTLO issue redirected that they should handle entire upgrade.</w:t>
            </w:r>
          </w:p>
        </w:tc>
        <w:tc>
          <w:tcPr>
            <w:tcW w:w="2736" w:type="dxa"/>
          </w:tcPr>
          <w:p w14:paraId="4EF358A8" w14:textId="314F853D" w:rsidR="00F13E20" w:rsidRDefault="00F13E20">
            <w:r w:rsidRPr="00F13E20">
              <w:t>Imagine you purchased a brand new 2023 model car. Upon delivery, you discovered that it’s equipped with a 2005 engine (Java 8), and most of its components are outdated parts from older vehicle systems (BNET).</w:t>
            </w:r>
          </w:p>
          <w:p w14:paraId="23B52079" w14:textId="6DA2099D" w:rsidR="00F13E20" w:rsidRDefault="00F13E20"/>
        </w:tc>
        <w:tc>
          <w:tcPr>
            <w:tcW w:w="5760" w:type="dxa"/>
          </w:tcPr>
          <w:p w14:paraId="0724F396" w14:textId="7E60B4B4" w:rsidR="00F13E20" w:rsidRDefault="00F13E20" w:rsidP="00F13E20">
            <w:pPr>
              <w:pStyle w:val="ListParagraph"/>
              <w:numPr>
                <w:ilvl w:val="0"/>
                <w:numId w:val="1"/>
              </w:numPr>
            </w:pPr>
            <w:r>
              <w:t>The fair answer is it’s not an KTLO.</w:t>
            </w:r>
          </w:p>
          <w:p w14:paraId="020A17FD" w14:textId="77777777" w:rsidR="00F13E20" w:rsidRDefault="00F13E20" w:rsidP="00F13E20">
            <w:pPr>
              <w:pStyle w:val="ListParagraph"/>
              <w:numPr>
                <w:ilvl w:val="0"/>
                <w:numId w:val="1"/>
              </w:numPr>
            </w:pPr>
            <w:r w:rsidRPr="00F13E20">
              <w:t>The manufacturer is unfit for designing automobiles if they fail to inform the owner about outdated components at the time of design or delivery.</w:t>
            </w:r>
          </w:p>
          <w:p w14:paraId="2EDB99A9" w14:textId="1AF13975" w:rsidR="00F13E20" w:rsidRDefault="00F13E20" w:rsidP="00F13E20">
            <w:pPr>
              <w:pStyle w:val="ListParagraph"/>
              <w:numPr>
                <w:ilvl w:val="0"/>
                <w:numId w:val="1"/>
              </w:numPr>
            </w:pPr>
            <w:r w:rsidRPr="00F13E20">
              <w:t>If the owner had known the engine and core parts were decades old, it would be the manufacturer's responsibility to replace or upgrade them to current-generation standards.</w:t>
            </w:r>
          </w:p>
        </w:tc>
      </w:tr>
      <w:tr w:rsidR="00F13E20" w14:paraId="55425618" w14:textId="39A2B605" w:rsidTr="00F13E20">
        <w:tc>
          <w:tcPr>
            <w:tcW w:w="2209" w:type="dxa"/>
          </w:tcPr>
          <w:p w14:paraId="101272FF" w14:textId="77777777" w:rsidR="00F13E20" w:rsidRDefault="00F13E20"/>
        </w:tc>
        <w:tc>
          <w:tcPr>
            <w:tcW w:w="2736" w:type="dxa"/>
          </w:tcPr>
          <w:p w14:paraId="2ED24F8B" w14:textId="77777777" w:rsidR="00F13E20" w:rsidRDefault="00F13E20"/>
        </w:tc>
        <w:tc>
          <w:tcPr>
            <w:tcW w:w="5760" w:type="dxa"/>
          </w:tcPr>
          <w:p w14:paraId="322DBE8D" w14:textId="77777777" w:rsidR="00F13E20" w:rsidRDefault="00F13E20"/>
        </w:tc>
      </w:tr>
    </w:tbl>
    <w:p w14:paraId="45F18647" w14:textId="77777777" w:rsidR="0036210F" w:rsidRDefault="0036210F"/>
    <w:p w14:paraId="1B359D51" w14:textId="67E92461" w:rsidR="00F13E20" w:rsidRDefault="00924552" w:rsidP="00F13E20">
      <w:r>
        <w:t>Logging enhancements</w:t>
      </w:r>
    </w:p>
    <w:p w14:paraId="2EFA105E" w14:textId="17442696" w:rsidR="00F13E20" w:rsidRDefault="000E158C" w:rsidP="00F13E20">
      <w:r>
        <w:t>Most of the incident analysis takes days/weeks to identify the cause.</w:t>
      </w:r>
    </w:p>
    <w:p w14:paraId="1ED82387" w14:textId="7F8B041B" w:rsidR="000E158C" w:rsidRDefault="000E158C" w:rsidP="00F13E20">
      <w:r>
        <w:t>Sometime we invite the c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209"/>
        <w:gridCol w:w="2736"/>
        <w:gridCol w:w="5760"/>
      </w:tblGrid>
      <w:tr w:rsidR="00F13E20" w14:paraId="3901024E" w14:textId="77777777" w:rsidTr="005D1063">
        <w:tc>
          <w:tcPr>
            <w:tcW w:w="2209" w:type="dxa"/>
          </w:tcPr>
          <w:p w14:paraId="04426388" w14:textId="1866F425" w:rsidR="00F13E20" w:rsidRDefault="00F13E20" w:rsidP="005D1063">
            <w:r>
              <w:t>DCP Incident Example</w:t>
            </w:r>
          </w:p>
        </w:tc>
        <w:tc>
          <w:tcPr>
            <w:tcW w:w="2736" w:type="dxa"/>
          </w:tcPr>
          <w:p w14:paraId="01F10B36" w14:textId="77777777" w:rsidR="00F13E20" w:rsidRDefault="00F13E20" w:rsidP="005D1063">
            <w:r>
              <w:t>Translating into Auto world</w:t>
            </w:r>
          </w:p>
        </w:tc>
        <w:tc>
          <w:tcPr>
            <w:tcW w:w="5760" w:type="dxa"/>
          </w:tcPr>
          <w:p w14:paraId="1747CFF1" w14:textId="77777777" w:rsidR="00F13E20" w:rsidRDefault="00F13E20" w:rsidP="005D1063">
            <w:r>
              <w:t>KTLO Analysis</w:t>
            </w:r>
          </w:p>
        </w:tc>
      </w:tr>
      <w:tr w:rsidR="00F13E20" w14:paraId="5BDE6889" w14:textId="77777777" w:rsidTr="006616A1">
        <w:trPr>
          <w:trHeight w:val="242"/>
        </w:trPr>
        <w:tc>
          <w:tcPr>
            <w:tcW w:w="2209" w:type="dxa"/>
          </w:tcPr>
          <w:p w14:paraId="76C24C30" w14:textId="615F2B56" w:rsidR="00F13E20" w:rsidRDefault="00F13E20" w:rsidP="005D1063"/>
        </w:tc>
        <w:tc>
          <w:tcPr>
            <w:tcW w:w="2736" w:type="dxa"/>
          </w:tcPr>
          <w:p w14:paraId="56B28F95" w14:textId="403B0CE3" w:rsidR="00F13E20" w:rsidRDefault="00F13E20" w:rsidP="00F13E20"/>
        </w:tc>
        <w:tc>
          <w:tcPr>
            <w:tcW w:w="5760" w:type="dxa"/>
          </w:tcPr>
          <w:p w14:paraId="02E665DC" w14:textId="3E6EEB06" w:rsidR="00CC37C7" w:rsidRDefault="00CC37C7" w:rsidP="00CC37C7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63FDD086" w14:textId="77777777" w:rsidR="00F13E20" w:rsidRDefault="00F13E20"/>
    <w:p w14:paraId="03B4246A" w14:textId="77777777" w:rsidR="00CC37C7" w:rsidRDefault="00CC37C7" w:rsidP="00CC37C7">
      <w:r>
        <w:t>Incidents KTLO analysis</w:t>
      </w:r>
    </w:p>
    <w:p w14:paraId="30E5B945" w14:textId="77777777" w:rsidR="00CC37C7" w:rsidRDefault="00CC37C7" w:rsidP="00CC37C7"/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209"/>
        <w:gridCol w:w="2736"/>
        <w:gridCol w:w="5760"/>
      </w:tblGrid>
      <w:tr w:rsidR="00CC37C7" w14:paraId="18E6F895" w14:textId="77777777" w:rsidTr="005D1063">
        <w:tc>
          <w:tcPr>
            <w:tcW w:w="2209" w:type="dxa"/>
          </w:tcPr>
          <w:p w14:paraId="78015FD5" w14:textId="77777777" w:rsidR="00CC37C7" w:rsidRDefault="00CC37C7" w:rsidP="005D1063">
            <w:r>
              <w:t>DCP Incident Example 1</w:t>
            </w:r>
          </w:p>
        </w:tc>
        <w:tc>
          <w:tcPr>
            <w:tcW w:w="2736" w:type="dxa"/>
          </w:tcPr>
          <w:p w14:paraId="67C6716D" w14:textId="77777777" w:rsidR="00CC37C7" w:rsidRDefault="00CC37C7" w:rsidP="005D1063">
            <w:r>
              <w:t>Translating into Auto world</w:t>
            </w:r>
          </w:p>
        </w:tc>
        <w:tc>
          <w:tcPr>
            <w:tcW w:w="5760" w:type="dxa"/>
          </w:tcPr>
          <w:p w14:paraId="42FA56F6" w14:textId="77777777" w:rsidR="00CC37C7" w:rsidRDefault="00CC37C7" w:rsidP="005D1063">
            <w:r>
              <w:t>KTLO Analysis</w:t>
            </w:r>
          </w:p>
        </w:tc>
      </w:tr>
      <w:tr w:rsidR="00CC37C7" w14:paraId="5D9D8DD0" w14:textId="77777777" w:rsidTr="005D1063">
        <w:tc>
          <w:tcPr>
            <w:tcW w:w="2209" w:type="dxa"/>
          </w:tcPr>
          <w:p w14:paraId="5814513A" w14:textId="77777777" w:rsidR="006616A1" w:rsidRDefault="006616A1" w:rsidP="006616A1">
            <w:pPr>
              <w:pStyle w:val="ListParagraph"/>
              <w:numPr>
                <w:ilvl w:val="0"/>
                <w:numId w:val="2"/>
              </w:numPr>
            </w:pPr>
            <w:r w:rsidRPr="00C909CC">
              <w:t xml:space="preserve">The client reported an issue where a file uploaded by the user was being deleted before approval. </w:t>
            </w:r>
          </w:p>
          <w:p w14:paraId="1E7CFAD5" w14:textId="77777777" w:rsidR="006616A1" w:rsidRDefault="006616A1" w:rsidP="006616A1">
            <w:pPr>
              <w:pStyle w:val="ListParagraph"/>
              <w:numPr>
                <w:ilvl w:val="0"/>
                <w:numId w:val="2"/>
              </w:numPr>
            </w:pPr>
            <w:r w:rsidRPr="00C909CC">
              <w:t xml:space="preserve">Through joint analysis, we discovered that an overnight cleanup job, intended for a </w:t>
            </w:r>
            <w:r w:rsidRPr="00C909CC">
              <w:lastRenderedPageBreak/>
              <w:t>different stream, was responsible for this deletion.</w:t>
            </w:r>
          </w:p>
          <w:p w14:paraId="3BAF9246" w14:textId="77777777" w:rsidR="006616A1" w:rsidRPr="00C909CC" w:rsidRDefault="006616A1" w:rsidP="006616A1"/>
          <w:p w14:paraId="598B598D" w14:textId="77777777" w:rsidR="006616A1" w:rsidRDefault="006616A1" w:rsidP="006616A1">
            <w:pPr>
              <w:pStyle w:val="ListParagraph"/>
              <w:numPr>
                <w:ilvl w:val="0"/>
                <w:numId w:val="2"/>
              </w:numPr>
            </w:pPr>
            <w:r w:rsidRPr="00C909CC">
              <w:t>Further investigation revealed that the internal testing team had previously reported the same issue, but it was placed in the backlog due to the significant effort required to resolve it.</w:t>
            </w:r>
          </w:p>
          <w:p w14:paraId="51F7530F" w14:textId="77777777" w:rsidR="006616A1" w:rsidRPr="00C909CC" w:rsidRDefault="006616A1" w:rsidP="006616A1"/>
          <w:p w14:paraId="6FDB1E1A" w14:textId="183A4250" w:rsidR="00CC37C7" w:rsidRDefault="006616A1" w:rsidP="00D96CE6">
            <w:pPr>
              <w:pStyle w:val="ListParagraph"/>
              <w:numPr>
                <w:ilvl w:val="0"/>
                <w:numId w:val="2"/>
              </w:numPr>
            </w:pPr>
            <w:r w:rsidRPr="00C909CC">
              <w:t>The client is dissatisfied with the issues they've encountered, leading us to implement a quick fix to address the problem.</w:t>
            </w:r>
          </w:p>
        </w:tc>
        <w:tc>
          <w:tcPr>
            <w:tcW w:w="2736" w:type="dxa"/>
          </w:tcPr>
          <w:p w14:paraId="7F924CA4" w14:textId="77777777" w:rsidR="00E9563B" w:rsidRDefault="00E9563B" w:rsidP="006E09FE">
            <w:pPr>
              <w:pStyle w:val="ListParagraph"/>
              <w:numPr>
                <w:ilvl w:val="0"/>
                <w:numId w:val="2"/>
              </w:numPr>
            </w:pPr>
            <w:r w:rsidRPr="00E9563B">
              <w:lastRenderedPageBreak/>
              <w:t>The recently purchased automobile's fuel tank seems to empty out every night when parked in the garage.</w:t>
            </w:r>
          </w:p>
          <w:p w14:paraId="31E004F6" w14:textId="36C081CD" w:rsidR="00300640" w:rsidRDefault="00A848D3" w:rsidP="00A848D3">
            <w:pPr>
              <w:pStyle w:val="ListParagraph"/>
              <w:numPr>
                <w:ilvl w:val="0"/>
                <w:numId w:val="2"/>
              </w:numPr>
            </w:pPr>
            <w:r w:rsidRPr="00A848D3">
              <w:t>No signs of theft or leaks have been detected.</w:t>
            </w:r>
          </w:p>
          <w:p w14:paraId="18047939" w14:textId="140557AC" w:rsidR="00A848D3" w:rsidRDefault="00A848D3" w:rsidP="00A848D3">
            <w:pPr>
              <w:pStyle w:val="ListParagraph"/>
              <w:numPr>
                <w:ilvl w:val="0"/>
                <w:numId w:val="2"/>
              </w:numPr>
            </w:pPr>
            <w:r>
              <w:t xml:space="preserve">The manufacturer identified the </w:t>
            </w:r>
            <w:r w:rsidR="008239B6">
              <w:t>cleanup(</w:t>
            </w:r>
            <w:r>
              <w:t>exhaust</w:t>
            </w:r>
            <w:r w:rsidR="008239B6">
              <w:t>) system clears out thinking the fuel has no usage.</w:t>
            </w:r>
          </w:p>
          <w:p w14:paraId="441ED191" w14:textId="11FC7320" w:rsidR="00A35A6B" w:rsidRDefault="00A35A6B" w:rsidP="009F248B">
            <w:pPr>
              <w:pStyle w:val="ListParagraph"/>
            </w:pPr>
          </w:p>
        </w:tc>
        <w:tc>
          <w:tcPr>
            <w:tcW w:w="5760" w:type="dxa"/>
          </w:tcPr>
          <w:p w14:paraId="6D5A86E8" w14:textId="41C849C5" w:rsidR="00CC37C7" w:rsidRPr="00CC37C7" w:rsidRDefault="00CC37C7" w:rsidP="005D1063">
            <w:pPr>
              <w:pStyle w:val="ListParagraph"/>
              <w:numPr>
                <w:ilvl w:val="0"/>
                <w:numId w:val="1"/>
              </w:numPr>
            </w:pPr>
            <w:r w:rsidRPr="00CC37C7">
              <w:lastRenderedPageBreak/>
              <w:t xml:space="preserve">This </w:t>
            </w:r>
            <w:r w:rsidR="00544154">
              <w:t xml:space="preserve">cannot come under </w:t>
            </w:r>
            <w:r w:rsidRPr="00CC37C7">
              <w:t xml:space="preserve">KTLO </w:t>
            </w:r>
            <w:r w:rsidR="00544154">
              <w:t xml:space="preserve">as the issue </w:t>
            </w:r>
            <w:r w:rsidR="00B66638">
              <w:t>pre-</w:t>
            </w:r>
            <w:r w:rsidR="00544154">
              <w:t xml:space="preserve">exists </w:t>
            </w:r>
            <w:r w:rsidR="00B66638">
              <w:t xml:space="preserve">and should come under </w:t>
            </w:r>
            <w:r w:rsidR="00C430AD">
              <w:t>manufacturer recall</w:t>
            </w:r>
            <w:r w:rsidRPr="00CC37C7">
              <w:t>:</w:t>
            </w:r>
          </w:p>
          <w:p w14:paraId="44F66D50" w14:textId="77777777" w:rsidR="00CC37C7" w:rsidRPr="00CC37C7" w:rsidRDefault="00CC37C7" w:rsidP="005D1063">
            <w:pPr>
              <w:pStyle w:val="ListParagraph"/>
              <w:numPr>
                <w:ilvl w:val="0"/>
                <w:numId w:val="1"/>
              </w:numPr>
            </w:pPr>
            <w:r w:rsidRPr="00CC37C7">
              <w:t>These problems have been present since delivery and should be covered under the manufacturer’s warranty.</w:t>
            </w:r>
          </w:p>
          <w:p w14:paraId="3CCC79CB" w14:textId="77777777" w:rsidR="00CC37C7" w:rsidRPr="00CC37C7" w:rsidRDefault="00CC37C7" w:rsidP="005D1063">
            <w:pPr>
              <w:pStyle w:val="ListParagraph"/>
              <w:numPr>
                <w:ilvl w:val="0"/>
                <w:numId w:val="1"/>
              </w:numPr>
            </w:pPr>
            <w:r w:rsidRPr="00CC37C7">
              <w:t>As the manufacturer, the design should have included sufficient diagnostics (logging) for the service engineer to assess and recommend possible fixes or send it back to the manufacturer if needed.</w:t>
            </w:r>
          </w:p>
          <w:p w14:paraId="0B693186" w14:textId="77777777" w:rsidR="00CC37C7" w:rsidRDefault="00CC37C7" w:rsidP="005D1063">
            <w:pPr>
              <w:pStyle w:val="ListParagraph"/>
              <w:numPr>
                <w:ilvl w:val="0"/>
                <w:numId w:val="1"/>
              </w:numPr>
            </w:pPr>
            <w:r w:rsidRPr="00CC37C7">
              <w:t>This situation creates a dependency where no one aside from the manufacturer can address the vehicle's issues.</w:t>
            </w:r>
          </w:p>
        </w:tc>
      </w:tr>
    </w:tbl>
    <w:p w14:paraId="7213FBEA" w14:textId="77777777" w:rsidR="00CC37C7" w:rsidRDefault="00CC37C7"/>
    <w:p w14:paraId="430DD200" w14:textId="0EBF35CB" w:rsidR="00AB09B5" w:rsidRDefault="00AB09B5">
      <w:r>
        <w:t>Sonar, Veracode, Pen Testing issues</w:t>
      </w:r>
    </w:p>
    <w:p w14:paraId="3AE2B30C" w14:textId="77777777" w:rsidR="009744BB" w:rsidRDefault="009744BB"/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369"/>
        <w:gridCol w:w="2718"/>
        <w:gridCol w:w="5618"/>
      </w:tblGrid>
      <w:tr w:rsidR="009744BB" w14:paraId="28BBCA2C" w14:textId="77777777" w:rsidTr="00DF23BD">
        <w:tc>
          <w:tcPr>
            <w:tcW w:w="2209" w:type="dxa"/>
          </w:tcPr>
          <w:p w14:paraId="28683945" w14:textId="77777777" w:rsidR="009744BB" w:rsidRDefault="009744BB" w:rsidP="00DF23BD">
            <w:r>
              <w:t>DCP Incident Example 1</w:t>
            </w:r>
          </w:p>
        </w:tc>
        <w:tc>
          <w:tcPr>
            <w:tcW w:w="2736" w:type="dxa"/>
          </w:tcPr>
          <w:p w14:paraId="4169C649" w14:textId="77777777" w:rsidR="009744BB" w:rsidRDefault="009744BB" w:rsidP="00DF23BD">
            <w:r>
              <w:t>Translating into Auto world</w:t>
            </w:r>
          </w:p>
        </w:tc>
        <w:tc>
          <w:tcPr>
            <w:tcW w:w="5760" w:type="dxa"/>
          </w:tcPr>
          <w:p w14:paraId="11E8BD88" w14:textId="77777777" w:rsidR="009744BB" w:rsidRDefault="009744BB" w:rsidP="00DF23BD">
            <w:r>
              <w:t>KTLO Analysis</w:t>
            </w:r>
          </w:p>
        </w:tc>
      </w:tr>
      <w:tr w:rsidR="009744BB" w14:paraId="2742482B" w14:textId="77777777" w:rsidTr="00DF23BD">
        <w:tc>
          <w:tcPr>
            <w:tcW w:w="2209" w:type="dxa"/>
          </w:tcPr>
          <w:p w14:paraId="7F0104FA" w14:textId="77777777" w:rsidR="009744BB" w:rsidRDefault="009744BB" w:rsidP="009744BB">
            <w:pPr>
              <w:pStyle w:val="ListParagraph"/>
              <w:numPr>
                <w:ilvl w:val="0"/>
                <w:numId w:val="3"/>
              </w:numPr>
            </w:pPr>
            <w:r>
              <w:t>In DCP Sonar, Veracode, Pen Testing open issues are claimed as KTLO</w:t>
            </w:r>
          </w:p>
          <w:p w14:paraId="60B87D36" w14:textId="673BDEE4" w:rsidR="009744BB" w:rsidRDefault="009744BB" w:rsidP="009744B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These are required quality standard ensures the product meet</w:t>
            </w:r>
            <w:r w:rsidR="00D319FA">
              <w:t>s required quality.</w:t>
            </w:r>
          </w:p>
          <w:p w14:paraId="016CF8F4" w14:textId="3C40F218" w:rsidR="00551CD2" w:rsidRDefault="00551CD2" w:rsidP="009744BB">
            <w:pPr>
              <w:pStyle w:val="ListParagraph"/>
              <w:numPr>
                <w:ilvl w:val="0"/>
                <w:numId w:val="3"/>
              </w:numPr>
            </w:pPr>
            <w:r>
              <w:t>These quality standards ensure the built meets standards, protects from exploitation</w:t>
            </w:r>
          </w:p>
          <w:p w14:paraId="48254CA6" w14:textId="3E7E0089" w:rsidR="009744BB" w:rsidRDefault="009744BB" w:rsidP="009744BB">
            <w:pPr>
              <w:ind w:left="360"/>
            </w:pPr>
          </w:p>
        </w:tc>
        <w:tc>
          <w:tcPr>
            <w:tcW w:w="2736" w:type="dxa"/>
          </w:tcPr>
          <w:p w14:paraId="59FA4655" w14:textId="23218F61" w:rsidR="009744BB" w:rsidRDefault="0029595F" w:rsidP="00DF23BD">
            <w:pPr>
              <w:pStyle w:val="ListParagraph"/>
              <w:numPr>
                <w:ilvl w:val="0"/>
                <w:numId w:val="2"/>
              </w:numPr>
            </w:pPr>
            <w:r w:rsidRPr="0029595F">
              <w:lastRenderedPageBreak/>
              <w:t xml:space="preserve">Safety Act also established a "self-certification" framework, which means that manufacturers are responsible for </w:t>
            </w:r>
            <w:r w:rsidRPr="0029595F">
              <w:lastRenderedPageBreak/>
              <w:t>certifying that their products meet all applicable safety standards</w:t>
            </w:r>
            <w:r w:rsidR="009744BB" w:rsidRPr="00E9563B">
              <w:t>.</w:t>
            </w:r>
          </w:p>
          <w:p w14:paraId="60A7FC66" w14:textId="3D84B5B8" w:rsidR="00BF7055" w:rsidRPr="00BF7055" w:rsidRDefault="00BF7055" w:rsidP="00BF7055">
            <w:pPr>
              <w:pStyle w:val="ListParagraph"/>
              <w:numPr>
                <w:ilvl w:val="0"/>
                <w:numId w:val="2"/>
              </w:numPr>
            </w:pPr>
            <w:r w:rsidRPr="00BF7055">
              <w:t>Imagine a scenario where the manufacturer does not adhere to these required standards.</w:t>
            </w:r>
          </w:p>
          <w:p w14:paraId="2FF6B7B1" w14:textId="5D51F90E" w:rsidR="009744BB" w:rsidRDefault="00BF7055" w:rsidP="00BF7055">
            <w:pPr>
              <w:pStyle w:val="ListParagraph"/>
              <w:numPr>
                <w:ilvl w:val="0"/>
                <w:numId w:val="2"/>
              </w:numPr>
            </w:pPr>
            <w:r w:rsidRPr="00BF7055">
              <w:t>This could pose a serious risk to both the owner and other drivers.</w:t>
            </w:r>
          </w:p>
        </w:tc>
        <w:tc>
          <w:tcPr>
            <w:tcW w:w="5760" w:type="dxa"/>
          </w:tcPr>
          <w:p w14:paraId="30339AC2" w14:textId="2F7F79B7" w:rsidR="00666C87" w:rsidRPr="00666C87" w:rsidRDefault="00666C87" w:rsidP="00666C87">
            <w:pPr>
              <w:pStyle w:val="ListParagraph"/>
              <w:numPr>
                <w:ilvl w:val="0"/>
                <w:numId w:val="1"/>
              </w:numPr>
            </w:pPr>
            <w:r w:rsidRPr="00666C87">
              <w:lastRenderedPageBreak/>
              <w:t>Quality and security standards should never be treated as "Keep-the-Lights-On" (KTLO) or post-delivery tasks.</w:t>
            </w:r>
          </w:p>
          <w:p w14:paraId="46C4CA4F" w14:textId="6783346F" w:rsidR="00666C87" w:rsidRPr="00666C87" w:rsidRDefault="00666C87" w:rsidP="00666C87">
            <w:pPr>
              <w:pStyle w:val="ListParagraph"/>
              <w:numPr>
                <w:ilvl w:val="0"/>
                <w:numId w:val="1"/>
              </w:numPr>
            </w:pPr>
            <w:r w:rsidRPr="00666C87">
              <w:t>These must be completed well in advance of delivery.</w:t>
            </w:r>
          </w:p>
          <w:p w14:paraId="2AE4D168" w14:textId="2FE5A217" w:rsidR="009744BB" w:rsidRDefault="00666C87" w:rsidP="00666C87">
            <w:pPr>
              <w:pStyle w:val="ListParagraph"/>
              <w:numPr>
                <w:ilvl w:val="0"/>
                <w:numId w:val="1"/>
              </w:numPr>
            </w:pPr>
            <w:r w:rsidRPr="00666C87">
              <w:t>Anyone who considers these as KTLO is unsuitable for the industry</w:t>
            </w:r>
            <w:r w:rsidR="00E86937">
              <w:t xml:space="preserve"> itself.</w:t>
            </w:r>
          </w:p>
        </w:tc>
      </w:tr>
    </w:tbl>
    <w:p w14:paraId="353AB616" w14:textId="77777777" w:rsidR="009744BB" w:rsidRDefault="009744BB"/>
    <w:sectPr w:rsidR="0097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9F1"/>
    <w:multiLevelType w:val="hybridMultilevel"/>
    <w:tmpl w:val="C5C2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949B9"/>
    <w:multiLevelType w:val="hybridMultilevel"/>
    <w:tmpl w:val="24C6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81CE8"/>
    <w:multiLevelType w:val="hybridMultilevel"/>
    <w:tmpl w:val="2CF41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4586304">
    <w:abstractNumId w:val="1"/>
  </w:num>
  <w:num w:numId="2" w16cid:durableId="329723723">
    <w:abstractNumId w:val="0"/>
  </w:num>
  <w:num w:numId="3" w16cid:durableId="1737439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0F"/>
    <w:rsid w:val="000E158C"/>
    <w:rsid w:val="001A26AC"/>
    <w:rsid w:val="002243D4"/>
    <w:rsid w:val="00284C46"/>
    <w:rsid w:val="0029595F"/>
    <w:rsid w:val="002B614A"/>
    <w:rsid w:val="00300640"/>
    <w:rsid w:val="003079F8"/>
    <w:rsid w:val="0036210F"/>
    <w:rsid w:val="003F36CA"/>
    <w:rsid w:val="00504A41"/>
    <w:rsid w:val="00544154"/>
    <w:rsid w:val="00551CD2"/>
    <w:rsid w:val="00576CF5"/>
    <w:rsid w:val="005F5DDC"/>
    <w:rsid w:val="006616A1"/>
    <w:rsid w:val="00662083"/>
    <w:rsid w:val="00666C87"/>
    <w:rsid w:val="006C685B"/>
    <w:rsid w:val="006E09FE"/>
    <w:rsid w:val="007C076E"/>
    <w:rsid w:val="008239B6"/>
    <w:rsid w:val="00834D1F"/>
    <w:rsid w:val="00886C3A"/>
    <w:rsid w:val="00924552"/>
    <w:rsid w:val="00957D0D"/>
    <w:rsid w:val="009744BB"/>
    <w:rsid w:val="009F248B"/>
    <w:rsid w:val="00A35A6B"/>
    <w:rsid w:val="00A848D3"/>
    <w:rsid w:val="00AB09B5"/>
    <w:rsid w:val="00B45A45"/>
    <w:rsid w:val="00B51BC3"/>
    <w:rsid w:val="00B66638"/>
    <w:rsid w:val="00B94674"/>
    <w:rsid w:val="00BB0BA8"/>
    <w:rsid w:val="00BE4D12"/>
    <w:rsid w:val="00BF7055"/>
    <w:rsid w:val="00C13F71"/>
    <w:rsid w:val="00C31DD7"/>
    <w:rsid w:val="00C430AD"/>
    <w:rsid w:val="00C64656"/>
    <w:rsid w:val="00C909CC"/>
    <w:rsid w:val="00CA429B"/>
    <w:rsid w:val="00CB2768"/>
    <w:rsid w:val="00CC37C7"/>
    <w:rsid w:val="00D319FA"/>
    <w:rsid w:val="00D96CE6"/>
    <w:rsid w:val="00E2640C"/>
    <w:rsid w:val="00E74122"/>
    <w:rsid w:val="00E86937"/>
    <w:rsid w:val="00E9563B"/>
    <w:rsid w:val="00EE074F"/>
    <w:rsid w:val="00F13E20"/>
    <w:rsid w:val="00F3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E75E"/>
  <w15:chartTrackingRefBased/>
  <w15:docId w15:val="{A908CE0D-D3EE-488E-B06D-C11DA93A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E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09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 Kathirvel</dc:creator>
  <cp:keywords/>
  <dc:description/>
  <cp:lastModifiedBy>Govindaraj Kathirvel</cp:lastModifiedBy>
  <cp:revision>2</cp:revision>
  <dcterms:created xsi:type="dcterms:W3CDTF">2025-01-23T13:08:00Z</dcterms:created>
  <dcterms:modified xsi:type="dcterms:W3CDTF">2025-01-23T13:08:00Z</dcterms:modified>
</cp:coreProperties>
</file>