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EDBA" w14:textId="213A3FC9" w:rsidR="00B96CE7" w:rsidRPr="001B5718" w:rsidRDefault="00B96CE7" w:rsidP="00B96CE7">
      <w:pPr>
        <w:pStyle w:val="Heading1"/>
        <w:rPr>
          <w:rFonts w:ascii="Century" w:hAnsi="Century"/>
          <w:sz w:val="40"/>
          <w:szCs w:val="40"/>
        </w:rPr>
      </w:pPr>
      <w:r w:rsidRPr="001B5718">
        <w:rPr>
          <w:rFonts w:ascii="Century" w:hAnsi="Century"/>
          <w:sz w:val="40"/>
          <w:szCs w:val="40"/>
        </w:rPr>
        <w:t xml:space="preserve">Comparative Company Analysis of Hindustan Unilever and Nestle India </w:t>
      </w:r>
    </w:p>
    <w:p w14:paraId="402CFE48" w14:textId="5BD61893" w:rsidR="00B96CE7" w:rsidRPr="00B96CE7" w:rsidRDefault="005F2556" w:rsidP="000E20C4">
      <w:pPr>
        <w:rPr>
          <w:b/>
          <w:bCs/>
          <w:color w:val="595959" w:themeColor="text1" w:themeTint="A6"/>
          <w:sz w:val="32"/>
          <w:szCs w:val="32"/>
        </w:rPr>
      </w:pPr>
      <w:r>
        <w:rPr>
          <w:b/>
          <w:bCs/>
          <w:noProof/>
          <w:color w:val="595959" w:themeColor="text1" w:themeTint="A6"/>
          <w:sz w:val="32"/>
          <w:szCs w:val="32"/>
        </w:rPr>
        <mc:AlternateContent>
          <mc:Choice Requires="wps">
            <w:drawing>
              <wp:inline distT="0" distB="0" distL="0" distR="0" wp14:anchorId="3F79A096" wp14:editId="7F94CE79">
                <wp:extent cx="4762500" cy="374650"/>
                <wp:effectExtent l="0" t="0" r="0" b="6350"/>
                <wp:docPr id="704187622" name="Text Box 2"/>
                <wp:cNvGraphicFramePr/>
                <a:graphic xmlns:a="http://schemas.openxmlformats.org/drawingml/2006/main">
                  <a:graphicData uri="http://schemas.microsoft.com/office/word/2010/wordprocessingShape">
                    <wps:wsp>
                      <wps:cNvSpPr txBox="1"/>
                      <wps:spPr>
                        <a:xfrm>
                          <a:off x="0" y="0"/>
                          <a:ext cx="4762500" cy="374650"/>
                        </a:xfrm>
                        <a:prstGeom prst="rect">
                          <a:avLst/>
                        </a:prstGeom>
                        <a:solidFill>
                          <a:prstClr val="white"/>
                        </a:solidFill>
                        <a:ln>
                          <a:noFill/>
                        </a:ln>
                      </wps:spPr>
                      <wps:txbx>
                        <w:txbxContent>
                          <w:p w14:paraId="43755B6D" w14:textId="54F7BC0E" w:rsidR="005F2556" w:rsidRPr="005F2556" w:rsidRDefault="005F2556" w:rsidP="005F2556">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F79A096" id="_x0000_t202" coordsize="21600,21600" o:spt="202" path="m,l,21600r21600,l21600,xe">
                <v:stroke joinstyle="miter"/>
                <v:path gradientshapeok="t" o:connecttype="rect"/>
              </v:shapetype>
              <v:shape id="Text Box 2" o:spid="_x0000_s1026" type="#_x0000_t202" style="width:375pt;height: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" stroked="f">
                <v:textbox style="mso-fit-shape-to-text:t">
                  <w:txbxContent>
                    <w:p w14:paraId="43755B6D" w14:textId="54F7BC0E" w:rsidR="005F2556" w:rsidRPr="005F2556" w:rsidRDefault="005F2556" w:rsidP="005F2556">
                      <w:pPr>
                        <w:rPr>
                          <w:sz w:val="18"/>
                          <w:szCs w:val="18"/>
                          <w:lang w:val="en-US"/>
                        </w:rPr>
                      </w:pPr>
                    </w:p>
                  </w:txbxContent>
                </v:textbox>
                <w10:anchorlock/>
              </v:shape>
            </w:pict>
          </mc:Fallback>
        </mc:AlternateContent>
      </w:r>
    </w:p>
    <w:p w14:paraId="33CCA563" w14:textId="05CFC00C" w:rsidR="001B5718" w:rsidRDefault="001B5718" w:rsidP="000E20C4">
      <w:pPr>
        <w:rPr>
          <w:b/>
          <w:bCs/>
          <w:sz w:val="32"/>
          <w:szCs w:val="32"/>
        </w:rPr>
      </w:pPr>
    </w:p>
    <w:p w14:paraId="5D50F042" w14:textId="2CC59AB4" w:rsidR="000E20C4" w:rsidRPr="000E20C4" w:rsidRDefault="000E20C4" w:rsidP="000E20C4">
      <w:pPr>
        <w:rPr>
          <w:b/>
          <w:bCs/>
          <w:sz w:val="32"/>
          <w:szCs w:val="32"/>
        </w:rPr>
      </w:pPr>
      <w:r w:rsidRPr="000E20C4">
        <w:rPr>
          <w:b/>
          <w:bCs/>
          <w:sz w:val="32"/>
          <w:szCs w:val="32"/>
        </w:rPr>
        <w:t>01. Introduction</w:t>
      </w:r>
    </w:p>
    <w:p w14:paraId="49A5B0B0" w14:textId="4A5D050A" w:rsidR="00B4201D" w:rsidRPr="00B4201D" w:rsidRDefault="00B4201D" w:rsidP="000E20C4">
      <w:pPr>
        <w:rPr>
          <w:b/>
          <w:bCs/>
          <w:sz w:val="28"/>
          <w:szCs w:val="28"/>
        </w:rPr>
      </w:pPr>
    </w:p>
    <w:tbl>
      <w:tblPr>
        <w:tblW w:w="9372" w:type="dxa"/>
        <w:tblCellSpacing w:w="15" w:type="dxa"/>
        <w:tblCellMar>
          <w:top w:w="15" w:type="dxa"/>
          <w:left w:w="15" w:type="dxa"/>
          <w:bottom w:w="15" w:type="dxa"/>
          <w:right w:w="15" w:type="dxa"/>
        </w:tblCellMar>
        <w:tblLook w:val="04A0" w:firstRow="1" w:lastRow="0" w:firstColumn="1" w:lastColumn="0" w:noHBand="0" w:noVBand="1"/>
      </w:tblPr>
      <w:tblGrid>
        <w:gridCol w:w="2217"/>
        <w:gridCol w:w="4331"/>
        <w:gridCol w:w="2824"/>
      </w:tblGrid>
      <w:tr w:rsidR="0062794B" w:rsidRPr="00B4201D" w14:paraId="50DF2BB7" w14:textId="77777777" w:rsidTr="00B96CE7">
        <w:trPr>
          <w:trHeight w:val="648"/>
          <w:tblHeader/>
          <w:tblCellSpacing w:w="15" w:type="dxa"/>
        </w:trPr>
        <w:tc>
          <w:tcPr>
            <w:tcW w:w="0" w:type="auto"/>
            <w:vAlign w:val="center"/>
            <w:hideMark/>
          </w:tcPr>
          <w:p w14:paraId="12E0DAE2" w14:textId="77777777" w:rsidR="00B4201D" w:rsidRPr="00B4201D" w:rsidRDefault="00B4201D" w:rsidP="00B4201D">
            <w:pPr>
              <w:rPr>
                <w:sz w:val="28"/>
                <w:szCs w:val="28"/>
              </w:rPr>
            </w:pPr>
            <w:r w:rsidRPr="00B4201D">
              <w:rPr>
                <w:sz w:val="28"/>
                <w:szCs w:val="28"/>
              </w:rPr>
              <w:t>Particular</w:t>
            </w:r>
          </w:p>
        </w:tc>
        <w:tc>
          <w:tcPr>
            <w:tcW w:w="0" w:type="auto"/>
            <w:vAlign w:val="center"/>
            <w:hideMark/>
          </w:tcPr>
          <w:p w14:paraId="5739C274" w14:textId="77777777" w:rsidR="00B4201D" w:rsidRPr="00B4201D" w:rsidRDefault="00B4201D" w:rsidP="0062794B">
            <w:pPr>
              <w:jc w:val="center"/>
              <w:rPr>
                <w:b/>
                <w:bCs/>
                <w:sz w:val="28"/>
                <w:szCs w:val="28"/>
              </w:rPr>
            </w:pPr>
            <w:r w:rsidRPr="00B4201D">
              <w:rPr>
                <w:b/>
                <w:bCs/>
                <w:sz w:val="28"/>
                <w:szCs w:val="28"/>
              </w:rPr>
              <w:t>Hindustan Unilever (HUL)</w:t>
            </w:r>
          </w:p>
        </w:tc>
        <w:tc>
          <w:tcPr>
            <w:tcW w:w="2779" w:type="dxa"/>
            <w:vAlign w:val="center"/>
            <w:hideMark/>
          </w:tcPr>
          <w:p w14:paraId="5DE5B860" w14:textId="77777777" w:rsidR="00B4201D" w:rsidRPr="00B4201D" w:rsidRDefault="00B4201D" w:rsidP="0062794B">
            <w:pPr>
              <w:jc w:val="center"/>
              <w:rPr>
                <w:b/>
                <w:bCs/>
                <w:sz w:val="28"/>
                <w:szCs w:val="28"/>
              </w:rPr>
            </w:pPr>
            <w:r w:rsidRPr="00B4201D">
              <w:rPr>
                <w:b/>
                <w:bCs/>
                <w:sz w:val="28"/>
                <w:szCs w:val="28"/>
              </w:rPr>
              <w:t>Nestlé India</w:t>
            </w:r>
          </w:p>
        </w:tc>
      </w:tr>
      <w:tr w:rsidR="0062794B" w:rsidRPr="00B4201D" w14:paraId="750C1F61" w14:textId="77777777" w:rsidTr="00B96CE7">
        <w:trPr>
          <w:trHeight w:val="648"/>
          <w:tblCellSpacing w:w="15" w:type="dxa"/>
        </w:trPr>
        <w:tc>
          <w:tcPr>
            <w:tcW w:w="0" w:type="auto"/>
            <w:vAlign w:val="center"/>
            <w:hideMark/>
          </w:tcPr>
          <w:p w14:paraId="1C9CFA74" w14:textId="77777777" w:rsidR="00B4201D" w:rsidRPr="00B4201D" w:rsidRDefault="00B4201D" w:rsidP="00B4201D">
            <w:pPr>
              <w:rPr>
                <w:sz w:val="28"/>
                <w:szCs w:val="28"/>
              </w:rPr>
            </w:pPr>
            <w:r w:rsidRPr="00B4201D">
              <w:rPr>
                <w:sz w:val="28"/>
                <w:szCs w:val="28"/>
              </w:rPr>
              <w:t>Industry</w:t>
            </w:r>
          </w:p>
        </w:tc>
        <w:tc>
          <w:tcPr>
            <w:tcW w:w="0" w:type="auto"/>
            <w:vAlign w:val="center"/>
            <w:hideMark/>
          </w:tcPr>
          <w:p w14:paraId="4D40E7FE" w14:textId="77777777" w:rsidR="00B4201D" w:rsidRPr="00B4201D" w:rsidRDefault="00B4201D" w:rsidP="00B4201D">
            <w:pPr>
              <w:rPr>
                <w:sz w:val="28"/>
                <w:szCs w:val="28"/>
              </w:rPr>
            </w:pPr>
            <w:r w:rsidRPr="00B4201D">
              <w:rPr>
                <w:sz w:val="28"/>
                <w:szCs w:val="28"/>
              </w:rPr>
              <w:t>FMCG</w:t>
            </w:r>
          </w:p>
        </w:tc>
        <w:tc>
          <w:tcPr>
            <w:tcW w:w="2779" w:type="dxa"/>
            <w:vAlign w:val="center"/>
            <w:hideMark/>
          </w:tcPr>
          <w:p w14:paraId="4E10C96C" w14:textId="77777777" w:rsidR="00B4201D" w:rsidRPr="00B4201D" w:rsidRDefault="00B4201D" w:rsidP="00B4201D">
            <w:pPr>
              <w:rPr>
                <w:sz w:val="28"/>
                <w:szCs w:val="28"/>
              </w:rPr>
            </w:pPr>
            <w:r w:rsidRPr="00B4201D">
              <w:rPr>
                <w:sz w:val="28"/>
                <w:szCs w:val="28"/>
              </w:rPr>
              <w:t>FMCG</w:t>
            </w:r>
          </w:p>
        </w:tc>
      </w:tr>
      <w:tr w:rsidR="0062794B" w:rsidRPr="00B4201D" w14:paraId="06211136" w14:textId="77777777" w:rsidTr="00B96CE7">
        <w:trPr>
          <w:trHeight w:val="648"/>
          <w:tblCellSpacing w:w="15" w:type="dxa"/>
        </w:trPr>
        <w:tc>
          <w:tcPr>
            <w:tcW w:w="0" w:type="auto"/>
            <w:vAlign w:val="center"/>
            <w:hideMark/>
          </w:tcPr>
          <w:p w14:paraId="6D1CC2B3" w14:textId="77777777" w:rsidR="00B4201D" w:rsidRPr="00B4201D" w:rsidRDefault="00B4201D" w:rsidP="00B4201D">
            <w:pPr>
              <w:rPr>
                <w:sz w:val="28"/>
                <w:szCs w:val="28"/>
              </w:rPr>
            </w:pPr>
            <w:r w:rsidRPr="00B4201D">
              <w:rPr>
                <w:sz w:val="28"/>
                <w:szCs w:val="28"/>
              </w:rPr>
              <w:t>Founded</w:t>
            </w:r>
          </w:p>
        </w:tc>
        <w:tc>
          <w:tcPr>
            <w:tcW w:w="0" w:type="auto"/>
            <w:vAlign w:val="center"/>
            <w:hideMark/>
          </w:tcPr>
          <w:p w14:paraId="03662D9D" w14:textId="77777777" w:rsidR="00B4201D" w:rsidRPr="00B4201D" w:rsidRDefault="00B4201D" w:rsidP="00B4201D">
            <w:pPr>
              <w:rPr>
                <w:sz w:val="28"/>
                <w:szCs w:val="28"/>
              </w:rPr>
            </w:pPr>
            <w:r w:rsidRPr="00B4201D">
              <w:rPr>
                <w:sz w:val="28"/>
                <w:szCs w:val="28"/>
              </w:rPr>
              <w:t>1933</w:t>
            </w:r>
          </w:p>
        </w:tc>
        <w:tc>
          <w:tcPr>
            <w:tcW w:w="2779" w:type="dxa"/>
            <w:vAlign w:val="center"/>
            <w:hideMark/>
          </w:tcPr>
          <w:p w14:paraId="01F098C3" w14:textId="77777777" w:rsidR="00B4201D" w:rsidRPr="00B4201D" w:rsidRDefault="00B4201D" w:rsidP="00B4201D">
            <w:pPr>
              <w:rPr>
                <w:sz w:val="28"/>
                <w:szCs w:val="28"/>
              </w:rPr>
            </w:pPr>
            <w:r w:rsidRPr="00B4201D">
              <w:rPr>
                <w:sz w:val="28"/>
                <w:szCs w:val="28"/>
              </w:rPr>
              <w:t>1961</w:t>
            </w:r>
          </w:p>
        </w:tc>
      </w:tr>
      <w:tr w:rsidR="0062794B" w:rsidRPr="00B4201D" w14:paraId="58101FFA" w14:textId="77777777" w:rsidTr="00B96CE7">
        <w:trPr>
          <w:trHeight w:val="648"/>
          <w:tblCellSpacing w:w="15" w:type="dxa"/>
        </w:trPr>
        <w:tc>
          <w:tcPr>
            <w:tcW w:w="0" w:type="auto"/>
            <w:vAlign w:val="center"/>
            <w:hideMark/>
          </w:tcPr>
          <w:p w14:paraId="3D9E0A14" w14:textId="77777777" w:rsidR="00B4201D" w:rsidRPr="00B4201D" w:rsidRDefault="00B4201D" w:rsidP="00B4201D">
            <w:pPr>
              <w:rPr>
                <w:sz w:val="28"/>
                <w:szCs w:val="28"/>
              </w:rPr>
            </w:pPr>
            <w:r w:rsidRPr="00B4201D">
              <w:rPr>
                <w:sz w:val="28"/>
                <w:szCs w:val="28"/>
              </w:rPr>
              <w:t>Headquarters</w:t>
            </w:r>
          </w:p>
        </w:tc>
        <w:tc>
          <w:tcPr>
            <w:tcW w:w="0" w:type="auto"/>
            <w:vAlign w:val="center"/>
            <w:hideMark/>
          </w:tcPr>
          <w:p w14:paraId="72F57A58" w14:textId="77777777" w:rsidR="00B4201D" w:rsidRPr="00B4201D" w:rsidRDefault="00B4201D" w:rsidP="00B4201D">
            <w:pPr>
              <w:rPr>
                <w:sz w:val="28"/>
                <w:szCs w:val="28"/>
              </w:rPr>
            </w:pPr>
            <w:r w:rsidRPr="00B4201D">
              <w:rPr>
                <w:sz w:val="28"/>
                <w:szCs w:val="28"/>
              </w:rPr>
              <w:t>Mumbai</w:t>
            </w:r>
          </w:p>
        </w:tc>
        <w:tc>
          <w:tcPr>
            <w:tcW w:w="2779" w:type="dxa"/>
            <w:vAlign w:val="center"/>
            <w:hideMark/>
          </w:tcPr>
          <w:p w14:paraId="4E6371C3" w14:textId="77777777" w:rsidR="00B4201D" w:rsidRPr="00B4201D" w:rsidRDefault="00B4201D" w:rsidP="00B4201D">
            <w:pPr>
              <w:rPr>
                <w:sz w:val="28"/>
                <w:szCs w:val="28"/>
              </w:rPr>
            </w:pPr>
            <w:r w:rsidRPr="00B4201D">
              <w:rPr>
                <w:sz w:val="28"/>
                <w:szCs w:val="28"/>
              </w:rPr>
              <w:t>Gurugram</w:t>
            </w:r>
          </w:p>
        </w:tc>
      </w:tr>
      <w:tr w:rsidR="0062794B" w:rsidRPr="00B4201D" w14:paraId="39836B1A" w14:textId="77777777" w:rsidTr="00B96CE7">
        <w:trPr>
          <w:trHeight w:val="648"/>
          <w:tblCellSpacing w:w="15" w:type="dxa"/>
        </w:trPr>
        <w:tc>
          <w:tcPr>
            <w:tcW w:w="0" w:type="auto"/>
            <w:vAlign w:val="center"/>
            <w:hideMark/>
          </w:tcPr>
          <w:p w14:paraId="7DA7A75D" w14:textId="77777777" w:rsidR="00B4201D" w:rsidRPr="00B4201D" w:rsidRDefault="00B4201D" w:rsidP="00B4201D">
            <w:pPr>
              <w:rPr>
                <w:sz w:val="28"/>
                <w:szCs w:val="28"/>
              </w:rPr>
            </w:pPr>
            <w:r w:rsidRPr="00B4201D">
              <w:rPr>
                <w:sz w:val="28"/>
                <w:szCs w:val="28"/>
              </w:rPr>
              <w:t>Parent Company</w:t>
            </w:r>
          </w:p>
        </w:tc>
        <w:tc>
          <w:tcPr>
            <w:tcW w:w="0" w:type="auto"/>
            <w:vAlign w:val="center"/>
            <w:hideMark/>
          </w:tcPr>
          <w:p w14:paraId="23CC8A0E" w14:textId="77777777" w:rsidR="00B4201D" w:rsidRPr="00B4201D" w:rsidRDefault="00B4201D" w:rsidP="00B4201D">
            <w:pPr>
              <w:rPr>
                <w:sz w:val="28"/>
                <w:szCs w:val="28"/>
              </w:rPr>
            </w:pPr>
            <w:r w:rsidRPr="00B4201D">
              <w:rPr>
                <w:sz w:val="28"/>
                <w:szCs w:val="28"/>
              </w:rPr>
              <w:t>Unilever PLC</w:t>
            </w:r>
          </w:p>
        </w:tc>
        <w:tc>
          <w:tcPr>
            <w:tcW w:w="2779" w:type="dxa"/>
            <w:vAlign w:val="center"/>
            <w:hideMark/>
          </w:tcPr>
          <w:p w14:paraId="78D90AE2" w14:textId="77777777" w:rsidR="00B4201D" w:rsidRPr="00B4201D" w:rsidRDefault="00B4201D" w:rsidP="00B4201D">
            <w:pPr>
              <w:rPr>
                <w:sz w:val="28"/>
                <w:szCs w:val="28"/>
              </w:rPr>
            </w:pPr>
            <w:r w:rsidRPr="00B4201D">
              <w:rPr>
                <w:sz w:val="28"/>
                <w:szCs w:val="28"/>
              </w:rPr>
              <w:t>Nestlé S.A.</w:t>
            </w:r>
          </w:p>
        </w:tc>
      </w:tr>
      <w:tr w:rsidR="0062794B" w:rsidRPr="00B4201D" w14:paraId="2A4171F5" w14:textId="77777777" w:rsidTr="00B96CE7">
        <w:trPr>
          <w:trHeight w:val="648"/>
          <w:tblCellSpacing w:w="15" w:type="dxa"/>
        </w:trPr>
        <w:tc>
          <w:tcPr>
            <w:tcW w:w="0" w:type="auto"/>
            <w:vAlign w:val="center"/>
            <w:hideMark/>
          </w:tcPr>
          <w:p w14:paraId="01B0869C" w14:textId="77777777" w:rsidR="00B4201D" w:rsidRPr="00B4201D" w:rsidRDefault="00B4201D" w:rsidP="00B4201D">
            <w:pPr>
              <w:rPr>
                <w:sz w:val="28"/>
                <w:szCs w:val="28"/>
              </w:rPr>
            </w:pPr>
            <w:r w:rsidRPr="00B4201D">
              <w:rPr>
                <w:sz w:val="28"/>
                <w:szCs w:val="28"/>
              </w:rPr>
              <w:t>Business</w:t>
            </w:r>
          </w:p>
        </w:tc>
        <w:tc>
          <w:tcPr>
            <w:tcW w:w="0" w:type="auto"/>
            <w:vAlign w:val="center"/>
            <w:hideMark/>
          </w:tcPr>
          <w:p w14:paraId="6C28D10E" w14:textId="77777777" w:rsidR="00B4201D" w:rsidRPr="00B4201D" w:rsidRDefault="00B4201D" w:rsidP="00B4201D">
            <w:pPr>
              <w:rPr>
                <w:sz w:val="28"/>
                <w:szCs w:val="28"/>
              </w:rPr>
            </w:pPr>
            <w:r w:rsidRPr="00B4201D">
              <w:rPr>
                <w:sz w:val="28"/>
                <w:szCs w:val="28"/>
              </w:rPr>
              <w:t>Personal Care, Home Care, Foods</w:t>
            </w:r>
          </w:p>
        </w:tc>
        <w:tc>
          <w:tcPr>
            <w:tcW w:w="2779" w:type="dxa"/>
            <w:vAlign w:val="center"/>
            <w:hideMark/>
          </w:tcPr>
          <w:p w14:paraId="74E903BD" w14:textId="77777777" w:rsidR="00B4201D" w:rsidRPr="00B4201D" w:rsidRDefault="00B4201D" w:rsidP="00B4201D">
            <w:pPr>
              <w:rPr>
                <w:sz w:val="28"/>
                <w:szCs w:val="28"/>
              </w:rPr>
            </w:pPr>
            <w:r w:rsidRPr="00B4201D">
              <w:rPr>
                <w:sz w:val="28"/>
                <w:szCs w:val="28"/>
              </w:rPr>
              <w:t>Food &amp; Beverages</w:t>
            </w:r>
          </w:p>
        </w:tc>
      </w:tr>
    </w:tbl>
    <w:p w14:paraId="436B92F2" w14:textId="77777777" w:rsidR="00B4201D" w:rsidRPr="00B4201D" w:rsidRDefault="00B4201D">
      <w:pPr>
        <w:rPr>
          <w:b/>
          <w:bCs/>
          <w:sz w:val="28"/>
          <w:szCs w:val="28"/>
        </w:rPr>
      </w:pPr>
    </w:p>
    <w:p w14:paraId="45954449" w14:textId="6690286C" w:rsidR="00B4201D" w:rsidRPr="00B4201D" w:rsidRDefault="00B4201D">
      <w:pPr>
        <w:rPr>
          <w:sz w:val="28"/>
          <w:szCs w:val="28"/>
        </w:rPr>
      </w:pPr>
      <w:r w:rsidRPr="00B4201D">
        <w:rPr>
          <w:b/>
          <w:bCs/>
          <w:sz w:val="28"/>
          <w:szCs w:val="28"/>
        </w:rPr>
        <w:t>Objective:</w:t>
      </w:r>
      <w:r w:rsidRPr="00B4201D">
        <w:rPr>
          <w:b/>
          <w:bCs/>
          <w:sz w:val="28"/>
          <w:szCs w:val="28"/>
        </w:rPr>
        <w:br/>
      </w:r>
      <w:r w:rsidRPr="00B4201D">
        <w:rPr>
          <w:sz w:val="28"/>
          <w:szCs w:val="28"/>
        </w:rPr>
        <w:t>To compare the financial and business performance of HUL and Nestlé India and identify the stronger company based on financial analysis.</w:t>
      </w:r>
    </w:p>
    <w:p w14:paraId="137A4651" w14:textId="77777777" w:rsidR="00B4201D" w:rsidRPr="00B4201D" w:rsidRDefault="00B4201D">
      <w:pPr>
        <w:rPr>
          <w:sz w:val="28"/>
          <w:szCs w:val="28"/>
        </w:rPr>
      </w:pPr>
    </w:p>
    <w:p w14:paraId="099A9E32" w14:textId="66C4EE09" w:rsidR="00B4201D" w:rsidRPr="000E20C4" w:rsidRDefault="00B4201D">
      <w:pPr>
        <w:rPr>
          <w:b/>
          <w:bCs/>
          <w:sz w:val="32"/>
          <w:szCs w:val="32"/>
        </w:rPr>
      </w:pPr>
      <w:r w:rsidRPr="000E20C4">
        <w:rPr>
          <w:b/>
          <w:bCs/>
          <w:sz w:val="32"/>
          <w:szCs w:val="32"/>
        </w:rPr>
        <w:t>02. Industry Overview</w:t>
      </w:r>
    </w:p>
    <w:p w14:paraId="551CFC13" w14:textId="77777777" w:rsidR="00B4201D" w:rsidRPr="00B4201D" w:rsidRDefault="00B4201D" w:rsidP="00B4201D">
      <w:pPr>
        <w:rPr>
          <w:sz w:val="28"/>
          <w:szCs w:val="28"/>
        </w:rPr>
      </w:pPr>
      <w:r w:rsidRPr="00B4201D">
        <w:rPr>
          <w:sz w:val="28"/>
          <w:szCs w:val="28"/>
        </w:rPr>
        <w:t xml:space="preserve">The Fast-Moving Consumer Goods sector, or FMCG, is basically one of the biggest industries on the planet, and it covers items that move out the door quickly, usually at prices that feel pretty accessible. Think packaged foods, drinks, toiletries, household essentials and even over the counter medicines. </w:t>
      </w:r>
      <w:r w:rsidRPr="00B4201D">
        <w:rPr>
          <w:sz w:val="28"/>
          <w:szCs w:val="28"/>
        </w:rPr>
        <w:lastRenderedPageBreak/>
        <w:t>What really stands out is the combination of high volume sales with relatively low profit per unit, so companies live and die by steady demand, distribution reach, and repeat purchases, not just big “one-off” wins.</w:t>
      </w:r>
    </w:p>
    <w:p w14:paraId="0372A10D" w14:textId="77777777" w:rsidR="00B4201D" w:rsidRPr="00B4201D" w:rsidRDefault="00B4201D" w:rsidP="00B4201D">
      <w:pPr>
        <w:rPr>
          <w:sz w:val="28"/>
          <w:szCs w:val="28"/>
        </w:rPr>
      </w:pPr>
      <w:r w:rsidRPr="00B4201D">
        <w:rPr>
          <w:sz w:val="28"/>
          <w:szCs w:val="28"/>
        </w:rPr>
        <w:t>In India, FMCG sits as the fourth-largest part of the economy and it matters a lot for both GDP and jobs. You can see the momentum coming from higher disposable income, more people moving to cities, and lifestyle changes that push demand toward branded, packaged products. Interestingly, rural areas are not some side note here. They make up close to half of consumption, with better supply routes and digital access helping brands reach more households.</w:t>
      </w:r>
    </w:p>
    <w:p w14:paraId="766D4B19" w14:textId="2E363295" w:rsidR="00B4201D" w:rsidRPr="00B4201D" w:rsidRDefault="00B4201D" w:rsidP="00B4201D">
      <w:pPr>
        <w:rPr>
          <w:sz w:val="28"/>
          <w:szCs w:val="28"/>
        </w:rPr>
      </w:pPr>
      <w:r w:rsidRPr="00B4201D">
        <w:rPr>
          <w:sz w:val="28"/>
          <w:szCs w:val="28"/>
        </w:rPr>
        <w:t>Major names like Nestlé, Hindustan Unilever, Procter &amp; Gamble, and ITC lead through broad product mixes and strong distribution systems. Still, smaller local brands are gaining ground by leaning on organic, eco friendly, region specific themes. Overall, FMCG stays resilient, and it keeps opening new paths through innovation, rural expansion, and digital transformation, even when conditions con</w:t>
      </w:r>
    </w:p>
    <w:p w14:paraId="7F81C61E" w14:textId="77777777" w:rsidR="00B4201D" w:rsidRDefault="00B4201D">
      <w:pPr>
        <w:rPr>
          <w:b/>
          <w:bCs/>
          <w:sz w:val="28"/>
          <w:szCs w:val="28"/>
        </w:rPr>
      </w:pPr>
    </w:p>
    <w:p w14:paraId="15C94F70" w14:textId="363867A0" w:rsidR="00A943D8" w:rsidRPr="00A365F3" w:rsidRDefault="00A943D8" w:rsidP="00A365F3">
      <w:pPr>
        <w:jc w:val="center"/>
        <w:rPr>
          <w:b/>
          <w:bCs/>
          <w:sz w:val="24"/>
          <w:szCs w:val="24"/>
        </w:rPr>
      </w:pPr>
      <w:r w:rsidRPr="00A365F3">
        <w:rPr>
          <w:b/>
          <w:bCs/>
          <w:sz w:val="24"/>
          <w:szCs w:val="24"/>
        </w:rPr>
        <w:t>Flow of Analysis ahead:</w:t>
      </w:r>
    </w:p>
    <w:p w14:paraId="56F3325B" w14:textId="77777777" w:rsidR="00A943D8" w:rsidRPr="00A365F3" w:rsidRDefault="00A943D8" w:rsidP="00A365F3">
      <w:pPr>
        <w:jc w:val="center"/>
        <w:rPr>
          <w:rFonts w:cstheme="minorHAnsi"/>
          <w:b/>
          <w:bCs/>
          <w:sz w:val="24"/>
          <w:szCs w:val="24"/>
        </w:rPr>
      </w:pPr>
      <w:r w:rsidRPr="00A365F3">
        <w:rPr>
          <w:rFonts w:cstheme="minorHAnsi"/>
          <w:b/>
          <w:bCs/>
          <w:sz w:val="24"/>
          <w:szCs w:val="24"/>
        </w:rPr>
        <w:t>↓</w:t>
      </w:r>
    </w:p>
    <w:p w14:paraId="29B1E99D" w14:textId="77777777" w:rsidR="00A943D8" w:rsidRPr="00A365F3" w:rsidRDefault="00A943D8" w:rsidP="00A365F3">
      <w:pPr>
        <w:jc w:val="center"/>
        <w:rPr>
          <w:b/>
          <w:bCs/>
          <w:sz w:val="24"/>
          <w:szCs w:val="24"/>
        </w:rPr>
      </w:pPr>
      <w:r w:rsidRPr="00A365F3">
        <w:rPr>
          <w:b/>
          <w:bCs/>
          <w:sz w:val="24"/>
          <w:szCs w:val="24"/>
        </w:rPr>
        <w:t>Company profiles</w:t>
      </w:r>
    </w:p>
    <w:p w14:paraId="344F1FA9" w14:textId="743B8032" w:rsidR="00A943D8" w:rsidRPr="00A365F3" w:rsidRDefault="00A943D8" w:rsidP="00A365F3">
      <w:pPr>
        <w:jc w:val="center"/>
        <w:rPr>
          <w:rFonts w:cstheme="minorHAnsi"/>
          <w:b/>
          <w:bCs/>
          <w:sz w:val="24"/>
          <w:szCs w:val="24"/>
        </w:rPr>
      </w:pPr>
      <w:r w:rsidRPr="00A365F3">
        <w:rPr>
          <w:rFonts w:cstheme="minorHAnsi"/>
          <w:b/>
          <w:bCs/>
          <w:sz w:val="24"/>
          <w:szCs w:val="24"/>
        </w:rPr>
        <w:t>↓</w:t>
      </w:r>
    </w:p>
    <w:p w14:paraId="4757D6B5" w14:textId="6D4C62A2" w:rsidR="00A943D8" w:rsidRPr="00A365F3" w:rsidRDefault="00A943D8" w:rsidP="00A365F3">
      <w:pPr>
        <w:jc w:val="center"/>
        <w:rPr>
          <w:b/>
          <w:bCs/>
          <w:sz w:val="24"/>
          <w:szCs w:val="24"/>
        </w:rPr>
      </w:pPr>
      <w:r w:rsidRPr="00A365F3">
        <w:rPr>
          <w:b/>
          <w:bCs/>
          <w:sz w:val="24"/>
          <w:szCs w:val="24"/>
        </w:rPr>
        <w:t>Company Comparison</w:t>
      </w:r>
    </w:p>
    <w:p w14:paraId="003EC479" w14:textId="6191E01A" w:rsidR="00A943D8" w:rsidRPr="00A365F3" w:rsidRDefault="00A943D8" w:rsidP="00A365F3">
      <w:pPr>
        <w:jc w:val="center"/>
        <w:rPr>
          <w:rFonts w:cstheme="minorHAnsi"/>
          <w:b/>
          <w:bCs/>
          <w:sz w:val="24"/>
          <w:szCs w:val="24"/>
        </w:rPr>
      </w:pPr>
      <w:r w:rsidRPr="00A365F3">
        <w:rPr>
          <w:rFonts w:cstheme="minorHAnsi"/>
          <w:b/>
          <w:bCs/>
          <w:sz w:val="24"/>
          <w:szCs w:val="24"/>
        </w:rPr>
        <w:t>↓</w:t>
      </w:r>
    </w:p>
    <w:p w14:paraId="77A06C07" w14:textId="5C619AB0" w:rsidR="00A943D8" w:rsidRPr="00A365F3" w:rsidRDefault="00A943D8" w:rsidP="00A365F3">
      <w:pPr>
        <w:jc w:val="center"/>
        <w:rPr>
          <w:rFonts w:cstheme="minorHAnsi"/>
          <w:b/>
          <w:bCs/>
          <w:sz w:val="24"/>
          <w:szCs w:val="24"/>
        </w:rPr>
      </w:pPr>
      <w:r w:rsidRPr="00A365F3">
        <w:rPr>
          <w:b/>
          <w:bCs/>
          <w:sz w:val="24"/>
          <w:szCs w:val="24"/>
        </w:rPr>
        <w:t>Financial Ratios Comparison</w:t>
      </w:r>
    </w:p>
    <w:p w14:paraId="030417C0" w14:textId="77777777" w:rsidR="00A943D8" w:rsidRPr="00A365F3" w:rsidRDefault="00A943D8" w:rsidP="00A365F3">
      <w:pPr>
        <w:jc w:val="center"/>
        <w:rPr>
          <w:rFonts w:cstheme="minorHAnsi"/>
          <w:b/>
          <w:bCs/>
          <w:sz w:val="24"/>
          <w:szCs w:val="24"/>
        </w:rPr>
      </w:pPr>
      <w:r w:rsidRPr="00A365F3">
        <w:rPr>
          <w:rFonts w:cstheme="minorHAnsi"/>
          <w:b/>
          <w:bCs/>
          <w:sz w:val="24"/>
          <w:szCs w:val="24"/>
        </w:rPr>
        <w:t>↓</w:t>
      </w:r>
    </w:p>
    <w:p w14:paraId="7688617E" w14:textId="53A64B72" w:rsidR="00A365F3" w:rsidRPr="00A365F3" w:rsidRDefault="00A365F3" w:rsidP="00A365F3">
      <w:pPr>
        <w:jc w:val="center"/>
        <w:rPr>
          <w:rFonts w:cstheme="minorHAnsi"/>
          <w:b/>
          <w:bCs/>
          <w:sz w:val="24"/>
          <w:szCs w:val="24"/>
        </w:rPr>
      </w:pPr>
      <w:r w:rsidRPr="00A365F3">
        <w:rPr>
          <w:rFonts w:cstheme="minorHAnsi"/>
          <w:b/>
          <w:bCs/>
          <w:sz w:val="24"/>
          <w:szCs w:val="24"/>
        </w:rPr>
        <w:t>SWOT Analysis</w:t>
      </w:r>
    </w:p>
    <w:p w14:paraId="1E2715B1" w14:textId="77777777" w:rsidR="00A365F3" w:rsidRPr="00A365F3" w:rsidRDefault="00A365F3" w:rsidP="00A365F3">
      <w:pPr>
        <w:jc w:val="center"/>
        <w:rPr>
          <w:rFonts w:cstheme="minorHAnsi"/>
          <w:b/>
          <w:bCs/>
          <w:sz w:val="24"/>
          <w:szCs w:val="24"/>
        </w:rPr>
      </w:pPr>
      <w:r w:rsidRPr="00A365F3">
        <w:rPr>
          <w:rFonts w:cstheme="minorHAnsi"/>
          <w:b/>
          <w:bCs/>
          <w:sz w:val="24"/>
          <w:szCs w:val="24"/>
        </w:rPr>
        <w:t>↓</w:t>
      </w:r>
    </w:p>
    <w:p w14:paraId="754A3B93" w14:textId="77777777" w:rsidR="00A365F3" w:rsidRDefault="00A365F3" w:rsidP="00A365F3">
      <w:pPr>
        <w:jc w:val="center"/>
        <w:rPr>
          <w:rFonts w:cstheme="minorHAnsi"/>
          <w:b/>
          <w:bCs/>
          <w:sz w:val="24"/>
          <w:szCs w:val="24"/>
        </w:rPr>
      </w:pPr>
      <w:r w:rsidRPr="00A365F3">
        <w:rPr>
          <w:rFonts w:cstheme="minorHAnsi"/>
          <w:b/>
          <w:bCs/>
          <w:sz w:val="24"/>
          <w:szCs w:val="24"/>
        </w:rPr>
        <w:t>Final Recommendation</w:t>
      </w:r>
    </w:p>
    <w:p w14:paraId="1CD984C0" w14:textId="7DEAB481" w:rsidR="00D543A3" w:rsidRPr="00A365F3" w:rsidRDefault="00B4201D" w:rsidP="00974F01">
      <w:pPr>
        <w:rPr>
          <w:rFonts w:cstheme="minorHAnsi"/>
          <w:b/>
          <w:bCs/>
          <w:sz w:val="24"/>
          <w:szCs w:val="24"/>
        </w:rPr>
      </w:pPr>
      <w:r w:rsidRPr="009E6AEB">
        <w:rPr>
          <w:b/>
          <w:bCs/>
          <w:sz w:val="32"/>
          <w:szCs w:val="32"/>
        </w:rPr>
        <w:lastRenderedPageBreak/>
        <w:t xml:space="preserve">03. </w:t>
      </w:r>
      <w:r w:rsidR="00CB6B26" w:rsidRPr="009E6AEB">
        <w:rPr>
          <w:b/>
          <w:bCs/>
          <w:sz w:val="32"/>
          <w:szCs w:val="32"/>
        </w:rPr>
        <w:t>Company profiles</w:t>
      </w:r>
    </w:p>
    <w:p w14:paraId="2B076A9F" w14:textId="1349C840" w:rsidR="00CB6B26" w:rsidRPr="00B4201D" w:rsidRDefault="00CB6B26" w:rsidP="00CB6B26">
      <w:pPr>
        <w:rPr>
          <w:b/>
          <w:bCs/>
          <w:sz w:val="28"/>
          <w:szCs w:val="28"/>
        </w:rPr>
      </w:pPr>
      <w:r w:rsidRPr="00B4201D">
        <w:rPr>
          <w:b/>
          <w:bCs/>
          <w:sz w:val="28"/>
          <w:szCs w:val="28"/>
        </w:rPr>
        <w:t>1.Hindustan Unilever Ltd.</w:t>
      </w:r>
    </w:p>
    <w:p w14:paraId="2A3F527B" w14:textId="2109539E" w:rsidR="004E04CB" w:rsidRPr="004E04CB" w:rsidRDefault="004E04CB" w:rsidP="004E04CB">
      <w:pPr>
        <w:rPr>
          <w:sz w:val="28"/>
          <w:szCs w:val="28"/>
        </w:rPr>
      </w:pPr>
      <w:r w:rsidRPr="00B4201D">
        <w:rPr>
          <w:sz w:val="28"/>
          <w:szCs w:val="28"/>
        </w:rPr>
        <w:t xml:space="preserve">Hindustan Unilever is </w:t>
      </w:r>
      <w:r w:rsidRPr="004E04CB">
        <w:rPr>
          <w:sz w:val="28"/>
          <w:szCs w:val="28"/>
        </w:rPr>
        <w:t xml:space="preserve"> India’s largest FMCG company, serving consumers for over 90 years with a guiding belief that ‘What is good for India is good for HUL’. With a diversified portfolio and a robust distribution network, we reach 9 out of 10 Indian households with one or more of our brands. We place consumer needs at the core of our operations, continuously evolving to meet changing aspirations.</w:t>
      </w:r>
    </w:p>
    <w:p w14:paraId="5A4BF2D4" w14:textId="3DC109B3" w:rsidR="004E04CB" w:rsidRPr="004E04CB" w:rsidRDefault="004E04CB" w:rsidP="004E04CB">
      <w:pPr>
        <w:rPr>
          <w:sz w:val="28"/>
          <w:szCs w:val="28"/>
        </w:rPr>
      </w:pPr>
      <w:r w:rsidRPr="00B4201D">
        <w:rPr>
          <w:sz w:val="28"/>
          <w:szCs w:val="28"/>
        </w:rPr>
        <w:t xml:space="preserve">Company </w:t>
      </w:r>
      <w:r w:rsidRPr="004E04CB">
        <w:rPr>
          <w:sz w:val="28"/>
          <w:szCs w:val="28"/>
        </w:rPr>
        <w:t xml:space="preserve"> growth through science-backed innovations, leveraging deep R&amp;D capabilities to develop products that deliver superior efficacy and relevance. Our innovation agenda is increasingly augmented by advanced analytics and artificial intelligence embedded across our value chain, from demand sensing and supply chain optimisation to precision marketing and personalised consumer engagement, enhancing both agility and effectiveness.</w:t>
      </w:r>
    </w:p>
    <w:p w14:paraId="2EAF870F" w14:textId="77777777" w:rsidR="004E04CB" w:rsidRPr="004E04CB" w:rsidRDefault="004E04CB" w:rsidP="004E04CB">
      <w:pPr>
        <w:rPr>
          <w:sz w:val="28"/>
          <w:szCs w:val="28"/>
        </w:rPr>
      </w:pPr>
      <w:r w:rsidRPr="004E04CB">
        <w:rPr>
          <w:sz w:val="28"/>
          <w:szCs w:val="28"/>
        </w:rPr>
        <w:t>Sustainability remains integral to our strategy, with a strong focus on responsible sourcing, efficient resource utilisation, and reducing environmental impact. Together, our consumer-centric approach, innovation excellence, and technology-enabled capabilities position HUL to deliver sustainable, long-term value for all stakeholders.</w:t>
      </w:r>
    </w:p>
    <w:p w14:paraId="15402D35" w14:textId="77777777" w:rsidR="004E04CB" w:rsidRPr="00B4201D" w:rsidRDefault="004E04CB">
      <w:pPr>
        <w:rPr>
          <w:b/>
          <w:bCs/>
          <w:sz w:val="28"/>
          <w:szCs w:val="28"/>
        </w:rPr>
      </w:pPr>
    </w:p>
    <w:p w14:paraId="458F2C17" w14:textId="319DFEAE" w:rsidR="00CB6B26" w:rsidRPr="00B4201D" w:rsidRDefault="00CB6B26">
      <w:pPr>
        <w:rPr>
          <w:b/>
          <w:bCs/>
          <w:sz w:val="28"/>
          <w:szCs w:val="28"/>
        </w:rPr>
      </w:pPr>
      <w:r w:rsidRPr="00B4201D">
        <w:rPr>
          <w:b/>
          <w:bCs/>
          <w:sz w:val="28"/>
          <w:szCs w:val="28"/>
        </w:rPr>
        <w:t>2. Nestlé India Ltd.</w:t>
      </w:r>
    </w:p>
    <w:p w14:paraId="5B6A5744" w14:textId="77777777" w:rsidR="00CB6B26" w:rsidRPr="00B4201D" w:rsidRDefault="00CB6B26">
      <w:pPr>
        <w:rPr>
          <w:sz w:val="28"/>
          <w:szCs w:val="28"/>
        </w:rPr>
      </w:pPr>
      <w:r w:rsidRPr="00B4201D">
        <w:rPr>
          <w:sz w:val="28"/>
          <w:szCs w:val="28"/>
        </w:rPr>
        <w:t xml:space="preserve"> Nestlé India is the Indian branch of a global food and beverage company that operates across several food categories and prioritizes convenience, nutrition, and wellness. Throughout its decades-long presence in India, the company has transformed from a product-focused enterprise to a multi-category business that blends expertise in local markets with global research capabilities. In order to cater to the demands of various customer sectors with varied economic levels, its portfolio comprises well-known household brands including instant </w:t>
      </w:r>
      <w:r w:rsidRPr="00B4201D">
        <w:rPr>
          <w:sz w:val="28"/>
          <w:szCs w:val="28"/>
        </w:rPr>
        <w:lastRenderedPageBreak/>
        <w:t xml:space="preserve">noodles and cooking utensils, dairy and nutrition products, quick drinks, and candies. </w:t>
      </w:r>
    </w:p>
    <w:p w14:paraId="7D965BDE" w14:textId="0C4F5B32" w:rsidR="00CB6B26" w:rsidRPr="00B4201D" w:rsidRDefault="00CB6B26">
      <w:pPr>
        <w:rPr>
          <w:sz w:val="28"/>
          <w:szCs w:val="28"/>
        </w:rPr>
      </w:pPr>
      <w:r w:rsidRPr="00B4201D">
        <w:rPr>
          <w:sz w:val="28"/>
          <w:szCs w:val="28"/>
        </w:rPr>
        <w:t xml:space="preserve">From a go-to-market perspective, Nestlé combines a broad physical presence with growing digital interaction. Strong supply-chain practices and local sourcing initiatives enable it to offer services to clients through an omnichannel network that consists of e-commerce, general trade, and modern trade. By offering both premium pitched SKUs and smaller, more affordable pack forms, the company may be able to reach more semi-urban and rural locations with this approach. </w:t>
      </w:r>
    </w:p>
    <w:p w14:paraId="2B51DDCE" w14:textId="52CC2AE4" w:rsidR="00CB6B26" w:rsidRPr="00B4201D" w:rsidRDefault="00CB6B26">
      <w:pPr>
        <w:rPr>
          <w:sz w:val="28"/>
          <w:szCs w:val="28"/>
        </w:rPr>
      </w:pPr>
      <w:r w:rsidRPr="00B4201D">
        <w:rPr>
          <w:sz w:val="28"/>
          <w:szCs w:val="28"/>
        </w:rPr>
        <w:t>Nestlé uses innovation and quality as a strategic approach. In order to sustain price power through investments in product quality and brand expansion, its strategy places a high priority on generating new products, strengthening current ones, and producing health-conscious variants. Financially speaking, this leads to relatively high gross and operating margins when compared to several regional rivals. Value-added products allow the business to charge higher prices, protecting profits from changes in raw material prices. Its balance sheet's strong retained profits and conservative leverage support a positive RE/TA term in any balance-sheet based risk assessment.</w:t>
      </w:r>
    </w:p>
    <w:p w14:paraId="378A9BF5" w14:textId="5A13157B" w:rsidR="00CB6B26" w:rsidRDefault="00CB6B26">
      <w:pPr>
        <w:rPr>
          <w:sz w:val="28"/>
          <w:szCs w:val="28"/>
        </w:rPr>
      </w:pPr>
    </w:p>
    <w:p w14:paraId="7A49D574" w14:textId="3E362955" w:rsidR="009E6AEB" w:rsidRDefault="009E6AEB">
      <w:pPr>
        <w:rPr>
          <w:b/>
          <w:bCs/>
          <w:sz w:val="32"/>
          <w:szCs w:val="32"/>
        </w:rPr>
      </w:pPr>
      <w:r w:rsidRPr="009E6AEB">
        <w:rPr>
          <w:b/>
          <w:bCs/>
          <w:sz w:val="32"/>
          <w:szCs w:val="32"/>
        </w:rPr>
        <w:t>04. Company Comparison</w:t>
      </w:r>
    </w:p>
    <w:p w14:paraId="053A01AF" w14:textId="52FD8452" w:rsidR="009E6AEB" w:rsidRPr="009E6AEB" w:rsidRDefault="009E6AEB" w:rsidP="009E6AEB">
      <w:pPr>
        <w:rPr>
          <w:sz w:val="28"/>
          <w:szCs w:val="28"/>
        </w:rPr>
      </w:pPr>
    </w:p>
    <w:tbl>
      <w:tblPr>
        <w:tblW w:w="10206" w:type="dxa"/>
        <w:tblCellSpacing w:w="15" w:type="dxa"/>
        <w:tblInd w:w="-522" w:type="dxa"/>
        <w:tblCellMar>
          <w:top w:w="15" w:type="dxa"/>
          <w:left w:w="15" w:type="dxa"/>
          <w:bottom w:w="15" w:type="dxa"/>
          <w:right w:w="15" w:type="dxa"/>
        </w:tblCellMar>
        <w:tblLook w:val="04A0" w:firstRow="1" w:lastRow="0" w:firstColumn="1" w:lastColumn="0" w:noHBand="0" w:noVBand="1"/>
      </w:tblPr>
      <w:tblGrid>
        <w:gridCol w:w="1985"/>
        <w:gridCol w:w="4394"/>
        <w:gridCol w:w="3827"/>
      </w:tblGrid>
      <w:tr w:rsidR="009E6AEB" w:rsidRPr="009E6AEB" w14:paraId="0CCC16BE" w14:textId="77777777" w:rsidTr="0062794B">
        <w:trPr>
          <w:tblHeader/>
          <w:tblCellSpacing w:w="15" w:type="dxa"/>
        </w:trPr>
        <w:tc>
          <w:tcPr>
            <w:tcW w:w="1940" w:type="dxa"/>
            <w:vAlign w:val="center"/>
            <w:hideMark/>
          </w:tcPr>
          <w:p w14:paraId="1D5F4A5A" w14:textId="77777777" w:rsidR="009E6AEB" w:rsidRPr="009E6AEB" w:rsidRDefault="009E6AEB" w:rsidP="009E6AEB">
            <w:pPr>
              <w:jc w:val="center"/>
              <w:rPr>
                <w:b/>
                <w:bCs/>
                <w:sz w:val="28"/>
                <w:szCs w:val="28"/>
              </w:rPr>
            </w:pPr>
            <w:r w:rsidRPr="009E6AEB">
              <w:rPr>
                <w:b/>
                <w:bCs/>
                <w:sz w:val="28"/>
                <w:szCs w:val="28"/>
              </w:rPr>
              <w:t>Parameter</w:t>
            </w:r>
          </w:p>
        </w:tc>
        <w:tc>
          <w:tcPr>
            <w:tcW w:w="4364" w:type="dxa"/>
            <w:vAlign w:val="center"/>
            <w:hideMark/>
          </w:tcPr>
          <w:p w14:paraId="6BB425E0" w14:textId="77777777" w:rsidR="009E6AEB" w:rsidRPr="009E6AEB" w:rsidRDefault="009E6AEB" w:rsidP="009E6AEB">
            <w:pPr>
              <w:jc w:val="center"/>
              <w:rPr>
                <w:b/>
                <w:bCs/>
                <w:sz w:val="28"/>
                <w:szCs w:val="28"/>
              </w:rPr>
            </w:pPr>
            <w:r w:rsidRPr="009E6AEB">
              <w:rPr>
                <w:b/>
                <w:bCs/>
                <w:sz w:val="28"/>
                <w:szCs w:val="28"/>
              </w:rPr>
              <w:t>HUL</w:t>
            </w:r>
          </w:p>
        </w:tc>
        <w:tc>
          <w:tcPr>
            <w:tcW w:w="3782" w:type="dxa"/>
            <w:vAlign w:val="center"/>
            <w:hideMark/>
          </w:tcPr>
          <w:p w14:paraId="791DF1A4" w14:textId="77777777" w:rsidR="009E6AEB" w:rsidRPr="009E6AEB" w:rsidRDefault="009E6AEB" w:rsidP="009E6AEB">
            <w:pPr>
              <w:jc w:val="center"/>
              <w:rPr>
                <w:b/>
                <w:bCs/>
                <w:sz w:val="28"/>
                <w:szCs w:val="28"/>
              </w:rPr>
            </w:pPr>
            <w:r w:rsidRPr="009E6AEB">
              <w:rPr>
                <w:b/>
                <w:bCs/>
                <w:sz w:val="28"/>
                <w:szCs w:val="28"/>
              </w:rPr>
              <w:t>Nestlé India</w:t>
            </w:r>
          </w:p>
        </w:tc>
      </w:tr>
      <w:tr w:rsidR="009E6AEB" w:rsidRPr="009E6AEB" w14:paraId="7C471EBC" w14:textId="77777777" w:rsidTr="0062794B">
        <w:trPr>
          <w:tblCellSpacing w:w="15" w:type="dxa"/>
        </w:trPr>
        <w:tc>
          <w:tcPr>
            <w:tcW w:w="1940" w:type="dxa"/>
            <w:vAlign w:val="center"/>
            <w:hideMark/>
          </w:tcPr>
          <w:p w14:paraId="0C913BBC" w14:textId="77777777" w:rsidR="009E6AEB" w:rsidRPr="009E6AEB" w:rsidRDefault="009E6AEB" w:rsidP="009E6AEB">
            <w:pPr>
              <w:jc w:val="center"/>
              <w:rPr>
                <w:sz w:val="28"/>
                <w:szCs w:val="28"/>
              </w:rPr>
            </w:pPr>
            <w:r w:rsidRPr="009E6AEB">
              <w:rPr>
                <w:b/>
                <w:bCs/>
                <w:sz w:val="28"/>
                <w:szCs w:val="28"/>
              </w:rPr>
              <w:t>Product Range</w:t>
            </w:r>
          </w:p>
        </w:tc>
        <w:tc>
          <w:tcPr>
            <w:tcW w:w="4364" w:type="dxa"/>
            <w:vAlign w:val="center"/>
            <w:hideMark/>
          </w:tcPr>
          <w:p w14:paraId="3AAD646D" w14:textId="77777777" w:rsidR="009E6AEB" w:rsidRPr="009E6AEB" w:rsidRDefault="009E6AEB" w:rsidP="009E6AEB">
            <w:pPr>
              <w:rPr>
                <w:sz w:val="28"/>
                <w:szCs w:val="28"/>
              </w:rPr>
            </w:pPr>
            <w:r w:rsidRPr="009E6AEB">
              <w:rPr>
                <w:sz w:val="28"/>
                <w:szCs w:val="28"/>
              </w:rPr>
              <w:t>Offers a wide range of personal care, home care, food, and health products.</w:t>
            </w:r>
          </w:p>
        </w:tc>
        <w:tc>
          <w:tcPr>
            <w:tcW w:w="3782" w:type="dxa"/>
            <w:vAlign w:val="center"/>
            <w:hideMark/>
          </w:tcPr>
          <w:p w14:paraId="28F28E3A" w14:textId="77777777" w:rsidR="009E6AEB" w:rsidRPr="009E6AEB" w:rsidRDefault="009E6AEB" w:rsidP="009E6AEB">
            <w:pPr>
              <w:rPr>
                <w:sz w:val="28"/>
                <w:szCs w:val="28"/>
              </w:rPr>
            </w:pPr>
            <w:r w:rsidRPr="009E6AEB">
              <w:rPr>
                <w:sz w:val="28"/>
                <w:szCs w:val="28"/>
              </w:rPr>
              <w:t>Focuses mainly on food, beverages, dairy, and nutrition products.</w:t>
            </w:r>
          </w:p>
        </w:tc>
      </w:tr>
      <w:tr w:rsidR="009E6AEB" w:rsidRPr="009E6AEB" w14:paraId="4C51F01C" w14:textId="77777777" w:rsidTr="0062794B">
        <w:trPr>
          <w:tblCellSpacing w:w="15" w:type="dxa"/>
        </w:trPr>
        <w:tc>
          <w:tcPr>
            <w:tcW w:w="1940" w:type="dxa"/>
            <w:vAlign w:val="center"/>
            <w:hideMark/>
          </w:tcPr>
          <w:p w14:paraId="4F730011" w14:textId="77777777" w:rsidR="009E6AEB" w:rsidRPr="009E6AEB" w:rsidRDefault="009E6AEB" w:rsidP="009E6AEB">
            <w:pPr>
              <w:jc w:val="center"/>
              <w:rPr>
                <w:sz w:val="28"/>
                <w:szCs w:val="28"/>
              </w:rPr>
            </w:pPr>
            <w:r w:rsidRPr="009E6AEB">
              <w:rPr>
                <w:b/>
                <w:bCs/>
                <w:sz w:val="28"/>
                <w:szCs w:val="28"/>
              </w:rPr>
              <w:t>Major Brands</w:t>
            </w:r>
          </w:p>
        </w:tc>
        <w:tc>
          <w:tcPr>
            <w:tcW w:w="4364" w:type="dxa"/>
            <w:vAlign w:val="center"/>
            <w:hideMark/>
          </w:tcPr>
          <w:p w14:paraId="09D66A11" w14:textId="77777777" w:rsidR="009E6AEB" w:rsidRPr="009E6AEB" w:rsidRDefault="009E6AEB" w:rsidP="009E6AEB">
            <w:pPr>
              <w:rPr>
                <w:sz w:val="28"/>
                <w:szCs w:val="28"/>
              </w:rPr>
            </w:pPr>
            <w:r w:rsidRPr="009E6AEB">
              <w:rPr>
                <w:sz w:val="28"/>
                <w:szCs w:val="28"/>
              </w:rPr>
              <w:t>Dove, Lux, Surf Excel, Lifebuoy, Rin, Horlicks, and Pond's are key brands.</w:t>
            </w:r>
          </w:p>
        </w:tc>
        <w:tc>
          <w:tcPr>
            <w:tcW w:w="3782" w:type="dxa"/>
            <w:vAlign w:val="center"/>
            <w:hideMark/>
          </w:tcPr>
          <w:p w14:paraId="01AFB225" w14:textId="77777777" w:rsidR="009E6AEB" w:rsidRPr="009E6AEB" w:rsidRDefault="009E6AEB" w:rsidP="009E6AEB">
            <w:pPr>
              <w:rPr>
                <w:sz w:val="28"/>
                <w:szCs w:val="28"/>
              </w:rPr>
            </w:pPr>
            <w:r w:rsidRPr="009E6AEB">
              <w:rPr>
                <w:sz w:val="28"/>
                <w:szCs w:val="28"/>
              </w:rPr>
              <w:t xml:space="preserve">Maggi, Nescafé, KitKat, Cerelac, Milkmaid, and Munch are </w:t>
            </w:r>
            <w:r w:rsidRPr="009E6AEB">
              <w:rPr>
                <w:sz w:val="28"/>
                <w:szCs w:val="28"/>
              </w:rPr>
              <w:lastRenderedPageBreak/>
              <w:t>leading brands.</w:t>
            </w:r>
          </w:p>
        </w:tc>
      </w:tr>
      <w:tr w:rsidR="009E6AEB" w:rsidRPr="009E6AEB" w14:paraId="398BC37C" w14:textId="77777777" w:rsidTr="0062794B">
        <w:trPr>
          <w:tblCellSpacing w:w="15" w:type="dxa"/>
        </w:trPr>
        <w:tc>
          <w:tcPr>
            <w:tcW w:w="1940" w:type="dxa"/>
            <w:vAlign w:val="center"/>
            <w:hideMark/>
          </w:tcPr>
          <w:p w14:paraId="7E7544A0" w14:textId="77777777" w:rsidR="009E6AEB" w:rsidRPr="009E6AEB" w:rsidRDefault="009E6AEB" w:rsidP="009E6AEB">
            <w:pPr>
              <w:jc w:val="center"/>
              <w:rPr>
                <w:sz w:val="28"/>
                <w:szCs w:val="28"/>
              </w:rPr>
            </w:pPr>
            <w:r w:rsidRPr="009E6AEB">
              <w:rPr>
                <w:b/>
                <w:bCs/>
                <w:sz w:val="28"/>
                <w:szCs w:val="28"/>
              </w:rPr>
              <w:lastRenderedPageBreak/>
              <w:t>Distribution</w:t>
            </w:r>
          </w:p>
        </w:tc>
        <w:tc>
          <w:tcPr>
            <w:tcW w:w="4364" w:type="dxa"/>
            <w:vAlign w:val="center"/>
            <w:hideMark/>
          </w:tcPr>
          <w:p w14:paraId="73D6B8E4" w14:textId="77777777" w:rsidR="009E6AEB" w:rsidRPr="009E6AEB" w:rsidRDefault="009E6AEB" w:rsidP="009E6AEB">
            <w:pPr>
              <w:rPr>
                <w:sz w:val="28"/>
                <w:szCs w:val="28"/>
              </w:rPr>
            </w:pPr>
            <w:r w:rsidRPr="009E6AEB">
              <w:rPr>
                <w:sz w:val="28"/>
                <w:szCs w:val="28"/>
              </w:rPr>
              <w:t>Extensive distribution network covering urban, rural, and remote markets across India.</w:t>
            </w:r>
          </w:p>
        </w:tc>
        <w:tc>
          <w:tcPr>
            <w:tcW w:w="3782" w:type="dxa"/>
            <w:vAlign w:val="center"/>
            <w:hideMark/>
          </w:tcPr>
          <w:p w14:paraId="0F7FEBF5" w14:textId="77777777" w:rsidR="009E6AEB" w:rsidRPr="009E6AEB" w:rsidRDefault="009E6AEB" w:rsidP="009E6AEB">
            <w:pPr>
              <w:rPr>
                <w:sz w:val="28"/>
                <w:szCs w:val="28"/>
              </w:rPr>
            </w:pPr>
            <w:r w:rsidRPr="009E6AEB">
              <w:rPr>
                <w:sz w:val="28"/>
                <w:szCs w:val="28"/>
              </w:rPr>
              <w:t>Strong distribution with excellent urban coverage and expanding rural presence.</w:t>
            </w:r>
          </w:p>
        </w:tc>
      </w:tr>
      <w:tr w:rsidR="009E6AEB" w:rsidRPr="009E6AEB" w14:paraId="67FBC327" w14:textId="77777777" w:rsidTr="0062794B">
        <w:trPr>
          <w:tblCellSpacing w:w="15" w:type="dxa"/>
        </w:trPr>
        <w:tc>
          <w:tcPr>
            <w:tcW w:w="1940" w:type="dxa"/>
            <w:vAlign w:val="center"/>
            <w:hideMark/>
          </w:tcPr>
          <w:p w14:paraId="5860E76F" w14:textId="77777777" w:rsidR="009E6AEB" w:rsidRPr="009E6AEB" w:rsidRDefault="009E6AEB" w:rsidP="009E6AEB">
            <w:pPr>
              <w:jc w:val="center"/>
              <w:rPr>
                <w:sz w:val="28"/>
                <w:szCs w:val="28"/>
              </w:rPr>
            </w:pPr>
            <w:r w:rsidRPr="009E6AEB">
              <w:rPr>
                <w:b/>
                <w:bCs/>
                <w:sz w:val="28"/>
                <w:szCs w:val="28"/>
              </w:rPr>
              <w:t>Diversification</w:t>
            </w:r>
          </w:p>
        </w:tc>
        <w:tc>
          <w:tcPr>
            <w:tcW w:w="4364" w:type="dxa"/>
            <w:vAlign w:val="center"/>
            <w:hideMark/>
          </w:tcPr>
          <w:p w14:paraId="189B78C6" w14:textId="77777777" w:rsidR="009E6AEB" w:rsidRPr="009E6AEB" w:rsidRDefault="009E6AEB" w:rsidP="009E6AEB">
            <w:pPr>
              <w:rPr>
                <w:sz w:val="28"/>
                <w:szCs w:val="28"/>
              </w:rPr>
            </w:pPr>
            <w:r w:rsidRPr="009E6AEB">
              <w:rPr>
                <w:sz w:val="28"/>
                <w:szCs w:val="28"/>
              </w:rPr>
              <w:t>Highly diversified across multiple FMCG categories, reducing business risk.</w:t>
            </w:r>
          </w:p>
        </w:tc>
        <w:tc>
          <w:tcPr>
            <w:tcW w:w="3782" w:type="dxa"/>
            <w:vAlign w:val="center"/>
            <w:hideMark/>
          </w:tcPr>
          <w:p w14:paraId="1F75098A" w14:textId="77777777" w:rsidR="009E6AEB" w:rsidRPr="009E6AEB" w:rsidRDefault="009E6AEB" w:rsidP="009E6AEB">
            <w:pPr>
              <w:rPr>
                <w:sz w:val="28"/>
                <w:szCs w:val="28"/>
              </w:rPr>
            </w:pPr>
            <w:r w:rsidRPr="009E6AEB">
              <w:rPr>
                <w:sz w:val="28"/>
                <w:szCs w:val="28"/>
              </w:rPr>
              <w:t>Moderately diversified with primary focus on food and beverage products.</w:t>
            </w:r>
          </w:p>
        </w:tc>
      </w:tr>
      <w:tr w:rsidR="009E6AEB" w:rsidRPr="009E6AEB" w14:paraId="63B09FA5" w14:textId="77777777" w:rsidTr="0062794B">
        <w:trPr>
          <w:tblCellSpacing w:w="15" w:type="dxa"/>
        </w:trPr>
        <w:tc>
          <w:tcPr>
            <w:tcW w:w="1940" w:type="dxa"/>
            <w:vAlign w:val="center"/>
            <w:hideMark/>
          </w:tcPr>
          <w:p w14:paraId="407AAF12" w14:textId="77777777" w:rsidR="009E6AEB" w:rsidRPr="009E6AEB" w:rsidRDefault="009E6AEB" w:rsidP="009E6AEB">
            <w:pPr>
              <w:jc w:val="center"/>
              <w:rPr>
                <w:sz w:val="28"/>
                <w:szCs w:val="28"/>
              </w:rPr>
            </w:pPr>
            <w:r w:rsidRPr="009E6AEB">
              <w:rPr>
                <w:b/>
                <w:bCs/>
                <w:sz w:val="28"/>
                <w:szCs w:val="28"/>
              </w:rPr>
              <w:t>Target Customers</w:t>
            </w:r>
          </w:p>
        </w:tc>
        <w:tc>
          <w:tcPr>
            <w:tcW w:w="4364" w:type="dxa"/>
            <w:vAlign w:val="center"/>
            <w:hideMark/>
          </w:tcPr>
          <w:p w14:paraId="3D9B21B4" w14:textId="77777777" w:rsidR="009E6AEB" w:rsidRPr="009E6AEB" w:rsidRDefault="009E6AEB" w:rsidP="009E6AEB">
            <w:pPr>
              <w:rPr>
                <w:sz w:val="28"/>
                <w:szCs w:val="28"/>
              </w:rPr>
            </w:pPr>
            <w:r w:rsidRPr="009E6AEB">
              <w:rPr>
                <w:sz w:val="28"/>
                <w:szCs w:val="28"/>
              </w:rPr>
              <w:t>Serves consumers across all age groups and income segments.</w:t>
            </w:r>
          </w:p>
        </w:tc>
        <w:tc>
          <w:tcPr>
            <w:tcW w:w="3782" w:type="dxa"/>
            <w:vAlign w:val="center"/>
            <w:hideMark/>
          </w:tcPr>
          <w:p w14:paraId="0368B9E8" w14:textId="77777777" w:rsidR="009E6AEB" w:rsidRPr="009E6AEB" w:rsidRDefault="009E6AEB" w:rsidP="009E6AEB">
            <w:pPr>
              <w:rPr>
                <w:sz w:val="28"/>
                <w:szCs w:val="28"/>
              </w:rPr>
            </w:pPr>
            <w:r w:rsidRPr="009E6AEB">
              <w:rPr>
                <w:sz w:val="28"/>
                <w:szCs w:val="28"/>
              </w:rPr>
              <w:t>Primarily targets families, children, and health-conscious consumers.</w:t>
            </w:r>
          </w:p>
        </w:tc>
      </w:tr>
      <w:tr w:rsidR="009E6AEB" w:rsidRPr="009E6AEB" w14:paraId="3A602D82" w14:textId="77777777" w:rsidTr="0062794B">
        <w:trPr>
          <w:tblCellSpacing w:w="15" w:type="dxa"/>
        </w:trPr>
        <w:tc>
          <w:tcPr>
            <w:tcW w:w="1940" w:type="dxa"/>
            <w:vAlign w:val="center"/>
            <w:hideMark/>
          </w:tcPr>
          <w:p w14:paraId="09E956C9" w14:textId="77777777" w:rsidR="009E6AEB" w:rsidRPr="009E6AEB" w:rsidRDefault="009E6AEB" w:rsidP="009E6AEB">
            <w:pPr>
              <w:jc w:val="center"/>
              <w:rPr>
                <w:sz w:val="28"/>
                <w:szCs w:val="28"/>
              </w:rPr>
            </w:pPr>
            <w:r w:rsidRPr="009E6AEB">
              <w:rPr>
                <w:b/>
                <w:bCs/>
                <w:sz w:val="28"/>
                <w:szCs w:val="28"/>
              </w:rPr>
              <w:t>Innovation</w:t>
            </w:r>
          </w:p>
        </w:tc>
        <w:tc>
          <w:tcPr>
            <w:tcW w:w="4364" w:type="dxa"/>
            <w:vAlign w:val="center"/>
            <w:hideMark/>
          </w:tcPr>
          <w:p w14:paraId="57B30854" w14:textId="77777777" w:rsidR="009E6AEB" w:rsidRPr="009E6AEB" w:rsidRDefault="009E6AEB" w:rsidP="009E6AEB">
            <w:pPr>
              <w:rPr>
                <w:sz w:val="28"/>
                <w:szCs w:val="28"/>
              </w:rPr>
            </w:pPr>
            <w:r w:rsidRPr="009E6AEB">
              <w:rPr>
                <w:sz w:val="28"/>
                <w:szCs w:val="28"/>
              </w:rPr>
              <w:t>Regularly introduces innovative products based on changing consumer preferences.</w:t>
            </w:r>
          </w:p>
        </w:tc>
        <w:tc>
          <w:tcPr>
            <w:tcW w:w="3782" w:type="dxa"/>
            <w:vAlign w:val="center"/>
            <w:hideMark/>
          </w:tcPr>
          <w:p w14:paraId="0A5357E9" w14:textId="77777777" w:rsidR="009E6AEB" w:rsidRPr="009E6AEB" w:rsidRDefault="009E6AEB" w:rsidP="009E6AEB">
            <w:pPr>
              <w:rPr>
                <w:sz w:val="28"/>
                <w:szCs w:val="28"/>
              </w:rPr>
            </w:pPr>
            <w:r w:rsidRPr="009E6AEB">
              <w:rPr>
                <w:sz w:val="28"/>
                <w:szCs w:val="28"/>
              </w:rPr>
              <w:t>Focuses on nutrition-based innovation and healthier food options.</w:t>
            </w:r>
          </w:p>
        </w:tc>
      </w:tr>
      <w:tr w:rsidR="009E6AEB" w:rsidRPr="009E6AEB" w14:paraId="17DC03D1" w14:textId="77777777" w:rsidTr="0062794B">
        <w:trPr>
          <w:tblCellSpacing w:w="15" w:type="dxa"/>
        </w:trPr>
        <w:tc>
          <w:tcPr>
            <w:tcW w:w="1940" w:type="dxa"/>
            <w:vAlign w:val="center"/>
            <w:hideMark/>
          </w:tcPr>
          <w:p w14:paraId="16BE9FFB" w14:textId="77777777" w:rsidR="009E6AEB" w:rsidRPr="009E6AEB" w:rsidRDefault="009E6AEB" w:rsidP="009E6AEB">
            <w:pPr>
              <w:jc w:val="center"/>
              <w:rPr>
                <w:sz w:val="28"/>
                <w:szCs w:val="28"/>
              </w:rPr>
            </w:pPr>
            <w:r w:rsidRPr="009E6AEB">
              <w:rPr>
                <w:b/>
                <w:bCs/>
                <w:sz w:val="28"/>
                <w:szCs w:val="28"/>
              </w:rPr>
              <w:t>Sustainability</w:t>
            </w:r>
          </w:p>
        </w:tc>
        <w:tc>
          <w:tcPr>
            <w:tcW w:w="4364" w:type="dxa"/>
            <w:vAlign w:val="center"/>
            <w:hideMark/>
          </w:tcPr>
          <w:p w14:paraId="2A0C2C2A" w14:textId="77777777" w:rsidR="009E6AEB" w:rsidRPr="009E6AEB" w:rsidRDefault="009E6AEB" w:rsidP="009E6AEB">
            <w:pPr>
              <w:rPr>
                <w:sz w:val="28"/>
                <w:szCs w:val="28"/>
              </w:rPr>
            </w:pPr>
            <w:r w:rsidRPr="009E6AEB">
              <w:rPr>
                <w:sz w:val="28"/>
                <w:szCs w:val="28"/>
              </w:rPr>
              <w:t>Promotes sustainable sourcing, plastic reduction, and environmental conservation initiatives.</w:t>
            </w:r>
          </w:p>
        </w:tc>
        <w:tc>
          <w:tcPr>
            <w:tcW w:w="3782" w:type="dxa"/>
            <w:vAlign w:val="center"/>
            <w:hideMark/>
          </w:tcPr>
          <w:p w14:paraId="300701C7" w14:textId="77777777" w:rsidR="009E6AEB" w:rsidRPr="009E6AEB" w:rsidRDefault="009E6AEB" w:rsidP="009E6AEB">
            <w:pPr>
              <w:rPr>
                <w:sz w:val="28"/>
                <w:szCs w:val="28"/>
              </w:rPr>
            </w:pPr>
            <w:r w:rsidRPr="009E6AEB">
              <w:rPr>
                <w:sz w:val="28"/>
                <w:szCs w:val="28"/>
              </w:rPr>
              <w:t>Focuses on recyclable packaging, water conservation, and responsible sourcing.</w:t>
            </w:r>
          </w:p>
        </w:tc>
      </w:tr>
      <w:tr w:rsidR="009E6AEB" w:rsidRPr="009E6AEB" w14:paraId="314E7600" w14:textId="77777777" w:rsidTr="0062794B">
        <w:trPr>
          <w:tblCellSpacing w:w="15" w:type="dxa"/>
        </w:trPr>
        <w:tc>
          <w:tcPr>
            <w:tcW w:w="1940" w:type="dxa"/>
            <w:vAlign w:val="center"/>
            <w:hideMark/>
          </w:tcPr>
          <w:p w14:paraId="6E8B1834" w14:textId="77777777" w:rsidR="009E6AEB" w:rsidRPr="009E6AEB" w:rsidRDefault="009E6AEB" w:rsidP="009E6AEB">
            <w:pPr>
              <w:jc w:val="center"/>
              <w:rPr>
                <w:sz w:val="28"/>
                <w:szCs w:val="28"/>
              </w:rPr>
            </w:pPr>
            <w:r w:rsidRPr="009E6AEB">
              <w:rPr>
                <w:b/>
                <w:bCs/>
                <w:sz w:val="28"/>
                <w:szCs w:val="28"/>
              </w:rPr>
              <w:t>Digital Presence</w:t>
            </w:r>
          </w:p>
        </w:tc>
        <w:tc>
          <w:tcPr>
            <w:tcW w:w="4364" w:type="dxa"/>
            <w:vAlign w:val="center"/>
            <w:hideMark/>
          </w:tcPr>
          <w:p w14:paraId="692C7454" w14:textId="77777777" w:rsidR="009E6AEB" w:rsidRPr="009E6AEB" w:rsidRDefault="009E6AEB" w:rsidP="009E6AEB">
            <w:pPr>
              <w:rPr>
                <w:sz w:val="28"/>
                <w:szCs w:val="28"/>
              </w:rPr>
            </w:pPr>
            <w:r w:rsidRPr="009E6AEB">
              <w:rPr>
                <w:sz w:val="28"/>
                <w:szCs w:val="28"/>
              </w:rPr>
              <w:t>Uses digital marketing and e-commerce to increase customer engagement.</w:t>
            </w:r>
          </w:p>
        </w:tc>
        <w:tc>
          <w:tcPr>
            <w:tcW w:w="3782" w:type="dxa"/>
            <w:vAlign w:val="center"/>
            <w:hideMark/>
          </w:tcPr>
          <w:p w14:paraId="6977BB04" w14:textId="77777777" w:rsidR="009E6AEB" w:rsidRPr="009E6AEB" w:rsidRDefault="009E6AEB" w:rsidP="009E6AEB">
            <w:pPr>
              <w:rPr>
                <w:sz w:val="28"/>
                <w:szCs w:val="28"/>
              </w:rPr>
            </w:pPr>
            <w:r w:rsidRPr="009E6AEB">
              <w:rPr>
                <w:sz w:val="28"/>
                <w:szCs w:val="28"/>
              </w:rPr>
              <w:t>Expands online sales through digital campaigns and retail partnerships.</w:t>
            </w:r>
          </w:p>
        </w:tc>
      </w:tr>
      <w:tr w:rsidR="009E6AEB" w:rsidRPr="009E6AEB" w14:paraId="30FBFCFA" w14:textId="77777777" w:rsidTr="0062794B">
        <w:trPr>
          <w:tblCellSpacing w:w="15" w:type="dxa"/>
        </w:trPr>
        <w:tc>
          <w:tcPr>
            <w:tcW w:w="1940" w:type="dxa"/>
            <w:vAlign w:val="center"/>
            <w:hideMark/>
          </w:tcPr>
          <w:p w14:paraId="2A11A6E8" w14:textId="77777777" w:rsidR="009E6AEB" w:rsidRPr="009E6AEB" w:rsidRDefault="009E6AEB" w:rsidP="009E6AEB">
            <w:pPr>
              <w:jc w:val="center"/>
              <w:rPr>
                <w:sz w:val="28"/>
                <w:szCs w:val="28"/>
              </w:rPr>
            </w:pPr>
            <w:r w:rsidRPr="009E6AEB">
              <w:rPr>
                <w:b/>
                <w:bCs/>
                <w:sz w:val="28"/>
                <w:szCs w:val="28"/>
              </w:rPr>
              <w:t>Financial Performance</w:t>
            </w:r>
          </w:p>
        </w:tc>
        <w:tc>
          <w:tcPr>
            <w:tcW w:w="4364" w:type="dxa"/>
            <w:vAlign w:val="center"/>
            <w:hideMark/>
          </w:tcPr>
          <w:p w14:paraId="023CE202" w14:textId="77777777" w:rsidR="009E6AEB" w:rsidRPr="009E6AEB" w:rsidRDefault="009E6AEB" w:rsidP="009E6AEB">
            <w:pPr>
              <w:rPr>
                <w:sz w:val="28"/>
                <w:szCs w:val="28"/>
              </w:rPr>
            </w:pPr>
            <w:r w:rsidRPr="009E6AEB">
              <w:rPr>
                <w:sz w:val="28"/>
                <w:szCs w:val="28"/>
              </w:rPr>
              <w:t>Consistently reports strong revenue growth and stable profitability.</w:t>
            </w:r>
          </w:p>
        </w:tc>
        <w:tc>
          <w:tcPr>
            <w:tcW w:w="3782" w:type="dxa"/>
            <w:vAlign w:val="center"/>
            <w:hideMark/>
          </w:tcPr>
          <w:p w14:paraId="74B72464" w14:textId="77777777" w:rsidR="009E6AEB" w:rsidRPr="009E6AEB" w:rsidRDefault="009E6AEB" w:rsidP="009E6AEB">
            <w:pPr>
              <w:rPr>
                <w:sz w:val="28"/>
                <w:szCs w:val="28"/>
              </w:rPr>
            </w:pPr>
            <w:r w:rsidRPr="009E6AEB">
              <w:rPr>
                <w:sz w:val="28"/>
                <w:szCs w:val="28"/>
              </w:rPr>
              <w:t>Maintains healthy profits with steady growth in food categories.</w:t>
            </w:r>
          </w:p>
        </w:tc>
      </w:tr>
      <w:tr w:rsidR="009E6AEB" w:rsidRPr="009E6AEB" w14:paraId="539970F3" w14:textId="77777777" w:rsidTr="0062794B">
        <w:trPr>
          <w:tblCellSpacing w:w="15" w:type="dxa"/>
        </w:trPr>
        <w:tc>
          <w:tcPr>
            <w:tcW w:w="1940" w:type="dxa"/>
            <w:vAlign w:val="center"/>
            <w:hideMark/>
          </w:tcPr>
          <w:p w14:paraId="4E24DBE9" w14:textId="77777777" w:rsidR="009E6AEB" w:rsidRPr="009E6AEB" w:rsidRDefault="009E6AEB" w:rsidP="009E6AEB">
            <w:pPr>
              <w:jc w:val="center"/>
              <w:rPr>
                <w:sz w:val="28"/>
                <w:szCs w:val="28"/>
              </w:rPr>
            </w:pPr>
            <w:r w:rsidRPr="009E6AEB">
              <w:rPr>
                <w:b/>
                <w:bCs/>
                <w:sz w:val="28"/>
                <w:szCs w:val="28"/>
              </w:rPr>
              <w:t>Competitive Advantage</w:t>
            </w:r>
          </w:p>
        </w:tc>
        <w:tc>
          <w:tcPr>
            <w:tcW w:w="4364" w:type="dxa"/>
            <w:vAlign w:val="center"/>
            <w:hideMark/>
          </w:tcPr>
          <w:p w14:paraId="7715525B" w14:textId="77777777" w:rsidR="009E6AEB" w:rsidRPr="009E6AEB" w:rsidRDefault="009E6AEB" w:rsidP="009E6AEB">
            <w:pPr>
              <w:rPr>
                <w:sz w:val="28"/>
                <w:szCs w:val="28"/>
              </w:rPr>
            </w:pPr>
            <w:r w:rsidRPr="009E6AEB">
              <w:rPr>
                <w:sz w:val="28"/>
                <w:szCs w:val="28"/>
              </w:rPr>
              <w:t>Wide product portfolio and strong brand recognition provide market leadership.</w:t>
            </w:r>
          </w:p>
        </w:tc>
        <w:tc>
          <w:tcPr>
            <w:tcW w:w="3782" w:type="dxa"/>
            <w:vAlign w:val="center"/>
            <w:hideMark/>
          </w:tcPr>
          <w:p w14:paraId="08056FAA" w14:textId="77777777" w:rsidR="009E6AEB" w:rsidRPr="009E6AEB" w:rsidRDefault="009E6AEB" w:rsidP="009E6AEB">
            <w:pPr>
              <w:rPr>
                <w:sz w:val="28"/>
                <w:szCs w:val="28"/>
              </w:rPr>
            </w:pPr>
            <w:r w:rsidRPr="009E6AEB">
              <w:rPr>
                <w:sz w:val="28"/>
                <w:szCs w:val="28"/>
              </w:rPr>
              <w:t>Strong food brands and nutrition expertise create a competitive advantage.</w:t>
            </w:r>
          </w:p>
        </w:tc>
      </w:tr>
      <w:tr w:rsidR="009E6AEB" w:rsidRPr="009E6AEB" w14:paraId="20928469" w14:textId="77777777" w:rsidTr="0062794B">
        <w:trPr>
          <w:tblCellSpacing w:w="15" w:type="dxa"/>
        </w:trPr>
        <w:tc>
          <w:tcPr>
            <w:tcW w:w="1940" w:type="dxa"/>
            <w:vAlign w:val="center"/>
            <w:hideMark/>
          </w:tcPr>
          <w:p w14:paraId="408EE9DA" w14:textId="77777777" w:rsidR="009E6AEB" w:rsidRPr="009E6AEB" w:rsidRDefault="009E6AEB" w:rsidP="009E6AEB">
            <w:pPr>
              <w:jc w:val="center"/>
              <w:rPr>
                <w:sz w:val="28"/>
                <w:szCs w:val="28"/>
              </w:rPr>
            </w:pPr>
            <w:r w:rsidRPr="009E6AEB">
              <w:rPr>
                <w:b/>
                <w:bCs/>
                <w:sz w:val="28"/>
                <w:szCs w:val="28"/>
              </w:rPr>
              <w:lastRenderedPageBreak/>
              <w:t>Growth Strategy</w:t>
            </w:r>
          </w:p>
        </w:tc>
        <w:tc>
          <w:tcPr>
            <w:tcW w:w="4364" w:type="dxa"/>
            <w:vAlign w:val="center"/>
            <w:hideMark/>
          </w:tcPr>
          <w:p w14:paraId="45AE264A" w14:textId="77777777" w:rsidR="009E6AEB" w:rsidRPr="009E6AEB" w:rsidRDefault="009E6AEB" w:rsidP="009E6AEB">
            <w:pPr>
              <w:rPr>
                <w:sz w:val="28"/>
                <w:szCs w:val="28"/>
              </w:rPr>
            </w:pPr>
            <w:r w:rsidRPr="009E6AEB">
              <w:rPr>
                <w:sz w:val="28"/>
                <w:szCs w:val="28"/>
              </w:rPr>
              <w:t>Expands through innovation, premium products, and rural market growth.</w:t>
            </w:r>
          </w:p>
        </w:tc>
        <w:tc>
          <w:tcPr>
            <w:tcW w:w="3782" w:type="dxa"/>
            <w:vAlign w:val="center"/>
            <w:hideMark/>
          </w:tcPr>
          <w:p w14:paraId="44FFB368" w14:textId="77777777" w:rsidR="009E6AEB" w:rsidRPr="009E6AEB" w:rsidRDefault="009E6AEB" w:rsidP="009E6AEB">
            <w:pPr>
              <w:rPr>
                <w:sz w:val="28"/>
                <w:szCs w:val="28"/>
              </w:rPr>
            </w:pPr>
            <w:r w:rsidRPr="009E6AEB">
              <w:rPr>
                <w:sz w:val="28"/>
                <w:szCs w:val="28"/>
              </w:rPr>
              <w:t>Focuses on capacity expansion, innovation, and rural market penetration.</w:t>
            </w:r>
          </w:p>
        </w:tc>
      </w:tr>
    </w:tbl>
    <w:p w14:paraId="2B5D1D92" w14:textId="77777777" w:rsidR="009E6AEB" w:rsidRDefault="009E6AEB">
      <w:pPr>
        <w:rPr>
          <w:sz w:val="28"/>
          <w:szCs w:val="28"/>
        </w:rPr>
      </w:pPr>
    </w:p>
    <w:p w14:paraId="0F90C295" w14:textId="308F62F8" w:rsidR="00D70BEB" w:rsidRDefault="00D70BEB">
      <w:pPr>
        <w:rPr>
          <w:b/>
          <w:bCs/>
          <w:sz w:val="36"/>
          <w:szCs w:val="36"/>
        </w:rPr>
      </w:pPr>
    </w:p>
    <w:p w14:paraId="49B0366E" w14:textId="7FC802F5" w:rsidR="000E20C4" w:rsidRDefault="000E20C4">
      <w:pPr>
        <w:rPr>
          <w:b/>
          <w:bCs/>
          <w:sz w:val="36"/>
          <w:szCs w:val="36"/>
        </w:rPr>
      </w:pPr>
      <w:r w:rsidRPr="000E20C4">
        <w:rPr>
          <w:b/>
          <w:bCs/>
          <w:sz w:val="36"/>
          <w:szCs w:val="36"/>
        </w:rPr>
        <w:t>0</w:t>
      </w:r>
      <w:r>
        <w:rPr>
          <w:b/>
          <w:bCs/>
          <w:sz w:val="36"/>
          <w:szCs w:val="36"/>
        </w:rPr>
        <w:t>5</w:t>
      </w:r>
      <w:r w:rsidRPr="000E20C4">
        <w:rPr>
          <w:b/>
          <w:bCs/>
          <w:sz w:val="36"/>
          <w:szCs w:val="36"/>
        </w:rPr>
        <w:t>. Financial</w:t>
      </w:r>
      <w:r w:rsidR="00A943D8">
        <w:rPr>
          <w:b/>
          <w:bCs/>
          <w:sz w:val="36"/>
          <w:szCs w:val="36"/>
        </w:rPr>
        <w:t xml:space="preserve"> Ratios</w:t>
      </w:r>
      <w:r w:rsidRPr="000E20C4">
        <w:rPr>
          <w:b/>
          <w:bCs/>
          <w:sz w:val="36"/>
          <w:szCs w:val="36"/>
        </w:rPr>
        <w:t xml:space="preserve"> Comparison</w:t>
      </w:r>
      <w:r w:rsidR="00F50B70">
        <w:rPr>
          <w:b/>
          <w:bCs/>
          <w:sz w:val="36"/>
          <w:szCs w:val="36"/>
        </w:rPr>
        <w:t xml:space="preserve">    </w:t>
      </w:r>
    </w:p>
    <w:tbl>
      <w:tblPr>
        <w:tblStyle w:val="TableGrid"/>
        <w:tblW w:w="9464" w:type="dxa"/>
        <w:tblLook w:val="04A0" w:firstRow="1" w:lastRow="0" w:firstColumn="1" w:lastColumn="0" w:noHBand="0" w:noVBand="1"/>
      </w:tblPr>
      <w:tblGrid>
        <w:gridCol w:w="2943"/>
        <w:gridCol w:w="1677"/>
        <w:gridCol w:w="2311"/>
        <w:gridCol w:w="2533"/>
      </w:tblGrid>
      <w:tr w:rsidR="00F50B70" w:rsidRPr="00E81F48" w14:paraId="2AFF8F17" w14:textId="77777777" w:rsidTr="00F50B70">
        <w:trPr>
          <w:trHeight w:val="763"/>
        </w:trPr>
        <w:tc>
          <w:tcPr>
            <w:tcW w:w="2943" w:type="dxa"/>
          </w:tcPr>
          <w:p w14:paraId="1273BFA3" w14:textId="6251D69E" w:rsidR="00F50B70" w:rsidRPr="00E81F48" w:rsidRDefault="00F50B70">
            <w:pPr>
              <w:rPr>
                <w:b/>
                <w:bCs/>
                <w:sz w:val="32"/>
                <w:szCs w:val="32"/>
              </w:rPr>
            </w:pPr>
            <w:r w:rsidRPr="00E81F48">
              <w:rPr>
                <w:b/>
                <w:bCs/>
                <w:sz w:val="32"/>
                <w:szCs w:val="32"/>
              </w:rPr>
              <w:t xml:space="preserve">Metric </w:t>
            </w:r>
          </w:p>
        </w:tc>
        <w:tc>
          <w:tcPr>
            <w:tcW w:w="1677" w:type="dxa"/>
          </w:tcPr>
          <w:p w14:paraId="7D8B7B38" w14:textId="061922D1" w:rsidR="00F50B70" w:rsidRPr="00E81F48" w:rsidRDefault="00F50B70">
            <w:pPr>
              <w:rPr>
                <w:b/>
                <w:bCs/>
                <w:sz w:val="32"/>
                <w:szCs w:val="32"/>
              </w:rPr>
            </w:pPr>
            <w:r w:rsidRPr="00E81F48">
              <w:rPr>
                <w:b/>
                <w:bCs/>
                <w:sz w:val="32"/>
                <w:szCs w:val="32"/>
              </w:rPr>
              <w:t>HUL</w:t>
            </w:r>
          </w:p>
        </w:tc>
        <w:tc>
          <w:tcPr>
            <w:tcW w:w="2311" w:type="dxa"/>
          </w:tcPr>
          <w:p w14:paraId="6B031D96" w14:textId="6AC9818D" w:rsidR="00F50B70" w:rsidRPr="00E81F48" w:rsidRDefault="00F50B70">
            <w:pPr>
              <w:rPr>
                <w:b/>
                <w:bCs/>
                <w:sz w:val="32"/>
                <w:szCs w:val="32"/>
              </w:rPr>
            </w:pPr>
            <w:r w:rsidRPr="00E81F48">
              <w:rPr>
                <w:b/>
                <w:bCs/>
                <w:sz w:val="32"/>
                <w:szCs w:val="32"/>
              </w:rPr>
              <w:t xml:space="preserve">Nestle </w:t>
            </w:r>
          </w:p>
        </w:tc>
        <w:tc>
          <w:tcPr>
            <w:tcW w:w="2533" w:type="dxa"/>
          </w:tcPr>
          <w:p w14:paraId="7192E246" w14:textId="33111359" w:rsidR="00F50B70" w:rsidRPr="00E81F48" w:rsidRDefault="00F50B70">
            <w:pPr>
              <w:rPr>
                <w:b/>
                <w:bCs/>
                <w:sz w:val="32"/>
                <w:szCs w:val="32"/>
              </w:rPr>
            </w:pPr>
            <w:r w:rsidRPr="00E81F48">
              <w:rPr>
                <w:b/>
                <w:bCs/>
                <w:sz w:val="32"/>
                <w:szCs w:val="32"/>
              </w:rPr>
              <w:t>Industry Range</w:t>
            </w:r>
          </w:p>
        </w:tc>
      </w:tr>
      <w:tr w:rsidR="00F50B70" w:rsidRPr="00E81F48" w14:paraId="5A8C39E3" w14:textId="77777777" w:rsidTr="00F50B70">
        <w:trPr>
          <w:trHeight w:val="702"/>
        </w:trPr>
        <w:tc>
          <w:tcPr>
            <w:tcW w:w="2943" w:type="dxa"/>
          </w:tcPr>
          <w:p w14:paraId="29214258" w14:textId="5C6298A1" w:rsidR="00F50B70" w:rsidRPr="00E81F48" w:rsidRDefault="00F50B70">
            <w:pPr>
              <w:rPr>
                <w:b/>
                <w:bCs/>
                <w:sz w:val="32"/>
                <w:szCs w:val="32"/>
              </w:rPr>
            </w:pPr>
            <w:r w:rsidRPr="00E81F48">
              <w:rPr>
                <w:b/>
                <w:bCs/>
                <w:sz w:val="32"/>
                <w:szCs w:val="32"/>
              </w:rPr>
              <w:t>Current Ratio</w:t>
            </w:r>
          </w:p>
        </w:tc>
        <w:tc>
          <w:tcPr>
            <w:tcW w:w="1677" w:type="dxa"/>
          </w:tcPr>
          <w:p w14:paraId="7BFAED67" w14:textId="4D8DAD54" w:rsidR="00F50B70" w:rsidRPr="00E81F48" w:rsidRDefault="00B34612">
            <w:pPr>
              <w:rPr>
                <w:sz w:val="32"/>
                <w:szCs w:val="32"/>
              </w:rPr>
            </w:pPr>
            <w:r w:rsidRPr="00E81F48">
              <w:rPr>
                <w:sz w:val="32"/>
                <w:szCs w:val="32"/>
              </w:rPr>
              <w:t>1.22x</w:t>
            </w:r>
          </w:p>
        </w:tc>
        <w:tc>
          <w:tcPr>
            <w:tcW w:w="2311" w:type="dxa"/>
          </w:tcPr>
          <w:p w14:paraId="6472748A" w14:textId="4206017F" w:rsidR="00F50B70" w:rsidRPr="00E81F48" w:rsidRDefault="00B34612">
            <w:pPr>
              <w:rPr>
                <w:sz w:val="32"/>
                <w:szCs w:val="32"/>
              </w:rPr>
            </w:pPr>
            <w:r w:rsidRPr="00E81F48">
              <w:rPr>
                <w:sz w:val="32"/>
                <w:szCs w:val="32"/>
              </w:rPr>
              <w:t>0.96x</w:t>
            </w:r>
          </w:p>
        </w:tc>
        <w:tc>
          <w:tcPr>
            <w:tcW w:w="2533" w:type="dxa"/>
          </w:tcPr>
          <w:p w14:paraId="15EDB02C" w14:textId="43F89632" w:rsidR="00F50B70" w:rsidRPr="00E81F48" w:rsidRDefault="00C6335B">
            <w:pPr>
              <w:rPr>
                <w:sz w:val="32"/>
                <w:szCs w:val="32"/>
              </w:rPr>
            </w:pPr>
            <w:r w:rsidRPr="00E81F48">
              <w:rPr>
                <w:sz w:val="32"/>
                <w:szCs w:val="32"/>
              </w:rPr>
              <w:t>1.0-1.5x</w:t>
            </w:r>
          </w:p>
        </w:tc>
      </w:tr>
      <w:tr w:rsidR="00F50B70" w:rsidRPr="00E81F48" w14:paraId="1CAA2C5D" w14:textId="77777777" w:rsidTr="00F50B70">
        <w:trPr>
          <w:trHeight w:val="556"/>
        </w:trPr>
        <w:tc>
          <w:tcPr>
            <w:tcW w:w="2943" w:type="dxa"/>
          </w:tcPr>
          <w:p w14:paraId="50959241" w14:textId="657AAC10" w:rsidR="00F50B70" w:rsidRPr="00E81F48" w:rsidRDefault="00F50B70">
            <w:pPr>
              <w:rPr>
                <w:b/>
                <w:bCs/>
                <w:sz w:val="32"/>
                <w:szCs w:val="32"/>
              </w:rPr>
            </w:pPr>
            <w:r w:rsidRPr="00E81F48">
              <w:rPr>
                <w:b/>
                <w:bCs/>
                <w:sz w:val="32"/>
                <w:szCs w:val="32"/>
              </w:rPr>
              <w:t>Quick Ratio</w:t>
            </w:r>
          </w:p>
        </w:tc>
        <w:tc>
          <w:tcPr>
            <w:tcW w:w="1677" w:type="dxa"/>
          </w:tcPr>
          <w:p w14:paraId="1518AAD2" w14:textId="5298A69B" w:rsidR="00F50B70" w:rsidRPr="00E81F48" w:rsidRDefault="00B34612">
            <w:pPr>
              <w:rPr>
                <w:sz w:val="32"/>
                <w:szCs w:val="32"/>
              </w:rPr>
            </w:pPr>
            <w:r w:rsidRPr="00E81F48">
              <w:rPr>
                <w:sz w:val="32"/>
                <w:szCs w:val="32"/>
              </w:rPr>
              <w:t>0.70x</w:t>
            </w:r>
          </w:p>
        </w:tc>
        <w:tc>
          <w:tcPr>
            <w:tcW w:w="2311" w:type="dxa"/>
          </w:tcPr>
          <w:p w14:paraId="6E5E00A5" w14:textId="04FB9168" w:rsidR="00F50B70" w:rsidRPr="00E81F48" w:rsidRDefault="00B34612">
            <w:pPr>
              <w:rPr>
                <w:sz w:val="32"/>
                <w:szCs w:val="32"/>
              </w:rPr>
            </w:pPr>
            <w:r w:rsidRPr="00E81F48">
              <w:rPr>
                <w:sz w:val="32"/>
                <w:szCs w:val="32"/>
              </w:rPr>
              <w:t>0.35x</w:t>
            </w:r>
          </w:p>
        </w:tc>
        <w:tc>
          <w:tcPr>
            <w:tcW w:w="2533" w:type="dxa"/>
          </w:tcPr>
          <w:p w14:paraId="274BA949" w14:textId="32A6E597" w:rsidR="00F50B70" w:rsidRPr="00E81F48" w:rsidRDefault="00C6335B">
            <w:pPr>
              <w:rPr>
                <w:sz w:val="32"/>
                <w:szCs w:val="32"/>
              </w:rPr>
            </w:pPr>
            <w:r w:rsidRPr="00E81F48">
              <w:rPr>
                <w:sz w:val="32"/>
                <w:szCs w:val="32"/>
              </w:rPr>
              <w:t>0.5-1.0x</w:t>
            </w:r>
          </w:p>
        </w:tc>
      </w:tr>
      <w:tr w:rsidR="00F50B70" w:rsidRPr="00E81F48" w14:paraId="1E3EE8EC" w14:textId="77777777" w:rsidTr="00F50B70">
        <w:trPr>
          <w:trHeight w:val="550"/>
        </w:trPr>
        <w:tc>
          <w:tcPr>
            <w:tcW w:w="2943" w:type="dxa"/>
          </w:tcPr>
          <w:p w14:paraId="4774B344" w14:textId="53D62DD7" w:rsidR="00F50B70" w:rsidRPr="00E81F48" w:rsidRDefault="00F50B70">
            <w:pPr>
              <w:rPr>
                <w:b/>
                <w:bCs/>
                <w:sz w:val="32"/>
                <w:szCs w:val="32"/>
              </w:rPr>
            </w:pPr>
            <w:r w:rsidRPr="00E81F48">
              <w:rPr>
                <w:b/>
                <w:bCs/>
                <w:sz w:val="32"/>
                <w:szCs w:val="32"/>
              </w:rPr>
              <w:t>Gross Margin (%)</w:t>
            </w:r>
          </w:p>
        </w:tc>
        <w:tc>
          <w:tcPr>
            <w:tcW w:w="1677" w:type="dxa"/>
          </w:tcPr>
          <w:p w14:paraId="7AC1ADEC" w14:textId="77777777" w:rsidR="00B34612" w:rsidRPr="00E81F48" w:rsidRDefault="00B34612" w:rsidP="00B34612">
            <w:pPr>
              <w:rPr>
                <w:sz w:val="32"/>
                <w:szCs w:val="32"/>
              </w:rPr>
            </w:pPr>
            <w:r w:rsidRPr="00E81F48">
              <w:rPr>
                <w:sz w:val="32"/>
                <w:szCs w:val="32"/>
              </w:rPr>
              <w:t>44.73%</w:t>
            </w:r>
          </w:p>
          <w:p w14:paraId="630E1C7B" w14:textId="77777777" w:rsidR="00F50B70" w:rsidRPr="00E81F48" w:rsidRDefault="00F50B70">
            <w:pPr>
              <w:rPr>
                <w:sz w:val="32"/>
                <w:szCs w:val="32"/>
              </w:rPr>
            </w:pPr>
          </w:p>
        </w:tc>
        <w:tc>
          <w:tcPr>
            <w:tcW w:w="2311" w:type="dxa"/>
          </w:tcPr>
          <w:p w14:paraId="6AD25653" w14:textId="77777777" w:rsidR="00B34612" w:rsidRPr="00E81F48" w:rsidRDefault="00B34612" w:rsidP="00B34612">
            <w:pPr>
              <w:rPr>
                <w:sz w:val="32"/>
                <w:szCs w:val="32"/>
              </w:rPr>
            </w:pPr>
            <w:r w:rsidRPr="00E81F48">
              <w:rPr>
                <w:sz w:val="32"/>
                <w:szCs w:val="32"/>
              </w:rPr>
              <w:t>41.14%</w:t>
            </w:r>
          </w:p>
          <w:p w14:paraId="2F67804A" w14:textId="77777777" w:rsidR="00F50B70" w:rsidRPr="00E81F48" w:rsidRDefault="00F50B70">
            <w:pPr>
              <w:rPr>
                <w:sz w:val="32"/>
                <w:szCs w:val="32"/>
              </w:rPr>
            </w:pPr>
          </w:p>
        </w:tc>
        <w:tc>
          <w:tcPr>
            <w:tcW w:w="2533" w:type="dxa"/>
          </w:tcPr>
          <w:p w14:paraId="30B1560C" w14:textId="5D9B7186" w:rsidR="00F50B70" w:rsidRPr="00E81F48" w:rsidRDefault="00C6335B">
            <w:pPr>
              <w:rPr>
                <w:sz w:val="32"/>
                <w:szCs w:val="32"/>
              </w:rPr>
            </w:pPr>
            <w:r w:rsidRPr="00E81F48">
              <w:rPr>
                <w:sz w:val="32"/>
                <w:szCs w:val="32"/>
              </w:rPr>
              <w:t>40%-60%</w:t>
            </w:r>
          </w:p>
        </w:tc>
      </w:tr>
      <w:tr w:rsidR="00F50B70" w:rsidRPr="00E81F48" w14:paraId="6BFF2353" w14:textId="77777777" w:rsidTr="00F50B70">
        <w:tc>
          <w:tcPr>
            <w:tcW w:w="2943" w:type="dxa"/>
          </w:tcPr>
          <w:p w14:paraId="6E7A620D" w14:textId="1CC46BEF" w:rsidR="00F50B70" w:rsidRPr="00E81F48" w:rsidRDefault="00F50B70">
            <w:pPr>
              <w:rPr>
                <w:b/>
                <w:bCs/>
                <w:sz w:val="32"/>
                <w:szCs w:val="32"/>
              </w:rPr>
            </w:pPr>
            <w:r w:rsidRPr="00E81F48">
              <w:rPr>
                <w:b/>
                <w:bCs/>
                <w:sz w:val="32"/>
                <w:szCs w:val="32"/>
              </w:rPr>
              <w:t>Net Profit Margin (%)</w:t>
            </w:r>
          </w:p>
        </w:tc>
        <w:tc>
          <w:tcPr>
            <w:tcW w:w="1677" w:type="dxa"/>
          </w:tcPr>
          <w:p w14:paraId="70EE44EA" w14:textId="77777777" w:rsidR="00B34612" w:rsidRPr="00E81F48" w:rsidRDefault="00B34612" w:rsidP="00B34612">
            <w:pPr>
              <w:rPr>
                <w:rFonts w:ascii="Calibri" w:hAnsi="Calibri" w:cs="Calibri"/>
                <w:color w:val="000000"/>
                <w:sz w:val="32"/>
                <w:szCs w:val="32"/>
              </w:rPr>
            </w:pPr>
            <w:r w:rsidRPr="00E81F48">
              <w:rPr>
                <w:rFonts w:ascii="Calibri" w:hAnsi="Calibri" w:cs="Calibri"/>
                <w:color w:val="000000"/>
                <w:sz w:val="32"/>
                <w:szCs w:val="32"/>
              </w:rPr>
              <w:t>15.72%</w:t>
            </w:r>
          </w:p>
          <w:p w14:paraId="68106F07" w14:textId="77777777" w:rsidR="00F50B70" w:rsidRPr="00E81F48" w:rsidRDefault="00F50B70">
            <w:pPr>
              <w:rPr>
                <w:b/>
                <w:bCs/>
                <w:sz w:val="32"/>
                <w:szCs w:val="32"/>
              </w:rPr>
            </w:pPr>
          </w:p>
        </w:tc>
        <w:tc>
          <w:tcPr>
            <w:tcW w:w="2311" w:type="dxa"/>
          </w:tcPr>
          <w:p w14:paraId="44B92EE2" w14:textId="77777777" w:rsidR="00B34612" w:rsidRPr="00E81F48" w:rsidRDefault="00B34612" w:rsidP="00B34612">
            <w:pPr>
              <w:rPr>
                <w:rFonts w:ascii="Calibri" w:hAnsi="Calibri" w:cs="Calibri"/>
                <w:color w:val="000000"/>
                <w:sz w:val="32"/>
                <w:szCs w:val="32"/>
              </w:rPr>
            </w:pPr>
            <w:r w:rsidRPr="00E81F48">
              <w:rPr>
                <w:rFonts w:ascii="Calibri" w:hAnsi="Calibri" w:cs="Calibri"/>
                <w:color w:val="000000"/>
                <w:sz w:val="32"/>
                <w:szCs w:val="32"/>
              </w:rPr>
              <w:t>14.62%</w:t>
            </w:r>
          </w:p>
          <w:p w14:paraId="5980455F" w14:textId="77777777" w:rsidR="00F50B70" w:rsidRPr="00E81F48" w:rsidRDefault="00F50B70">
            <w:pPr>
              <w:rPr>
                <w:b/>
                <w:bCs/>
                <w:sz w:val="32"/>
                <w:szCs w:val="32"/>
              </w:rPr>
            </w:pPr>
          </w:p>
        </w:tc>
        <w:tc>
          <w:tcPr>
            <w:tcW w:w="2533" w:type="dxa"/>
          </w:tcPr>
          <w:p w14:paraId="28F22195" w14:textId="3DFED54B" w:rsidR="00F50B70" w:rsidRPr="00E81F48" w:rsidRDefault="00C6335B">
            <w:pPr>
              <w:rPr>
                <w:sz w:val="32"/>
                <w:szCs w:val="32"/>
              </w:rPr>
            </w:pPr>
            <w:r w:rsidRPr="00E81F48">
              <w:rPr>
                <w:sz w:val="32"/>
                <w:szCs w:val="32"/>
              </w:rPr>
              <w:t>5%-15%</w:t>
            </w:r>
          </w:p>
        </w:tc>
      </w:tr>
      <w:tr w:rsidR="00F50B70" w:rsidRPr="00E81F48" w14:paraId="0FFBF3E3" w14:textId="77777777" w:rsidTr="00F50B70">
        <w:tc>
          <w:tcPr>
            <w:tcW w:w="2943" w:type="dxa"/>
          </w:tcPr>
          <w:p w14:paraId="35FB0AF5" w14:textId="4DDBD192" w:rsidR="00F50B70" w:rsidRPr="00E81F48" w:rsidRDefault="00F50B70">
            <w:pPr>
              <w:rPr>
                <w:b/>
                <w:bCs/>
                <w:sz w:val="32"/>
                <w:szCs w:val="32"/>
              </w:rPr>
            </w:pPr>
            <w:r w:rsidRPr="00E81F48">
              <w:rPr>
                <w:b/>
                <w:bCs/>
                <w:sz w:val="32"/>
                <w:szCs w:val="32"/>
              </w:rPr>
              <w:t>Return on Equity (%)</w:t>
            </w:r>
          </w:p>
        </w:tc>
        <w:tc>
          <w:tcPr>
            <w:tcW w:w="1677" w:type="dxa"/>
          </w:tcPr>
          <w:p w14:paraId="7AE030BE" w14:textId="21EAB50C" w:rsidR="00F50B70" w:rsidRPr="00E81F48" w:rsidRDefault="00B34612">
            <w:pPr>
              <w:rPr>
                <w:sz w:val="32"/>
                <w:szCs w:val="32"/>
              </w:rPr>
            </w:pPr>
            <w:r w:rsidRPr="00E81F48">
              <w:rPr>
                <w:sz w:val="32"/>
                <w:szCs w:val="32"/>
              </w:rPr>
              <w:t>21.60%</w:t>
            </w:r>
          </w:p>
        </w:tc>
        <w:tc>
          <w:tcPr>
            <w:tcW w:w="2311" w:type="dxa"/>
          </w:tcPr>
          <w:p w14:paraId="05BADDC4" w14:textId="203C9C11" w:rsidR="00F50B70" w:rsidRPr="00E81F48" w:rsidRDefault="00B34612">
            <w:pPr>
              <w:rPr>
                <w:sz w:val="32"/>
                <w:szCs w:val="32"/>
              </w:rPr>
            </w:pPr>
            <w:r w:rsidRPr="00E81F48">
              <w:rPr>
                <w:sz w:val="32"/>
                <w:szCs w:val="32"/>
              </w:rPr>
              <w:t>76.34%</w:t>
            </w:r>
          </w:p>
        </w:tc>
        <w:tc>
          <w:tcPr>
            <w:tcW w:w="2533" w:type="dxa"/>
          </w:tcPr>
          <w:p w14:paraId="6CDA5BAD" w14:textId="022E43C8" w:rsidR="00F50B70" w:rsidRPr="00E81F48" w:rsidRDefault="00127A37">
            <w:pPr>
              <w:rPr>
                <w:sz w:val="32"/>
                <w:szCs w:val="32"/>
              </w:rPr>
            </w:pPr>
            <w:r>
              <w:rPr>
                <w:sz w:val="32"/>
                <w:szCs w:val="32"/>
              </w:rPr>
              <w:t>2</w:t>
            </w:r>
            <w:r w:rsidR="00C6335B" w:rsidRPr="00E81F48">
              <w:rPr>
                <w:sz w:val="32"/>
                <w:szCs w:val="32"/>
              </w:rPr>
              <w:t>5%-</w:t>
            </w:r>
            <w:r>
              <w:rPr>
                <w:sz w:val="32"/>
                <w:szCs w:val="32"/>
              </w:rPr>
              <w:t>4</w:t>
            </w:r>
            <w:r w:rsidR="00C6335B" w:rsidRPr="00E81F48">
              <w:rPr>
                <w:sz w:val="32"/>
                <w:szCs w:val="32"/>
              </w:rPr>
              <w:t>5%</w:t>
            </w:r>
          </w:p>
        </w:tc>
      </w:tr>
      <w:tr w:rsidR="00F50B70" w:rsidRPr="00E81F48" w14:paraId="1DD2F0E2" w14:textId="77777777" w:rsidTr="00F50B70">
        <w:trPr>
          <w:trHeight w:val="626"/>
        </w:trPr>
        <w:tc>
          <w:tcPr>
            <w:tcW w:w="2943" w:type="dxa"/>
          </w:tcPr>
          <w:p w14:paraId="6EEF89BE" w14:textId="057245D6" w:rsidR="00F50B70" w:rsidRPr="00E81F48" w:rsidRDefault="00F50B70">
            <w:pPr>
              <w:rPr>
                <w:b/>
                <w:bCs/>
                <w:sz w:val="32"/>
                <w:szCs w:val="32"/>
              </w:rPr>
            </w:pPr>
            <w:r w:rsidRPr="00E81F48">
              <w:rPr>
                <w:b/>
                <w:bCs/>
                <w:sz w:val="32"/>
                <w:szCs w:val="32"/>
              </w:rPr>
              <w:t>Debt to Equity</w:t>
            </w:r>
          </w:p>
        </w:tc>
        <w:tc>
          <w:tcPr>
            <w:tcW w:w="1677" w:type="dxa"/>
          </w:tcPr>
          <w:p w14:paraId="76842832" w14:textId="4E3001F8" w:rsidR="00F50B70" w:rsidRPr="00E81F48" w:rsidRDefault="00B34612">
            <w:pPr>
              <w:rPr>
                <w:sz w:val="32"/>
                <w:szCs w:val="32"/>
              </w:rPr>
            </w:pPr>
            <w:r w:rsidRPr="00E81F48">
              <w:rPr>
                <w:sz w:val="32"/>
                <w:szCs w:val="32"/>
              </w:rPr>
              <w:t>0.03</w:t>
            </w:r>
            <w:r w:rsidR="00C6335B" w:rsidRPr="00E81F48">
              <w:rPr>
                <w:sz w:val="32"/>
                <w:szCs w:val="32"/>
              </w:rPr>
              <w:t>x</w:t>
            </w:r>
          </w:p>
        </w:tc>
        <w:tc>
          <w:tcPr>
            <w:tcW w:w="2311" w:type="dxa"/>
          </w:tcPr>
          <w:p w14:paraId="4706EED7" w14:textId="6B1AE26B" w:rsidR="00F50B70" w:rsidRPr="00E81F48" w:rsidRDefault="00C6335B">
            <w:pPr>
              <w:rPr>
                <w:sz w:val="32"/>
                <w:szCs w:val="32"/>
              </w:rPr>
            </w:pPr>
            <w:r w:rsidRPr="00E81F48">
              <w:rPr>
                <w:sz w:val="32"/>
                <w:szCs w:val="32"/>
              </w:rPr>
              <w:t>0.09x</w:t>
            </w:r>
          </w:p>
        </w:tc>
        <w:tc>
          <w:tcPr>
            <w:tcW w:w="2533" w:type="dxa"/>
          </w:tcPr>
          <w:p w14:paraId="70057E80" w14:textId="6CD1D67C" w:rsidR="00F50B70" w:rsidRPr="00E81F48" w:rsidRDefault="00C6335B">
            <w:pPr>
              <w:rPr>
                <w:sz w:val="32"/>
                <w:szCs w:val="32"/>
              </w:rPr>
            </w:pPr>
            <w:r w:rsidRPr="00E81F48">
              <w:rPr>
                <w:sz w:val="32"/>
                <w:szCs w:val="32"/>
              </w:rPr>
              <w:t>1.5x-3.0x</w:t>
            </w:r>
          </w:p>
        </w:tc>
      </w:tr>
      <w:tr w:rsidR="00F50B70" w:rsidRPr="00E81F48" w14:paraId="7F555B6A" w14:textId="77777777" w:rsidTr="00F50B70">
        <w:tc>
          <w:tcPr>
            <w:tcW w:w="2943" w:type="dxa"/>
          </w:tcPr>
          <w:p w14:paraId="406FD5A9" w14:textId="1EC59F54" w:rsidR="00F50B70" w:rsidRPr="00E81F48" w:rsidRDefault="00F50B70">
            <w:pPr>
              <w:rPr>
                <w:b/>
                <w:bCs/>
                <w:sz w:val="32"/>
                <w:szCs w:val="32"/>
              </w:rPr>
            </w:pPr>
            <w:r w:rsidRPr="00E81F48">
              <w:rPr>
                <w:b/>
                <w:bCs/>
                <w:sz w:val="32"/>
                <w:szCs w:val="32"/>
              </w:rPr>
              <w:t>Interest Coverage Ratio</w:t>
            </w:r>
          </w:p>
        </w:tc>
        <w:tc>
          <w:tcPr>
            <w:tcW w:w="1677" w:type="dxa"/>
          </w:tcPr>
          <w:p w14:paraId="195BEA19" w14:textId="77777777" w:rsidR="00B34612" w:rsidRPr="00E81F48" w:rsidRDefault="00B34612" w:rsidP="00B34612">
            <w:pPr>
              <w:rPr>
                <w:rFonts w:ascii="Calibri" w:hAnsi="Calibri" w:cs="Calibri"/>
                <w:color w:val="000000"/>
                <w:sz w:val="32"/>
                <w:szCs w:val="32"/>
              </w:rPr>
            </w:pPr>
            <w:r w:rsidRPr="00E81F48">
              <w:rPr>
                <w:rFonts w:ascii="Calibri" w:hAnsi="Calibri" w:cs="Calibri"/>
                <w:color w:val="000000"/>
                <w:sz w:val="32"/>
                <w:szCs w:val="32"/>
              </w:rPr>
              <w:t>33.43x</w:t>
            </w:r>
          </w:p>
          <w:p w14:paraId="1D6479C8" w14:textId="77777777" w:rsidR="00F50B70" w:rsidRPr="00E81F48" w:rsidRDefault="00F50B70">
            <w:pPr>
              <w:rPr>
                <w:b/>
                <w:bCs/>
                <w:sz w:val="32"/>
                <w:szCs w:val="32"/>
              </w:rPr>
            </w:pPr>
          </w:p>
        </w:tc>
        <w:tc>
          <w:tcPr>
            <w:tcW w:w="2311" w:type="dxa"/>
          </w:tcPr>
          <w:p w14:paraId="036359F2" w14:textId="77777777" w:rsidR="00C6335B" w:rsidRPr="00E81F48" w:rsidRDefault="00C6335B" w:rsidP="00C6335B">
            <w:pPr>
              <w:rPr>
                <w:rFonts w:ascii="Calibri" w:hAnsi="Calibri" w:cs="Calibri"/>
                <w:color w:val="000000"/>
                <w:sz w:val="32"/>
                <w:szCs w:val="32"/>
              </w:rPr>
            </w:pPr>
            <w:r w:rsidRPr="00E81F48">
              <w:rPr>
                <w:rFonts w:ascii="Calibri" w:hAnsi="Calibri" w:cs="Calibri"/>
                <w:color w:val="000000"/>
                <w:sz w:val="32"/>
                <w:szCs w:val="32"/>
              </w:rPr>
              <w:t>29.11x</w:t>
            </w:r>
          </w:p>
          <w:p w14:paraId="32A0A8C7" w14:textId="77777777" w:rsidR="00F50B70" w:rsidRPr="00E81F48" w:rsidRDefault="00F50B70">
            <w:pPr>
              <w:rPr>
                <w:b/>
                <w:bCs/>
                <w:sz w:val="32"/>
                <w:szCs w:val="32"/>
              </w:rPr>
            </w:pPr>
          </w:p>
        </w:tc>
        <w:tc>
          <w:tcPr>
            <w:tcW w:w="2533" w:type="dxa"/>
          </w:tcPr>
          <w:p w14:paraId="587799D5" w14:textId="580FF78E" w:rsidR="00F50B70" w:rsidRPr="00E81F48" w:rsidRDefault="00C6335B">
            <w:pPr>
              <w:rPr>
                <w:sz w:val="32"/>
                <w:szCs w:val="32"/>
              </w:rPr>
            </w:pPr>
            <w:r w:rsidRPr="00E81F48">
              <w:rPr>
                <w:sz w:val="32"/>
                <w:szCs w:val="32"/>
              </w:rPr>
              <w:t>5.0x-15.0x</w:t>
            </w:r>
          </w:p>
        </w:tc>
      </w:tr>
      <w:tr w:rsidR="00F50B70" w:rsidRPr="00E81F48" w14:paraId="04AE69C3" w14:textId="77777777" w:rsidTr="00F50B70">
        <w:tc>
          <w:tcPr>
            <w:tcW w:w="2943" w:type="dxa"/>
          </w:tcPr>
          <w:p w14:paraId="08A0E5F3" w14:textId="482FCD8D" w:rsidR="00F50B70" w:rsidRPr="00E81F48" w:rsidRDefault="00F50B70">
            <w:pPr>
              <w:rPr>
                <w:b/>
                <w:bCs/>
                <w:sz w:val="32"/>
                <w:szCs w:val="32"/>
              </w:rPr>
            </w:pPr>
            <w:r w:rsidRPr="00E81F48">
              <w:rPr>
                <w:b/>
                <w:bCs/>
                <w:sz w:val="32"/>
                <w:szCs w:val="32"/>
              </w:rPr>
              <w:t>Revenue Growth (%)</w:t>
            </w:r>
          </w:p>
        </w:tc>
        <w:tc>
          <w:tcPr>
            <w:tcW w:w="1677" w:type="dxa"/>
          </w:tcPr>
          <w:p w14:paraId="1FA2593F" w14:textId="34F6C2BD" w:rsidR="00F50B70" w:rsidRPr="00E81F48" w:rsidRDefault="00B34612">
            <w:pPr>
              <w:rPr>
                <w:sz w:val="32"/>
                <w:szCs w:val="32"/>
              </w:rPr>
            </w:pPr>
            <w:r w:rsidRPr="00E81F48">
              <w:rPr>
                <w:sz w:val="32"/>
                <w:szCs w:val="32"/>
              </w:rPr>
              <w:t>3.41%</w:t>
            </w:r>
          </w:p>
        </w:tc>
        <w:tc>
          <w:tcPr>
            <w:tcW w:w="2311" w:type="dxa"/>
          </w:tcPr>
          <w:p w14:paraId="324681AE" w14:textId="4C66F0EA" w:rsidR="00F50B70" w:rsidRPr="00E81F48" w:rsidRDefault="00B34612">
            <w:pPr>
              <w:rPr>
                <w:sz w:val="32"/>
                <w:szCs w:val="32"/>
              </w:rPr>
            </w:pPr>
            <w:r w:rsidRPr="00E81F48">
              <w:rPr>
                <w:sz w:val="32"/>
                <w:szCs w:val="32"/>
              </w:rPr>
              <w:t>22.6%</w:t>
            </w:r>
          </w:p>
        </w:tc>
        <w:tc>
          <w:tcPr>
            <w:tcW w:w="2533" w:type="dxa"/>
          </w:tcPr>
          <w:p w14:paraId="55E9C81A" w14:textId="5A685D96" w:rsidR="00F50B70" w:rsidRPr="00E81F48" w:rsidRDefault="00B34612">
            <w:pPr>
              <w:rPr>
                <w:sz w:val="32"/>
                <w:szCs w:val="32"/>
              </w:rPr>
            </w:pPr>
            <w:r w:rsidRPr="00E81F48">
              <w:rPr>
                <w:sz w:val="32"/>
                <w:szCs w:val="32"/>
              </w:rPr>
              <w:t>5%-12%</w:t>
            </w:r>
          </w:p>
        </w:tc>
      </w:tr>
      <w:tr w:rsidR="00F50B70" w:rsidRPr="00E81F48" w14:paraId="587AAF5E" w14:textId="77777777" w:rsidTr="00F50B70">
        <w:tc>
          <w:tcPr>
            <w:tcW w:w="2943" w:type="dxa"/>
          </w:tcPr>
          <w:p w14:paraId="321C08ED" w14:textId="3F7A19DF" w:rsidR="00F50B70" w:rsidRPr="00E81F48" w:rsidRDefault="00F50B70">
            <w:pPr>
              <w:rPr>
                <w:b/>
                <w:bCs/>
                <w:sz w:val="32"/>
                <w:szCs w:val="32"/>
              </w:rPr>
            </w:pPr>
            <w:r w:rsidRPr="00E81F48">
              <w:rPr>
                <w:b/>
                <w:bCs/>
                <w:sz w:val="32"/>
                <w:szCs w:val="32"/>
              </w:rPr>
              <w:t>Inventory Turnover (x)</w:t>
            </w:r>
          </w:p>
        </w:tc>
        <w:tc>
          <w:tcPr>
            <w:tcW w:w="1677" w:type="dxa"/>
          </w:tcPr>
          <w:p w14:paraId="788F3094" w14:textId="27899034" w:rsidR="00F50B70" w:rsidRPr="00E81F48" w:rsidRDefault="00B34612">
            <w:pPr>
              <w:rPr>
                <w:sz w:val="32"/>
                <w:szCs w:val="32"/>
              </w:rPr>
            </w:pPr>
            <w:r w:rsidRPr="00E81F48">
              <w:rPr>
                <w:sz w:val="32"/>
                <w:szCs w:val="32"/>
              </w:rPr>
              <w:t>6.92</w:t>
            </w:r>
            <w:r w:rsidR="00C6335B" w:rsidRPr="00E81F48">
              <w:rPr>
                <w:sz w:val="32"/>
                <w:szCs w:val="32"/>
              </w:rPr>
              <w:t>x</w:t>
            </w:r>
          </w:p>
        </w:tc>
        <w:tc>
          <w:tcPr>
            <w:tcW w:w="2311" w:type="dxa"/>
          </w:tcPr>
          <w:p w14:paraId="28479EB8" w14:textId="19B74973" w:rsidR="00F50B70" w:rsidRPr="00E81F48" w:rsidRDefault="00C6335B">
            <w:pPr>
              <w:rPr>
                <w:sz w:val="32"/>
                <w:szCs w:val="32"/>
              </w:rPr>
            </w:pPr>
            <w:r w:rsidRPr="00E81F48">
              <w:rPr>
                <w:sz w:val="32"/>
                <w:szCs w:val="32"/>
              </w:rPr>
              <w:t>3.88x</w:t>
            </w:r>
          </w:p>
        </w:tc>
        <w:tc>
          <w:tcPr>
            <w:tcW w:w="2533" w:type="dxa"/>
          </w:tcPr>
          <w:p w14:paraId="5EA0C38C" w14:textId="43202A03" w:rsidR="00F50B70" w:rsidRPr="00E81F48" w:rsidRDefault="00C6335B">
            <w:pPr>
              <w:rPr>
                <w:sz w:val="32"/>
                <w:szCs w:val="32"/>
              </w:rPr>
            </w:pPr>
            <w:r w:rsidRPr="00E81F48">
              <w:rPr>
                <w:sz w:val="32"/>
                <w:szCs w:val="32"/>
              </w:rPr>
              <w:t>6-12x</w:t>
            </w:r>
          </w:p>
        </w:tc>
      </w:tr>
    </w:tbl>
    <w:p w14:paraId="6426EBAF" w14:textId="42FD2DED" w:rsidR="00F50B70" w:rsidRDefault="00F50B70">
      <w:pPr>
        <w:rPr>
          <w:b/>
          <w:bCs/>
          <w:sz w:val="36"/>
          <w:szCs w:val="36"/>
        </w:rPr>
      </w:pPr>
    </w:p>
    <w:p w14:paraId="3EDFB810" w14:textId="4E0AD4C8" w:rsidR="00FF604E" w:rsidRDefault="00FF604E">
      <w:pPr>
        <w:rPr>
          <w:b/>
          <w:bCs/>
          <w:sz w:val="36"/>
          <w:szCs w:val="36"/>
        </w:rPr>
      </w:pPr>
      <w:r w:rsidRPr="00FF604E">
        <w:rPr>
          <w:b/>
          <w:bCs/>
          <w:sz w:val="36"/>
          <w:szCs w:val="36"/>
        </w:rPr>
        <w:t>Interpretations:</w:t>
      </w:r>
    </w:p>
    <w:p w14:paraId="64EAEDC7" w14:textId="77777777" w:rsidR="007D4394" w:rsidRPr="007D4394" w:rsidRDefault="00FF604E" w:rsidP="007D4394">
      <w:pPr>
        <w:rPr>
          <w:b/>
          <w:bCs/>
          <w:sz w:val="28"/>
          <w:szCs w:val="28"/>
        </w:rPr>
      </w:pPr>
      <w:r w:rsidRPr="007D4394">
        <w:rPr>
          <w:sz w:val="28"/>
          <w:szCs w:val="28"/>
        </w:rPr>
        <w:t xml:space="preserve"> </w:t>
      </w:r>
      <w:r w:rsidR="007D4394" w:rsidRPr="007D4394">
        <w:rPr>
          <w:b/>
          <w:bCs/>
          <w:sz w:val="28"/>
          <w:szCs w:val="28"/>
        </w:rPr>
        <w:t>1. Liquidity</w:t>
      </w:r>
    </w:p>
    <w:p w14:paraId="23B0E428" w14:textId="14E8F370" w:rsidR="007D4394" w:rsidRPr="007D4394" w:rsidRDefault="007D4394" w:rsidP="007D4394">
      <w:pPr>
        <w:numPr>
          <w:ilvl w:val="0"/>
          <w:numId w:val="3"/>
        </w:numPr>
        <w:rPr>
          <w:sz w:val="28"/>
          <w:szCs w:val="28"/>
        </w:rPr>
      </w:pPr>
      <w:r w:rsidRPr="007D4394">
        <w:rPr>
          <w:b/>
          <w:bCs/>
          <w:sz w:val="28"/>
          <w:szCs w:val="28"/>
        </w:rPr>
        <w:lastRenderedPageBreak/>
        <w:t>Current Ratio:</w:t>
      </w:r>
      <w:r w:rsidRPr="007D4394">
        <w:rPr>
          <w:sz w:val="28"/>
          <w:szCs w:val="28"/>
        </w:rPr>
        <w:t xml:space="preserve"> HUL shows healthy liquidity within the industry range</w:t>
      </w:r>
      <w:r w:rsidR="00127A37">
        <w:rPr>
          <w:sz w:val="28"/>
          <w:szCs w:val="28"/>
        </w:rPr>
        <w:t xml:space="preserve"> </w:t>
      </w:r>
      <w:r w:rsidR="004F1371">
        <w:rPr>
          <w:sz w:val="28"/>
          <w:szCs w:val="28"/>
        </w:rPr>
        <w:t>(1.22x)</w:t>
      </w:r>
      <w:r w:rsidRPr="007D4394">
        <w:rPr>
          <w:sz w:val="28"/>
          <w:szCs w:val="28"/>
        </w:rPr>
        <w:t xml:space="preserve">, whereas Nestle's lower ratio indicates potential short-term cash constraints. </w:t>
      </w:r>
    </w:p>
    <w:p w14:paraId="542D857B" w14:textId="3EC266D4" w:rsidR="007D4394" w:rsidRPr="007D4394" w:rsidRDefault="007D4394" w:rsidP="007D4394">
      <w:pPr>
        <w:numPr>
          <w:ilvl w:val="0"/>
          <w:numId w:val="3"/>
        </w:numPr>
        <w:rPr>
          <w:sz w:val="28"/>
          <w:szCs w:val="28"/>
        </w:rPr>
      </w:pPr>
      <w:r w:rsidRPr="007D4394">
        <w:rPr>
          <w:b/>
          <w:bCs/>
          <w:sz w:val="28"/>
          <w:szCs w:val="28"/>
        </w:rPr>
        <w:t>Quick Ratio:</w:t>
      </w:r>
      <w:r w:rsidRPr="007D4394">
        <w:rPr>
          <w:sz w:val="28"/>
          <w:szCs w:val="28"/>
        </w:rPr>
        <w:t xml:space="preserve"> HUL maintains adequate immediate liquidity within range, while Nestle faces tighter immediate cash constraints below industry standards.</w:t>
      </w:r>
    </w:p>
    <w:p w14:paraId="7166AD4D" w14:textId="77777777" w:rsidR="007D4394" w:rsidRPr="007D4394" w:rsidRDefault="007D4394" w:rsidP="007D4394">
      <w:pPr>
        <w:rPr>
          <w:b/>
          <w:bCs/>
          <w:sz w:val="28"/>
          <w:szCs w:val="28"/>
        </w:rPr>
      </w:pPr>
      <w:r w:rsidRPr="007D4394">
        <w:rPr>
          <w:b/>
          <w:bCs/>
          <w:sz w:val="28"/>
          <w:szCs w:val="28"/>
        </w:rPr>
        <w:t>2. Profitability</w:t>
      </w:r>
    </w:p>
    <w:p w14:paraId="0B135937" w14:textId="691800F6" w:rsidR="007D4394" w:rsidRPr="007D4394" w:rsidRDefault="007D4394" w:rsidP="007D4394">
      <w:pPr>
        <w:numPr>
          <w:ilvl w:val="0"/>
          <w:numId w:val="4"/>
        </w:numPr>
        <w:rPr>
          <w:sz w:val="28"/>
          <w:szCs w:val="28"/>
        </w:rPr>
      </w:pPr>
      <w:r w:rsidRPr="007D4394">
        <w:rPr>
          <w:b/>
          <w:bCs/>
          <w:sz w:val="28"/>
          <w:szCs w:val="28"/>
        </w:rPr>
        <w:t>Gross Margin (%):</w:t>
      </w:r>
      <w:r w:rsidRPr="007D4394">
        <w:rPr>
          <w:sz w:val="28"/>
          <w:szCs w:val="28"/>
        </w:rPr>
        <w:t xml:space="preserve"> Both companies sustain healthy gross margins, aligning well with the lower end of the standard industry benchmark. </w:t>
      </w:r>
    </w:p>
    <w:p w14:paraId="424A1558" w14:textId="77777777" w:rsidR="007D4394" w:rsidRDefault="007D4394" w:rsidP="007D4394">
      <w:pPr>
        <w:numPr>
          <w:ilvl w:val="0"/>
          <w:numId w:val="4"/>
        </w:numPr>
        <w:rPr>
          <w:sz w:val="28"/>
          <w:szCs w:val="28"/>
        </w:rPr>
      </w:pPr>
      <w:r w:rsidRPr="007D4394">
        <w:rPr>
          <w:b/>
          <w:bCs/>
          <w:sz w:val="28"/>
          <w:szCs w:val="28"/>
        </w:rPr>
        <w:t>Net Profit Margin (%):</w:t>
      </w:r>
      <w:r w:rsidRPr="007D4394">
        <w:rPr>
          <w:sz w:val="28"/>
          <w:szCs w:val="28"/>
        </w:rPr>
        <w:t xml:space="preserve"> Both companies deliver excellent profitability, outperforming or matching the upper limit of the standard industry range. </w:t>
      </w:r>
    </w:p>
    <w:p w14:paraId="6D49607D" w14:textId="2F21B380" w:rsidR="007D4394" w:rsidRPr="007D4394" w:rsidRDefault="007D4394" w:rsidP="007D4394">
      <w:pPr>
        <w:numPr>
          <w:ilvl w:val="0"/>
          <w:numId w:val="4"/>
        </w:numPr>
        <w:rPr>
          <w:sz w:val="28"/>
          <w:szCs w:val="28"/>
        </w:rPr>
      </w:pPr>
      <w:r w:rsidRPr="007D4394">
        <w:rPr>
          <w:b/>
          <w:bCs/>
          <w:sz w:val="28"/>
          <w:szCs w:val="28"/>
        </w:rPr>
        <w:t>Return on Equity (%):</w:t>
      </w:r>
      <w:r w:rsidRPr="007D4394">
        <w:rPr>
          <w:sz w:val="28"/>
          <w:szCs w:val="28"/>
        </w:rPr>
        <w:t xml:space="preserve"> HUL delivers strong returns within range, while Nestle achieves an exceptionally high, industry-defying return on equity. </w:t>
      </w:r>
    </w:p>
    <w:p w14:paraId="33077C4C" w14:textId="77777777" w:rsidR="007D4394" w:rsidRPr="007D4394" w:rsidRDefault="007D4394" w:rsidP="007D4394">
      <w:pPr>
        <w:rPr>
          <w:b/>
          <w:bCs/>
          <w:sz w:val="28"/>
          <w:szCs w:val="28"/>
        </w:rPr>
      </w:pPr>
      <w:r w:rsidRPr="007D4394">
        <w:rPr>
          <w:b/>
          <w:bCs/>
          <w:sz w:val="28"/>
          <w:szCs w:val="28"/>
        </w:rPr>
        <w:t>3. Solvency</w:t>
      </w:r>
    </w:p>
    <w:p w14:paraId="41382C3A" w14:textId="7A9EF95F" w:rsidR="007D4394" w:rsidRPr="007D4394" w:rsidRDefault="007D4394" w:rsidP="007D4394">
      <w:pPr>
        <w:numPr>
          <w:ilvl w:val="0"/>
          <w:numId w:val="5"/>
        </w:numPr>
        <w:rPr>
          <w:sz w:val="28"/>
          <w:szCs w:val="28"/>
        </w:rPr>
      </w:pPr>
      <w:r w:rsidRPr="007D4394">
        <w:rPr>
          <w:b/>
          <w:bCs/>
          <w:sz w:val="28"/>
          <w:szCs w:val="28"/>
        </w:rPr>
        <w:t>Debt to Equity:</w:t>
      </w:r>
      <w:r w:rsidRPr="007D4394">
        <w:rPr>
          <w:sz w:val="28"/>
          <w:szCs w:val="28"/>
        </w:rPr>
        <w:t xml:space="preserve"> Both firms operate with extremely conservative debt levels, maintaining financial risk well below the industry standard. </w:t>
      </w:r>
    </w:p>
    <w:p w14:paraId="2F1ABB9D" w14:textId="77777777" w:rsidR="007D4394" w:rsidRPr="007D4394" w:rsidRDefault="007D4394" w:rsidP="007D4394">
      <w:pPr>
        <w:numPr>
          <w:ilvl w:val="0"/>
          <w:numId w:val="5"/>
        </w:numPr>
        <w:rPr>
          <w:b/>
          <w:bCs/>
          <w:sz w:val="28"/>
          <w:szCs w:val="28"/>
        </w:rPr>
      </w:pPr>
      <w:r w:rsidRPr="007D4394">
        <w:rPr>
          <w:b/>
          <w:bCs/>
          <w:sz w:val="28"/>
          <w:szCs w:val="28"/>
        </w:rPr>
        <w:t>Interest Coverage Ratio:</w:t>
      </w:r>
      <w:r w:rsidRPr="007D4394">
        <w:rPr>
          <w:sz w:val="28"/>
          <w:szCs w:val="28"/>
        </w:rPr>
        <w:t xml:space="preserve"> Exceptional interest coverage ratios show both companies comfortably manage debt service obligations far better</w:t>
      </w:r>
      <w:r w:rsidRPr="007D4394">
        <w:rPr>
          <w:sz w:val="36"/>
          <w:szCs w:val="36"/>
        </w:rPr>
        <w:t xml:space="preserve"> </w:t>
      </w:r>
      <w:r w:rsidRPr="007D4394">
        <w:rPr>
          <w:sz w:val="28"/>
          <w:szCs w:val="28"/>
        </w:rPr>
        <w:t>than industry peers.</w:t>
      </w:r>
    </w:p>
    <w:p w14:paraId="25C7CDCF" w14:textId="2C7F6A38" w:rsidR="007D4394" w:rsidRPr="007D4394" w:rsidRDefault="007D4394" w:rsidP="007D4394">
      <w:pPr>
        <w:rPr>
          <w:b/>
          <w:bCs/>
          <w:sz w:val="28"/>
          <w:szCs w:val="28"/>
        </w:rPr>
      </w:pPr>
      <w:r w:rsidRPr="007D4394">
        <w:rPr>
          <w:b/>
          <w:bCs/>
          <w:sz w:val="28"/>
          <w:szCs w:val="28"/>
        </w:rPr>
        <w:t>4. Growth</w:t>
      </w:r>
    </w:p>
    <w:p w14:paraId="405BD3B8" w14:textId="77777777" w:rsidR="007D4394" w:rsidRPr="007D4394" w:rsidRDefault="007D4394" w:rsidP="007D4394">
      <w:pPr>
        <w:numPr>
          <w:ilvl w:val="0"/>
          <w:numId w:val="6"/>
        </w:numPr>
        <w:rPr>
          <w:b/>
          <w:bCs/>
          <w:sz w:val="28"/>
          <w:szCs w:val="28"/>
        </w:rPr>
      </w:pPr>
      <w:r w:rsidRPr="007D4394">
        <w:rPr>
          <w:b/>
          <w:bCs/>
          <w:sz w:val="28"/>
          <w:szCs w:val="28"/>
        </w:rPr>
        <w:t>Revenue Growth (%):</w:t>
      </w:r>
      <w:r w:rsidRPr="007D4394">
        <w:rPr>
          <w:sz w:val="28"/>
          <w:szCs w:val="28"/>
        </w:rPr>
        <w:t xml:space="preserve"> Nestle showcases aggressive, market-leading top-line growth, vastly outperforming both HUL's sluggish expansion and industry standards. </w:t>
      </w:r>
    </w:p>
    <w:p w14:paraId="1BAD70AE" w14:textId="0BA47CFE" w:rsidR="007D4394" w:rsidRPr="007D4394" w:rsidRDefault="007D4394" w:rsidP="007D4394">
      <w:pPr>
        <w:rPr>
          <w:b/>
          <w:bCs/>
          <w:sz w:val="28"/>
          <w:szCs w:val="28"/>
        </w:rPr>
      </w:pPr>
      <w:r w:rsidRPr="007D4394">
        <w:rPr>
          <w:b/>
          <w:bCs/>
          <w:sz w:val="28"/>
          <w:szCs w:val="28"/>
        </w:rPr>
        <w:t>5. Efficiency</w:t>
      </w:r>
    </w:p>
    <w:p w14:paraId="67C87B08" w14:textId="3B1F56D4" w:rsidR="007D4394" w:rsidRPr="007D4394" w:rsidRDefault="007D4394" w:rsidP="007D4394">
      <w:pPr>
        <w:numPr>
          <w:ilvl w:val="0"/>
          <w:numId w:val="7"/>
        </w:numPr>
        <w:rPr>
          <w:sz w:val="28"/>
          <w:szCs w:val="28"/>
        </w:rPr>
      </w:pPr>
      <w:r w:rsidRPr="007D4394">
        <w:rPr>
          <w:b/>
          <w:bCs/>
          <w:sz w:val="28"/>
          <w:szCs w:val="28"/>
        </w:rPr>
        <w:lastRenderedPageBreak/>
        <w:t>Inventory Turnover (x):</w:t>
      </w:r>
      <w:r w:rsidRPr="007D4394">
        <w:rPr>
          <w:sz w:val="28"/>
          <w:szCs w:val="28"/>
        </w:rPr>
        <w:t xml:space="preserve"> HUL manages inventory efficiently within industry norms, whereas Nestle's slower turnover suggests sluggish stock clearance cycles</w:t>
      </w:r>
      <w:r>
        <w:rPr>
          <w:sz w:val="28"/>
          <w:szCs w:val="28"/>
        </w:rPr>
        <w:t>.</w:t>
      </w:r>
    </w:p>
    <w:p w14:paraId="41E46F05" w14:textId="1124C81D" w:rsidR="00FF604E" w:rsidRDefault="00FF604E">
      <w:pPr>
        <w:rPr>
          <w:sz w:val="28"/>
          <w:szCs w:val="28"/>
        </w:rPr>
      </w:pPr>
    </w:p>
    <w:p w14:paraId="045B8D71" w14:textId="73DABD29" w:rsidR="00AE6CDB" w:rsidRDefault="00AE6CDB">
      <w:pPr>
        <w:rPr>
          <w:b/>
          <w:bCs/>
          <w:sz w:val="32"/>
          <w:szCs w:val="32"/>
        </w:rPr>
      </w:pPr>
      <w:r w:rsidRPr="00AE6CDB">
        <w:rPr>
          <w:b/>
          <w:bCs/>
          <w:sz w:val="32"/>
          <w:szCs w:val="32"/>
        </w:rPr>
        <w:t xml:space="preserve">06. SWOT Analysis </w:t>
      </w:r>
    </w:p>
    <w:p w14:paraId="6623EDF3" w14:textId="61C753C4" w:rsidR="00AE6CDB" w:rsidRDefault="00AE6CDB">
      <w:pPr>
        <w:rPr>
          <w:b/>
          <w:bCs/>
          <w:sz w:val="32"/>
          <w:szCs w:val="32"/>
        </w:rPr>
      </w:pPr>
      <w:r>
        <w:rPr>
          <w:b/>
          <w:bCs/>
          <w:sz w:val="32"/>
          <w:szCs w:val="32"/>
        </w:rPr>
        <w:t xml:space="preserve">                                                       </w:t>
      </w:r>
      <w:r w:rsidRPr="00AE6CDB">
        <w:rPr>
          <w:b/>
          <w:bCs/>
          <w:sz w:val="32"/>
          <w:szCs w:val="32"/>
        </w:rPr>
        <w:t>Strengths</w:t>
      </w:r>
    </w:p>
    <w:tbl>
      <w:tblPr>
        <w:tblStyle w:val="TableGrid"/>
        <w:tblW w:w="9568" w:type="dxa"/>
        <w:tblLook w:val="04A0" w:firstRow="1" w:lastRow="0" w:firstColumn="1" w:lastColumn="0" w:noHBand="0" w:noVBand="1"/>
      </w:tblPr>
      <w:tblGrid>
        <w:gridCol w:w="4784"/>
        <w:gridCol w:w="4784"/>
      </w:tblGrid>
      <w:tr w:rsidR="00AE6CDB" w14:paraId="072ABDCB" w14:textId="77777777" w:rsidTr="00AE6CDB">
        <w:trPr>
          <w:trHeight w:val="647"/>
        </w:trPr>
        <w:tc>
          <w:tcPr>
            <w:tcW w:w="4784" w:type="dxa"/>
          </w:tcPr>
          <w:p w14:paraId="2109AA66" w14:textId="4B7861D9" w:rsidR="00AE6CDB" w:rsidRDefault="00AE6CDB" w:rsidP="00AE6CDB">
            <w:pPr>
              <w:jc w:val="center"/>
              <w:rPr>
                <w:b/>
                <w:bCs/>
                <w:sz w:val="32"/>
                <w:szCs w:val="32"/>
              </w:rPr>
            </w:pPr>
            <w:r w:rsidRPr="00AE6CDB">
              <w:rPr>
                <w:b/>
                <w:bCs/>
                <w:sz w:val="32"/>
                <w:szCs w:val="32"/>
              </w:rPr>
              <w:t>Hindustan Unilever Ltd</w:t>
            </w:r>
          </w:p>
        </w:tc>
        <w:tc>
          <w:tcPr>
            <w:tcW w:w="4784" w:type="dxa"/>
          </w:tcPr>
          <w:p w14:paraId="0ADACE58" w14:textId="1CF3F40C" w:rsidR="00AE6CDB" w:rsidRDefault="00AE6CDB" w:rsidP="00AE6CDB">
            <w:pPr>
              <w:jc w:val="center"/>
              <w:rPr>
                <w:b/>
                <w:bCs/>
                <w:sz w:val="32"/>
                <w:szCs w:val="32"/>
              </w:rPr>
            </w:pPr>
            <w:r w:rsidRPr="00AE6CDB">
              <w:rPr>
                <w:b/>
                <w:bCs/>
                <w:sz w:val="32"/>
                <w:szCs w:val="32"/>
              </w:rPr>
              <w:t>Nestlé India Ltd</w:t>
            </w:r>
          </w:p>
        </w:tc>
      </w:tr>
      <w:tr w:rsidR="00AE6CDB" w14:paraId="4B241696" w14:textId="77777777" w:rsidTr="00AE6CDB">
        <w:trPr>
          <w:trHeight w:val="671"/>
        </w:trPr>
        <w:tc>
          <w:tcPr>
            <w:tcW w:w="4784" w:type="dxa"/>
          </w:tcPr>
          <w:p w14:paraId="0DBFD497" w14:textId="37C9ACCC" w:rsidR="00AE6CDB" w:rsidRPr="00257924" w:rsidRDefault="00AE6CDB" w:rsidP="00AE6CDB">
            <w:pPr>
              <w:rPr>
                <w:sz w:val="28"/>
                <w:szCs w:val="28"/>
              </w:rPr>
            </w:pPr>
            <w:r w:rsidRPr="00257924">
              <w:rPr>
                <w:sz w:val="28"/>
                <w:szCs w:val="28"/>
              </w:rPr>
              <w:t>1.Strong Brand Portfolio</w:t>
            </w:r>
          </w:p>
        </w:tc>
        <w:tc>
          <w:tcPr>
            <w:tcW w:w="4784" w:type="dxa"/>
          </w:tcPr>
          <w:p w14:paraId="134B4F0B" w14:textId="03C1E7E2" w:rsidR="00AE6CDB" w:rsidRPr="00257924" w:rsidRDefault="00AE6CDB">
            <w:pPr>
              <w:rPr>
                <w:sz w:val="28"/>
                <w:szCs w:val="28"/>
              </w:rPr>
            </w:pPr>
            <w:r w:rsidRPr="00257924">
              <w:rPr>
                <w:sz w:val="28"/>
                <w:szCs w:val="28"/>
              </w:rPr>
              <w:t>1. Powerful Brand Recognition</w:t>
            </w:r>
          </w:p>
        </w:tc>
      </w:tr>
      <w:tr w:rsidR="00AE6CDB" w14:paraId="28994D57" w14:textId="77777777" w:rsidTr="00AE6CDB">
        <w:trPr>
          <w:trHeight w:val="647"/>
        </w:trPr>
        <w:tc>
          <w:tcPr>
            <w:tcW w:w="4784" w:type="dxa"/>
          </w:tcPr>
          <w:p w14:paraId="42835E2C" w14:textId="6FBA57A1" w:rsidR="00AE6CDB" w:rsidRPr="00257924" w:rsidRDefault="00AE6CDB">
            <w:pPr>
              <w:rPr>
                <w:sz w:val="28"/>
                <w:szCs w:val="28"/>
              </w:rPr>
            </w:pPr>
            <w:r w:rsidRPr="00257924">
              <w:rPr>
                <w:sz w:val="28"/>
                <w:szCs w:val="28"/>
              </w:rPr>
              <w:t>2.Extensive Distribution Network</w:t>
            </w:r>
          </w:p>
        </w:tc>
        <w:tc>
          <w:tcPr>
            <w:tcW w:w="4784" w:type="dxa"/>
          </w:tcPr>
          <w:p w14:paraId="44C0841E" w14:textId="4AD7FDB6" w:rsidR="00AE6CDB" w:rsidRPr="00257924" w:rsidRDefault="00AE6CDB">
            <w:pPr>
              <w:rPr>
                <w:sz w:val="28"/>
                <w:szCs w:val="28"/>
              </w:rPr>
            </w:pPr>
            <w:r w:rsidRPr="00257924">
              <w:rPr>
                <w:sz w:val="28"/>
                <w:szCs w:val="28"/>
              </w:rPr>
              <w:t>2. High Profitability</w:t>
            </w:r>
          </w:p>
        </w:tc>
      </w:tr>
      <w:tr w:rsidR="00AE6CDB" w14:paraId="1B48E4EB" w14:textId="77777777" w:rsidTr="00AE6CDB">
        <w:trPr>
          <w:trHeight w:val="671"/>
        </w:trPr>
        <w:tc>
          <w:tcPr>
            <w:tcW w:w="4784" w:type="dxa"/>
          </w:tcPr>
          <w:p w14:paraId="1C38BF4D" w14:textId="2E0A3131" w:rsidR="00AE6CDB" w:rsidRPr="00257924" w:rsidRDefault="00AE6CDB">
            <w:pPr>
              <w:rPr>
                <w:sz w:val="28"/>
                <w:szCs w:val="28"/>
              </w:rPr>
            </w:pPr>
            <w:r w:rsidRPr="00257924">
              <w:rPr>
                <w:sz w:val="28"/>
                <w:szCs w:val="28"/>
              </w:rPr>
              <w:t>3.Diversified Product Range</w:t>
            </w:r>
          </w:p>
        </w:tc>
        <w:tc>
          <w:tcPr>
            <w:tcW w:w="4784" w:type="dxa"/>
          </w:tcPr>
          <w:p w14:paraId="480FA565" w14:textId="207AE6C1" w:rsidR="00AE6CDB" w:rsidRPr="00257924" w:rsidRDefault="00AE6CDB">
            <w:pPr>
              <w:rPr>
                <w:sz w:val="28"/>
                <w:szCs w:val="28"/>
              </w:rPr>
            </w:pPr>
            <w:r w:rsidRPr="00257924">
              <w:rPr>
                <w:sz w:val="28"/>
                <w:szCs w:val="28"/>
              </w:rPr>
              <w:t>3. Innovation &amp; Product Quality</w:t>
            </w:r>
          </w:p>
        </w:tc>
      </w:tr>
      <w:tr w:rsidR="00AE6CDB" w14:paraId="03FC17F1" w14:textId="77777777" w:rsidTr="00AE6CDB">
        <w:trPr>
          <w:trHeight w:val="647"/>
        </w:trPr>
        <w:tc>
          <w:tcPr>
            <w:tcW w:w="4784" w:type="dxa"/>
          </w:tcPr>
          <w:p w14:paraId="5682BAF3" w14:textId="28E96E0A" w:rsidR="00AE6CDB" w:rsidRPr="00257924" w:rsidRDefault="00AE6CDB">
            <w:pPr>
              <w:rPr>
                <w:sz w:val="28"/>
                <w:szCs w:val="28"/>
              </w:rPr>
            </w:pPr>
            <w:r w:rsidRPr="00257924">
              <w:rPr>
                <w:sz w:val="28"/>
                <w:szCs w:val="28"/>
              </w:rPr>
              <w:t>4.Strong Financial Performance</w:t>
            </w:r>
          </w:p>
        </w:tc>
        <w:tc>
          <w:tcPr>
            <w:tcW w:w="4784" w:type="dxa"/>
          </w:tcPr>
          <w:p w14:paraId="704AE33A" w14:textId="2C8CBF61" w:rsidR="00AE6CDB" w:rsidRPr="00257924" w:rsidRDefault="00AE6CDB">
            <w:pPr>
              <w:rPr>
                <w:sz w:val="28"/>
                <w:szCs w:val="28"/>
              </w:rPr>
            </w:pPr>
            <w:r w:rsidRPr="00257924">
              <w:rPr>
                <w:sz w:val="28"/>
                <w:szCs w:val="28"/>
              </w:rPr>
              <w:t>4. Growing Market Presence</w:t>
            </w:r>
          </w:p>
        </w:tc>
      </w:tr>
      <w:tr w:rsidR="00AE6CDB" w14:paraId="028CD2A9" w14:textId="77777777" w:rsidTr="00AE6CDB">
        <w:trPr>
          <w:trHeight w:val="671"/>
        </w:trPr>
        <w:tc>
          <w:tcPr>
            <w:tcW w:w="4784" w:type="dxa"/>
          </w:tcPr>
          <w:p w14:paraId="792F335E" w14:textId="771C40A3" w:rsidR="00AE6CDB" w:rsidRPr="00257924" w:rsidRDefault="00AE6CDB">
            <w:pPr>
              <w:rPr>
                <w:sz w:val="28"/>
                <w:szCs w:val="28"/>
              </w:rPr>
            </w:pPr>
            <w:r w:rsidRPr="00257924">
              <w:rPr>
                <w:sz w:val="28"/>
                <w:szCs w:val="28"/>
              </w:rPr>
              <w:t>5. Trusted brands</w:t>
            </w:r>
          </w:p>
        </w:tc>
        <w:tc>
          <w:tcPr>
            <w:tcW w:w="4784" w:type="dxa"/>
          </w:tcPr>
          <w:p w14:paraId="22D28D8B" w14:textId="64312771" w:rsidR="00AE6CDB" w:rsidRPr="00257924" w:rsidRDefault="00AE6CDB">
            <w:pPr>
              <w:rPr>
                <w:sz w:val="28"/>
                <w:szCs w:val="28"/>
              </w:rPr>
            </w:pPr>
            <w:r w:rsidRPr="00257924">
              <w:rPr>
                <w:sz w:val="28"/>
                <w:szCs w:val="28"/>
              </w:rPr>
              <w:t>5. Premium global brands</w:t>
            </w:r>
          </w:p>
        </w:tc>
      </w:tr>
    </w:tbl>
    <w:p w14:paraId="7BE76FA9" w14:textId="77777777" w:rsidR="00B3362B" w:rsidRDefault="00B3362B" w:rsidP="00B3362B">
      <w:pPr>
        <w:jc w:val="center"/>
        <w:rPr>
          <w:b/>
          <w:bCs/>
          <w:sz w:val="32"/>
          <w:szCs w:val="32"/>
        </w:rPr>
      </w:pPr>
    </w:p>
    <w:p w14:paraId="64566721" w14:textId="77777777" w:rsidR="00B3362B" w:rsidRDefault="00B3362B" w:rsidP="00B3362B">
      <w:pPr>
        <w:spacing w:after="200" w:line="276" w:lineRule="auto"/>
        <w:jc w:val="center"/>
        <w:rPr>
          <w:b/>
          <w:bCs/>
          <w:sz w:val="32"/>
          <w:szCs w:val="32"/>
        </w:rPr>
      </w:pPr>
    </w:p>
    <w:p w14:paraId="370A1CE5" w14:textId="6FEFF9FE" w:rsidR="00B3362B" w:rsidRPr="00AE6CDB" w:rsidRDefault="00B3362B" w:rsidP="00B3362B">
      <w:pPr>
        <w:jc w:val="center"/>
        <w:rPr>
          <w:b/>
          <w:bCs/>
          <w:sz w:val="32"/>
          <w:szCs w:val="32"/>
        </w:rPr>
      </w:pPr>
      <w:r w:rsidRPr="00B3362B">
        <w:rPr>
          <w:b/>
          <w:bCs/>
          <w:sz w:val="32"/>
          <w:szCs w:val="32"/>
        </w:rPr>
        <w:t>Weaknesses</w:t>
      </w:r>
      <w:r w:rsidR="00AE6CDB">
        <w:rPr>
          <w:b/>
          <w:bCs/>
          <w:sz w:val="32"/>
          <w:szCs w:val="32"/>
        </w:rPr>
        <w:t xml:space="preserve"> </w:t>
      </w:r>
    </w:p>
    <w:tbl>
      <w:tblPr>
        <w:tblStyle w:val="TableGrid"/>
        <w:tblW w:w="9568" w:type="dxa"/>
        <w:tblLook w:val="04A0" w:firstRow="1" w:lastRow="0" w:firstColumn="1" w:lastColumn="0" w:noHBand="0" w:noVBand="1"/>
      </w:tblPr>
      <w:tblGrid>
        <w:gridCol w:w="4784"/>
        <w:gridCol w:w="4784"/>
      </w:tblGrid>
      <w:tr w:rsidR="00B3362B" w14:paraId="741FF65F" w14:textId="77777777" w:rsidTr="00EA6790">
        <w:trPr>
          <w:trHeight w:val="647"/>
        </w:trPr>
        <w:tc>
          <w:tcPr>
            <w:tcW w:w="4784" w:type="dxa"/>
          </w:tcPr>
          <w:p w14:paraId="1A0356E2" w14:textId="77777777" w:rsidR="00B3362B" w:rsidRDefault="00B3362B" w:rsidP="00EA6790">
            <w:pPr>
              <w:jc w:val="center"/>
              <w:rPr>
                <w:b/>
                <w:bCs/>
                <w:sz w:val="32"/>
                <w:szCs w:val="32"/>
              </w:rPr>
            </w:pPr>
            <w:r w:rsidRPr="00AE6CDB">
              <w:rPr>
                <w:b/>
                <w:bCs/>
                <w:sz w:val="32"/>
                <w:szCs w:val="32"/>
              </w:rPr>
              <w:t>Hindustan Unilever Ltd</w:t>
            </w:r>
          </w:p>
        </w:tc>
        <w:tc>
          <w:tcPr>
            <w:tcW w:w="4784" w:type="dxa"/>
          </w:tcPr>
          <w:p w14:paraId="0D28DFD7" w14:textId="77777777" w:rsidR="00B3362B" w:rsidRDefault="00B3362B" w:rsidP="00EA6790">
            <w:pPr>
              <w:jc w:val="center"/>
              <w:rPr>
                <w:b/>
                <w:bCs/>
                <w:sz w:val="32"/>
                <w:szCs w:val="32"/>
              </w:rPr>
            </w:pPr>
            <w:r w:rsidRPr="00AE6CDB">
              <w:rPr>
                <w:b/>
                <w:bCs/>
                <w:sz w:val="32"/>
                <w:szCs w:val="32"/>
              </w:rPr>
              <w:t>Nestlé India Ltd</w:t>
            </w:r>
          </w:p>
        </w:tc>
      </w:tr>
      <w:tr w:rsidR="00B3362B" w:rsidRPr="00257924" w14:paraId="0506A158" w14:textId="77777777" w:rsidTr="00EA6790">
        <w:trPr>
          <w:trHeight w:val="671"/>
        </w:trPr>
        <w:tc>
          <w:tcPr>
            <w:tcW w:w="4784" w:type="dxa"/>
          </w:tcPr>
          <w:p w14:paraId="093B8E5B" w14:textId="491FC496" w:rsidR="00B3362B" w:rsidRPr="00257924" w:rsidRDefault="00B3362B" w:rsidP="00EA6790">
            <w:pPr>
              <w:rPr>
                <w:sz w:val="28"/>
                <w:szCs w:val="28"/>
              </w:rPr>
            </w:pPr>
            <w:r w:rsidRPr="00257924">
              <w:rPr>
                <w:sz w:val="28"/>
                <w:szCs w:val="28"/>
              </w:rPr>
              <w:t>1. High Competition</w:t>
            </w:r>
          </w:p>
        </w:tc>
        <w:tc>
          <w:tcPr>
            <w:tcW w:w="4784" w:type="dxa"/>
          </w:tcPr>
          <w:p w14:paraId="4CD0E5A4" w14:textId="70D5AC5B" w:rsidR="00B3362B" w:rsidRPr="00257924" w:rsidRDefault="00B3362B" w:rsidP="00EA6790">
            <w:pPr>
              <w:rPr>
                <w:sz w:val="28"/>
                <w:szCs w:val="28"/>
              </w:rPr>
            </w:pPr>
            <w:r w:rsidRPr="00257924">
              <w:rPr>
                <w:sz w:val="28"/>
                <w:szCs w:val="28"/>
              </w:rPr>
              <w:t>1. Regulatory and Reputation Risks</w:t>
            </w:r>
          </w:p>
        </w:tc>
      </w:tr>
      <w:tr w:rsidR="00B3362B" w:rsidRPr="00257924" w14:paraId="31E32399" w14:textId="77777777" w:rsidTr="00EA6790">
        <w:trPr>
          <w:trHeight w:val="647"/>
        </w:trPr>
        <w:tc>
          <w:tcPr>
            <w:tcW w:w="4784" w:type="dxa"/>
          </w:tcPr>
          <w:p w14:paraId="6A685B7F" w14:textId="55533ED0" w:rsidR="00B3362B" w:rsidRPr="00257924" w:rsidRDefault="00B3362B" w:rsidP="00EA6790">
            <w:pPr>
              <w:rPr>
                <w:sz w:val="28"/>
                <w:szCs w:val="28"/>
              </w:rPr>
            </w:pPr>
            <w:r w:rsidRPr="00257924">
              <w:rPr>
                <w:sz w:val="28"/>
                <w:szCs w:val="28"/>
              </w:rPr>
              <w:t>2. Dependence on Indian Market</w:t>
            </w:r>
          </w:p>
        </w:tc>
        <w:tc>
          <w:tcPr>
            <w:tcW w:w="4784" w:type="dxa"/>
          </w:tcPr>
          <w:p w14:paraId="408B0F9F" w14:textId="46E7E6C9" w:rsidR="00B3362B" w:rsidRPr="00257924" w:rsidRDefault="00B3362B" w:rsidP="00EA6790">
            <w:pPr>
              <w:rPr>
                <w:sz w:val="28"/>
                <w:szCs w:val="28"/>
              </w:rPr>
            </w:pPr>
            <w:r w:rsidRPr="00257924">
              <w:rPr>
                <w:sz w:val="28"/>
                <w:szCs w:val="28"/>
              </w:rPr>
              <w:t>2. Limited Product Diversification</w:t>
            </w:r>
          </w:p>
        </w:tc>
      </w:tr>
      <w:tr w:rsidR="00B3362B" w:rsidRPr="00257924" w14:paraId="5BEFB6CB" w14:textId="77777777" w:rsidTr="00EA6790">
        <w:trPr>
          <w:trHeight w:val="671"/>
        </w:trPr>
        <w:tc>
          <w:tcPr>
            <w:tcW w:w="4784" w:type="dxa"/>
          </w:tcPr>
          <w:p w14:paraId="71D98071" w14:textId="611FB565" w:rsidR="00B3362B" w:rsidRPr="00257924" w:rsidRDefault="00B3362B" w:rsidP="00EA6790">
            <w:pPr>
              <w:rPr>
                <w:sz w:val="28"/>
                <w:szCs w:val="28"/>
              </w:rPr>
            </w:pPr>
            <w:r w:rsidRPr="00257924">
              <w:rPr>
                <w:sz w:val="28"/>
                <w:szCs w:val="28"/>
              </w:rPr>
              <w:t xml:space="preserve">3. Raw </w:t>
            </w:r>
            <w:r w:rsidR="00E86C38" w:rsidRPr="00257924">
              <w:rPr>
                <w:sz w:val="28"/>
                <w:szCs w:val="28"/>
              </w:rPr>
              <w:t>m</w:t>
            </w:r>
            <w:r w:rsidRPr="00257924">
              <w:rPr>
                <w:sz w:val="28"/>
                <w:szCs w:val="28"/>
              </w:rPr>
              <w:t xml:space="preserve">aterial </w:t>
            </w:r>
            <w:r w:rsidR="00E86C38" w:rsidRPr="00257924">
              <w:rPr>
                <w:sz w:val="28"/>
                <w:szCs w:val="28"/>
              </w:rPr>
              <w:t>p</w:t>
            </w:r>
            <w:r w:rsidRPr="00257924">
              <w:rPr>
                <w:sz w:val="28"/>
                <w:szCs w:val="28"/>
              </w:rPr>
              <w:t xml:space="preserve">rice </w:t>
            </w:r>
            <w:r w:rsidR="00E86C38" w:rsidRPr="00257924">
              <w:rPr>
                <w:sz w:val="28"/>
                <w:szCs w:val="28"/>
              </w:rPr>
              <w:t>v</w:t>
            </w:r>
            <w:r w:rsidRPr="00257924">
              <w:rPr>
                <w:sz w:val="28"/>
                <w:szCs w:val="28"/>
              </w:rPr>
              <w:t>olatility</w:t>
            </w:r>
          </w:p>
        </w:tc>
        <w:tc>
          <w:tcPr>
            <w:tcW w:w="4784" w:type="dxa"/>
          </w:tcPr>
          <w:p w14:paraId="4021636A" w14:textId="3D9DEC9A" w:rsidR="00B3362B" w:rsidRPr="00257924" w:rsidRDefault="00B3362B" w:rsidP="00EA6790">
            <w:pPr>
              <w:rPr>
                <w:sz w:val="28"/>
                <w:szCs w:val="28"/>
              </w:rPr>
            </w:pPr>
            <w:r w:rsidRPr="00257924">
              <w:rPr>
                <w:sz w:val="28"/>
                <w:szCs w:val="28"/>
              </w:rPr>
              <w:t>3. Higher Raw Material Costs</w:t>
            </w:r>
          </w:p>
        </w:tc>
      </w:tr>
      <w:tr w:rsidR="00B3362B" w:rsidRPr="00257924" w14:paraId="7C0AADAA" w14:textId="77777777" w:rsidTr="00EA6790">
        <w:trPr>
          <w:trHeight w:val="647"/>
        </w:trPr>
        <w:tc>
          <w:tcPr>
            <w:tcW w:w="4784" w:type="dxa"/>
          </w:tcPr>
          <w:p w14:paraId="1644690F" w14:textId="3C278D4B" w:rsidR="00B3362B" w:rsidRPr="00257924" w:rsidRDefault="00B3362B" w:rsidP="00EA6790">
            <w:pPr>
              <w:rPr>
                <w:sz w:val="28"/>
                <w:szCs w:val="28"/>
              </w:rPr>
            </w:pPr>
            <w:r w:rsidRPr="00257924">
              <w:rPr>
                <w:sz w:val="28"/>
                <w:szCs w:val="28"/>
              </w:rPr>
              <w:t xml:space="preserve">4. Slower Growth in </w:t>
            </w:r>
            <w:r w:rsidR="00E86C38" w:rsidRPr="00257924">
              <w:rPr>
                <w:sz w:val="28"/>
                <w:szCs w:val="28"/>
              </w:rPr>
              <w:t>m</w:t>
            </w:r>
            <w:r w:rsidRPr="00257924">
              <w:rPr>
                <w:sz w:val="28"/>
                <w:szCs w:val="28"/>
              </w:rPr>
              <w:t xml:space="preserve">ature     </w:t>
            </w:r>
            <w:r w:rsidR="00E86C38" w:rsidRPr="00257924">
              <w:rPr>
                <w:sz w:val="28"/>
                <w:szCs w:val="28"/>
              </w:rPr>
              <w:t>c</w:t>
            </w:r>
            <w:r w:rsidRPr="00257924">
              <w:rPr>
                <w:sz w:val="28"/>
                <w:szCs w:val="28"/>
              </w:rPr>
              <w:t>ategories</w:t>
            </w:r>
          </w:p>
        </w:tc>
        <w:tc>
          <w:tcPr>
            <w:tcW w:w="4784" w:type="dxa"/>
          </w:tcPr>
          <w:p w14:paraId="597F19B9" w14:textId="3C69734A" w:rsidR="00B3362B" w:rsidRPr="00257924" w:rsidRDefault="00B3362B" w:rsidP="00EA6790">
            <w:pPr>
              <w:rPr>
                <w:sz w:val="28"/>
                <w:szCs w:val="28"/>
              </w:rPr>
            </w:pPr>
            <w:r w:rsidRPr="00257924">
              <w:rPr>
                <w:sz w:val="28"/>
                <w:szCs w:val="28"/>
              </w:rPr>
              <w:t>4. Dependence on Key Brands</w:t>
            </w:r>
          </w:p>
        </w:tc>
      </w:tr>
      <w:tr w:rsidR="00B3362B" w:rsidRPr="00257924" w14:paraId="1EEE42EA" w14:textId="77777777" w:rsidTr="00EA6790">
        <w:trPr>
          <w:trHeight w:val="671"/>
        </w:trPr>
        <w:tc>
          <w:tcPr>
            <w:tcW w:w="4784" w:type="dxa"/>
          </w:tcPr>
          <w:p w14:paraId="40B53C55" w14:textId="3AA31892" w:rsidR="00B3362B" w:rsidRPr="00257924" w:rsidRDefault="00B3362B" w:rsidP="00EA6790">
            <w:pPr>
              <w:rPr>
                <w:sz w:val="28"/>
                <w:szCs w:val="28"/>
              </w:rPr>
            </w:pPr>
            <w:r w:rsidRPr="00257924">
              <w:rPr>
                <w:sz w:val="28"/>
                <w:szCs w:val="28"/>
              </w:rPr>
              <w:t>5.</w:t>
            </w:r>
            <w:r w:rsidR="00E86C38" w:rsidRPr="00257924">
              <w:rPr>
                <w:sz w:val="28"/>
                <w:szCs w:val="28"/>
              </w:rPr>
              <w:t xml:space="preserve">High Customer price sensitivity </w:t>
            </w:r>
          </w:p>
        </w:tc>
        <w:tc>
          <w:tcPr>
            <w:tcW w:w="4784" w:type="dxa"/>
          </w:tcPr>
          <w:p w14:paraId="03D8602D" w14:textId="26E86203" w:rsidR="00B3362B" w:rsidRPr="00257924" w:rsidRDefault="00B3362B" w:rsidP="00EA6790">
            <w:pPr>
              <w:rPr>
                <w:sz w:val="28"/>
                <w:szCs w:val="28"/>
              </w:rPr>
            </w:pPr>
            <w:r w:rsidRPr="00257924">
              <w:rPr>
                <w:sz w:val="28"/>
                <w:szCs w:val="28"/>
              </w:rPr>
              <w:t>5. Heavy dependence on food products</w:t>
            </w:r>
          </w:p>
        </w:tc>
      </w:tr>
    </w:tbl>
    <w:p w14:paraId="6D67B72F" w14:textId="1819F649" w:rsidR="00AE6CDB" w:rsidRPr="00257924" w:rsidRDefault="00AE6CDB" w:rsidP="00B3362B">
      <w:pPr>
        <w:spacing w:after="200" w:line="276" w:lineRule="auto"/>
        <w:jc w:val="center"/>
        <w:rPr>
          <w:b/>
          <w:bCs/>
          <w:sz w:val="28"/>
          <w:szCs w:val="28"/>
        </w:rPr>
      </w:pPr>
    </w:p>
    <w:p w14:paraId="2CA4FA21" w14:textId="126458A6" w:rsidR="00BE0397" w:rsidRDefault="00BE0397" w:rsidP="00B3362B">
      <w:pPr>
        <w:jc w:val="center"/>
        <w:rPr>
          <w:b/>
          <w:bCs/>
          <w:sz w:val="32"/>
          <w:szCs w:val="32"/>
        </w:rPr>
      </w:pPr>
      <w:r w:rsidRPr="00BE0397">
        <w:rPr>
          <w:b/>
          <w:bCs/>
          <w:sz w:val="32"/>
          <w:szCs w:val="32"/>
        </w:rPr>
        <w:lastRenderedPageBreak/>
        <w:t>Threats</w:t>
      </w:r>
    </w:p>
    <w:tbl>
      <w:tblPr>
        <w:tblStyle w:val="TableGrid"/>
        <w:tblW w:w="9568" w:type="dxa"/>
        <w:tblLook w:val="04A0" w:firstRow="1" w:lastRow="0" w:firstColumn="1" w:lastColumn="0" w:noHBand="0" w:noVBand="1"/>
      </w:tblPr>
      <w:tblGrid>
        <w:gridCol w:w="4784"/>
        <w:gridCol w:w="4784"/>
      </w:tblGrid>
      <w:tr w:rsidR="00B3362B" w14:paraId="5842DCB3" w14:textId="77777777" w:rsidTr="00EA6790">
        <w:trPr>
          <w:trHeight w:val="647"/>
        </w:trPr>
        <w:tc>
          <w:tcPr>
            <w:tcW w:w="4784" w:type="dxa"/>
          </w:tcPr>
          <w:p w14:paraId="2F7D6671" w14:textId="77777777" w:rsidR="00B3362B" w:rsidRDefault="00B3362B" w:rsidP="00EA6790">
            <w:pPr>
              <w:jc w:val="center"/>
              <w:rPr>
                <w:b/>
                <w:bCs/>
                <w:sz w:val="32"/>
                <w:szCs w:val="32"/>
              </w:rPr>
            </w:pPr>
            <w:r w:rsidRPr="00AE6CDB">
              <w:rPr>
                <w:b/>
                <w:bCs/>
                <w:sz w:val="32"/>
                <w:szCs w:val="32"/>
              </w:rPr>
              <w:t>Hindustan Unilever Ltd</w:t>
            </w:r>
          </w:p>
        </w:tc>
        <w:tc>
          <w:tcPr>
            <w:tcW w:w="4784" w:type="dxa"/>
          </w:tcPr>
          <w:p w14:paraId="78CFD59D" w14:textId="77777777" w:rsidR="00B3362B" w:rsidRDefault="00B3362B" w:rsidP="00EA6790">
            <w:pPr>
              <w:jc w:val="center"/>
              <w:rPr>
                <w:b/>
                <w:bCs/>
                <w:sz w:val="32"/>
                <w:szCs w:val="32"/>
              </w:rPr>
            </w:pPr>
            <w:r w:rsidRPr="00AE6CDB">
              <w:rPr>
                <w:b/>
                <w:bCs/>
                <w:sz w:val="32"/>
                <w:szCs w:val="32"/>
              </w:rPr>
              <w:t>Nestlé India Ltd</w:t>
            </w:r>
          </w:p>
        </w:tc>
      </w:tr>
      <w:tr w:rsidR="00B3362B" w14:paraId="0D909776" w14:textId="77777777" w:rsidTr="00EA6790">
        <w:trPr>
          <w:trHeight w:val="671"/>
        </w:trPr>
        <w:tc>
          <w:tcPr>
            <w:tcW w:w="4784" w:type="dxa"/>
          </w:tcPr>
          <w:p w14:paraId="181991D3" w14:textId="787FE476" w:rsidR="00B3362B" w:rsidRPr="00257924" w:rsidRDefault="00B3362B" w:rsidP="00EA6790">
            <w:pPr>
              <w:rPr>
                <w:sz w:val="28"/>
                <w:szCs w:val="28"/>
              </w:rPr>
            </w:pPr>
            <w:r w:rsidRPr="00257924">
              <w:rPr>
                <w:sz w:val="28"/>
                <w:szCs w:val="28"/>
              </w:rPr>
              <w:t>1.</w:t>
            </w:r>
            <w:r w:rsidR="00BE0397" w:rsidRPr="00257924">
              <w:rPr>
                <w:sz w:val="28"/>
                <w:szCs w:val="28"/>
              </w:rPr>
              <w:t xml:space="preserve"> Intense Competition</w:t>
            </w:r>
          </w:p>
        </w:tc>
        <w:tc>
          <w:tcPr>
            <w:tcW w:w="4784" w:type="dxa"/>
          </w:tcPr>
          <w:p w14:paraId="27FC1A7B" w14:textId="29569E48" w:rsidR="00B3362B" w:rsidRPr="00257924" w:rsidRDefault="00B3362B" w:rsidP="00EA6790">
            <w:pPr>
              <w:rPr>
                <w:sz w:val="28"/>
                <w:szCs w:val="28"/>
              </w:rPr>
            </w:pPr>
            <w:r w:rsidRPr="00257924">
              <w:rPr>
                <w:sz w:val="28"/>
                <w:szCs w:val="28"/>
              </w:rPr>
              <w:t>1.</w:t>
            </w:r>
            <w:r w:rsidR="00BE0397" w:rsidRPr="00257924">
              <w:rPr>
                <w:sz w:val="28"/>
                <w:szCs w:val="28"/>
              </w:rPr>
              <w:t xml:space="preserve"> Strong Market Competition</w:t>
            </w:r>
          </w:p>
        </w:tc>
      </w:tr>
      <w:tr w:rsidR="00B3362B" w14:paraId="28A8F166" w14:textId="77777777" w:rsidTr="00EA6790">
        <w:trPr>
          <w:trHeight w:val="647"/>
        </w:trPr>
        <w:tc>
          <w:tcPr>
            <w:tcW w:w="4784" w:type="dxa"/>
          </w:tcPr>
          <w:p w14:paraId="7F0F34DF" w14:textId="6875DAE5" w:rsidR="00B3362B" w:rsidRPr="00257924" w:rsidRDefault="00B3362B" w:rsidP="00EA6790">
            <w:pPr>
              <w:rPr>
                <w:sz w:val="28"/>
                <w:szCs w:val="28"/>
              </w:rPr>
            </w:pPr>
            <w:r w:rsidRPr="00257924">
              <w:rPr>
                <w:sz w:val="28"/>
                <w:szCs w:val="28"/>
              </w:rPr>
              <w:t>2.</w:t>
            </w:r>
            <w:r w:rsidR="00BE0397" w:rsidRPr="00257924">
              <w:rPr>
                <w:sz w:val="28"/>
                <w:szCs w:val="28"/>
              </w:rPr>
              <w:t xml:space="preserve"> Rising Raw Material Costs</w:t>
            </w:r>
          </w:p>
        </w:tc>
        <w:tc>
          <w:tcPr>
            <w:tcW w:w="4784" w:type="dxa"/>
          </w:tcPr>
          <w:p w14:paraId="056C5942" w14:textId="7DAC34B4" w:rsidR="00B3362B" w:rsidRPr="00257924" w:rsidRDefault="00B3362B" w:rsidP="00EA6790">
            <w:pPr>
              <w:rPr>
                <w:sz w:val="28"/>
                <w:szCs w:val="28"/>
              </w:rPr>
            </w:pPr>
            <w:r w:rsidRPr="00257924">
              <w:rPr>
                <w:sz w:val="28"/>
                <w:szCs w:val="28"/>
              </w:rPr>
              <w:t>2.</w:t>
            </w:r>
            <w:r w:rsidR="00BE0397" w:rsidRPr="00257924">
              <w:rPr>
                <w:sz w:val="28"/>
                <w:szCs w:val="28"/>
              </w:rPr>
              <w:t xml:space="preserve"> Food Safety &amp; Regulatory Risks</w:t>
            </w:r>
          </w:p>
        </w:tc>
      </w:tr>
      <w:tr w:rsidR="00B3362B" w14:paraId="477D2753" w14:textId="77777777" w:rsidTr="00EA6790">
        <w:trPr>
          <w:trHeight w:val="671"/>
        </w:trPr>
        <w:tc>
          <w:tcPr>
            <w:tcW w:w="4784" w:type="dxa"/>
          </w:tcPr>
          <w:p w14:paraId="7441A746" w14:textId="1FAD1AB5" w:rsidR="00B3362B" w:rsidRPr="00257924" w:rsidRDefault="00B3362B" w:rsidP="00EA6790">
            <w:pPr>
              <w:rPr>
                <w:sz w:val="28"/>
                <w:szCs w:val="28"/>
              </w:rPr>
            </w:pPr>
            <w:r w:rsidRPr="00257924">
              <w:rPr>
                <w:sz w:val="28"/>
                <w:szCs w:val="28"/>
              </w:rPr>
              <w:t>3.</w:t>
            </w:r>
            <w:r w:rsidR="00BE0397" w:rsidRPr="00257924">
              <w:rPr>
                <w:sz w:val="28"/>
                <w:szCs w:val="28"/>
              </w:rPr>
              <w:t xml:space="preserve"> Changing Consumer Preferences</w:t>
            </w:r>
          </w:p>
        </w:tc>
        <w:tc>
          <w:tcPr>
            <w:tcW w:w="4784" w:type="dxa"/>
          </w:tcPr>
          <w:p w14:paraId="15BB24BD" w14:textId="6FA13473" w:rsidR="00B3362B" w:rsidRPr="00257924" w:rsidRDefault="00B3362B" w:rsidP="00EA6790">
            <w:pPr>
              <w:rPr>
                <w:sz w:val="28"/>
                <w:szCs w:val="28"/>
              </w:rPr>
            </w:pPr>
            <w:r w:rsidRPr="00257924">
              <w:rPr>
                <w:sz w:val="28"/>
                <w:szCs w:val="28"/>
              </w:rPr>
              <w:t>3.</w:t>
            </w:r>
            <w:r w:rsidR="00BE0397" w:rsidRPr="00257924">
              <w:rPr>
                <w:sz w:val="28"/>
                <w:szCs w:val="28"/>
              </w:rPr>
              <w:t xml:space="preserve"> Raw Material Price Fluctuations</w:t>
            </w:r>
          </w:p>
        </w:tc>
      </w:tr>
      <w:tr w:rsidR="00B3362B" w14:paraId="6B5A39F8" w14:textId="77777777" w:rsidTr="00EA6790">
        <w:trPr>
          <w:trHeight w:val="647"/>
        </w:trPr>
        <w:tc>
          <w:tcPr>
            <w:tcW w:w="4784" w:type="dxa"/>
          </w:tcPr>
          <w:p w14:paraId="275A6BA1" w14:textId="17697CD1" w:rsidR="00B3362B" w:rsidRPr="00257924" w:rsidRDefault="00B3362B" w:rsidP="00EA6790">
            <w:pPr>
              <w:rPr>
                <w:sz w:val="28"/>
                <w:szCs w:val="28"/>
              </w:rPr>
            </w:pPr>
            <w:r w:rsidRPr="00257924">
              <w:rPr>
                <w:sz w:val="28"/>
                <w:szCs w:val="28"/>
              </w:rPr>
              <w:t>4.</w:t>
            </w:r>
            <w:r w:rsidR="00BE0397" w:rsidRPr="00257924">
              <w:rPr>
                <w:sz w:val="28"/>
                <w:szCs w:val="28"/>
              </w:rPr>
              <w:t xml:space="preserve"> Economic Slowdown &amp; Inflation</w:t>
            </w:r>
          </w:p>
        </w:tc>
        <w:tc>
          <w:tcPr>
            <w:tcW w:w="4784" w:type="dxa"/>
          </w:tcPr>
          <w:p w14:paraId="52DFB61C" w14:textId="591EA53A" w:rsidR="00B3362B" w:rsidRPr="00257924" w:rsidRDefault="00B3362B" w:rsidP="00EA6790">
            <w:pPr>
              <w:rPr>
                <w:sz w:val="28"/>
                <w:szCs w:val="28"/>
              </w:rPr>
            </w:pPr>
            <w:r w:rsidRPr="00257924">
              <w:rPr>
                <w:sz w:val="28"/>
                <w:szCs w:val="28"/>
              </w:rPr>
              <w:t>4.</w:t>
            </w:r>
            <w:r w:rsidR="00BE0397" w:rsidRPr="00257924">
              <w:rPr>
                <w:b/>
                <w:bCs/>
                <w:sz w:val="28"/>
                <w:szCs w:val="28"/>
              </w:rPr>
              <w:t xml:space="preserve"> </w:t>
            </w:r>
            <w:r w:rsidR="00BE0397" w:rsidRPr="00257924">
              <w:rPr>
                <w:sz w:val="28"/>
                <w:szCs w:val="28"/>
              </w:rPr>
              <w:t>Changing Consumer Trends</w:t>
            </w:r>
          </w:p>
        </w:tc>
      </w:tr>
    </w:tbl>
    <w:p w14:paraId="5D841744" w14:textId="77777777" w:rsidR="00B3362B" w:rsidRDefault="00B3362B" w:rsidP="00B3362B">
      <w:pPr>
        <w:spacing w:after="200" w:line="276" w:lineRule="auto"/>
        <w:jc w:val="center"/>
        <w:rPr>
          <w:b/>
          <w:bCs/>
          <w:sz w:val="32"/>
          <w:szCs w:val="32"/>
        </w:rPr>
      </w:pPr>
    </w:p>
    <w:p w14:paraId="32964E2B" w14:textId="77777777" w:rsidR="00B3362B" w:rsidRDefault="00B3362B" w:rsidP="00B3362B">
      <w:pPr>
        <w:spacing w:after="200" w:line="276" w:lineRule="auto"/>
        <w:jc w:val="center"/>
        <w:rPr>
          <w:b/>
          <w:bCs/>
          <w:sz w:val="32"/>
          <w:szCs w:val="32"/>
        </w:rPr>
      </w:pPr>
    </w:p>
    <w:p w14:paraId="2BA32E2B" w14:textId="4EEADC8D" w:rsidR="00B3362B" w:rsidRDefault="00BE0397" w:rsidP="00B3362B">
      <w:pPr>
        <w:jc w:val="center"/>
        <w:rPr>
          <w:b/>
          <w:bCs/>
          <w:sz w:val="32"/>
          <w:szCs w:val="32"/>
        </w:rPr>
      </w:pPr>
      <w:r w:rsidRPr="00BE0397">
        <w:rPr>
          <w:b/>
          <w:bCs/>
          <w:sz w:val="32"/>
          <w:szCs w:val="32"/>
        </w:rPr>
        <w:t>Opportunities</w:t>
      </w:r>
    </w:p>
    <w:tbl>
      <w:tblPr>
        <w:tblStyle w:val="TableGrid"/>
        <w:tblW w:w="9568" w:type="dxa"/>
        <w:tblLook w:val="04A0" w:firstRow="1" w:lastRow="0" w:firstColumn="1" w:lastColumn="0" w:noHBand="0" w:noVBand="1"/>
      </w:tblPr>
      <w:tblGrid>
        <w:gridCol w:w="4784"/>
        <w:gridCol w:w="4784"/>
      </w:tblGrid>
      <w:tr w:rsidR="00B3362B" w14:paraId="4EF8288E" w14:textId="77777777" w:rsidTr="00EA6790">
        <w:trPr>
          <w:trHeight w:val="647"/>
        </w:trPr>
        <w:tc>
          <w:tcPr>
            <w:tcW w:w="4784" w:type="dxa"/>
          </w:tcPr>
          <w:p w14:paraId="025A5BB4" w14:textId="77777777" w:rsidR="00B3362B" w:rsidRDefault="00B3362B" w:rsidP="00EA6790">
            <w:pPr>
              <w:jc w:val="center"/>
              <w:rPr>
                <w:b/>
                <w:bCs/>
                <w:sz w:val="32"/>
                <w:szCs w:val="32"/>
              </w:rPr>
            </w:pPr>
            <w:r w:rsidRPr="00AE6CDB">
              <w:rPr>
                <w:b/>
                <w:bCs/>
                <w:sz w:val="32"/>
                <w:szCs w:val="32"/>
              </w:rPr>
              <w:t>Hindustan Unilever Ltd</w:t>
            </w:r>
          </w:p>
        </w:tc>
        <w:tc>
          <w:tcPr>
            <w:tcW w:w="4784" w:type="dxa"/>
          </w:tcPr>
          <w:p w14:paraId="5F7CB9FE" w14:textId="77777777" w:rsidR="00B3362B" w:rsidRDefault="00B3362B" w:rsidP="00EA6790">
            <w:pPr>
              <w:jc w:val="center"/>
              <w:rPr>
                <w:b/>
                <w:bCs/>
                <w:sz w:val="32"/>
                <w:szCs w:val="32"/>
              </w:rPr>
            </w:pPr>
            <w:r w:rsidRPr="00AE6CDB">
              <w:rPr>
                <w:b/>
                <w:bCs/>
                <w:sz w:val="32"/>
                <w:szCs w:val="32"/>
              </w:rPr>
              <w:t>Nestlé India Ltd</w:t>
            </w:r>
          </w:p>
        </w:tc>
      </w:tr>
      <w:tr w:rsidR="00B3362B" w:rsidRPr="00257924" w14:paraId="183BF527" w14:textId="77777777" w:rsidTr="00EA6790">
        <w:trPr>
          <w:trHeight w:val="671"/>
        </w:trPr>
        <w:tc>
          <w:tcPr>
            <w:tcW w:w="4784" w:type="dxa"/>
          </w:tcPr>
          <w:p w14:paraId="2138B3EB" w14:textId="4A64FD24" w:rsidR="00B3362B" w:rsidRPr="00257924" w:rsidRDefault="00B3362B" w:rsidP="00EA6790">
            <w:pPr>
              <w:rPr>
                <w:sz w:val="28"/>
                <w:szCs w:val="28"/>
              </w:rPr>
            </w:pPr>
            <w:r w:rsidRPr="00257924">
              <w:rPr>
                <w:sz w:val="28"/>
                <w:szCs w:val="28"/>
              </w:rPr>
              <w:t>1.</w:t>
            </w:r>
            <w:r w:rsidR="00BE0397" w:rsidRPr="00257924">
              <w:rPr>
                <w:sz w:val="28"/>
                <w:szCs w:val="28"/>
              </w:rPr>
              <w:t xml:space="preserve"> Expansion in Rural Markets</w:t>
            </w:r>
          </w:p>
        </w:tc>
        <w:tc>
          <w:tcPr>
            <w:tcW w:w="4784" w:type="dxa"/>
          </w:tcPr>
          <w:p w14:paraId="175AFA2B" w14:textId="4DC1DF84" w:rsidR="00B3362B" w:rsidRPr="00257924" w:rsidRDefault="00B3362B" w:rsidP="00EA6790">
            <w:pPr>
              <w:rPr>
                <w:sz w:val="28"/>
                <w:szCs w:val="28"/>
              </w:rPr>
            </w:pPr>
            <w:r w:rsidRPr="00257924">
              <w:rPr>
                <w:sz w:val="28"/>
                <w:szCs w:val="28"/>
              </w:rPr>
              <w:t>1.</w:t>
            </w:r>
            <w:r w:rsidR="003E1BF8" w:rsidRPr="00257924">
              <w:rPr>
                <w:sz w:val="28"/>
                <w:szCs w:val="28"/>
              </w:rPr>
              <w:t xml:space="preserve"> Expansion into Rural India</w:t>
            </w:r>
          </w:p>
        </w:tc>
      </w:tr>
      <w:tr w:rsidR="00B3362B" w:rsidRPr="00257924" w14:paraId="283F71D1" w14:textId="77777777" w:rsidTr="00EA6790">
        <w:trPr>
          <w:trHeight w:val="647"/>
        </w:trPr>
        <w:tc>
          <w:tcPr>
            <w:tcW w:w="4784" w:type="dxa"/>
          </w:tcPr>
          <w:p w14:paraId="4F388F1E" w14:textId="5D0E2594" w:rsidR="00B3362B" w:rsidRPr="00257924" w:rsidRDefault="00B3362B" w:rsidP="00EA6790">
            <w:pPr>
              <w:rPr>
                <w:sz w:val="28"/>
                <w:szCs w:val="28"/>
              </w:rPr>
            </w:pPr>
            <w:r w:rsidRPr="00257924">
              <w:rPr>
                <w:sz w:val="28"/>
                <w:szCs w:val="28"/>
              </w:rPr>
              <w:t>2.</w:t>
            </w:r>
            <w:r w:rsidR="00BE0397" w:rsidRPr="00257924">
              <w:rPr>
                <w:sz w:val="28"/>
                <w:szCs w:val="28"/>
              </w:rPr>
              <w:t xml:space="preserve"> Growing Demand for Premium Products</w:t>
            </w:r>
          </w:p>
        </w:tc>
        <w:tc>
          <w:tcPr>
            <w:tcW w:w="4784" w:type="dxa"/>
          </w:tcPr>
          <w:p w14:paraId="47D74358" w14:textId="02EDC7DC" w:rsidR="00B3362B" w:rsidRPr="00257924" w:rsidRDefault="00B3362B" w:rsidP="00EA6790">
            <w:pPr>
              <w:rPr>
                <w:sz w:val="28"/>
                <w:szCs w:val="28"/>
              </w:rPr>
            </w:pPr>
            <w:r w:rsidRPr="00257924">
              <w:rPr>
                <w:sz w:val="28"/>
                <w:szCs w:val="28"/>
              </w:rPr>
              <w:t>2.</w:t>
            </w:r>
            <w:r w:rsidR="003E1BF8" w:rsidRPr="00257924">
              <w:rPr>
                <w:sz w:val="28"/>
                <w:szCs w:val="28"/>
              </w:rPr>
              <w:t xml:space="preserve"> </w:t>
            </w:r>
            <w:r w:rsidR="00B53F21" w:rsidRPr="00257924">
              <w:rPr>
                <w:sz w:val="28"/>
                <w:szCs w:val="28"/>
              </w:rPr>
              <w:t>Product Diversification</w:t>
            </w:r>
          </w:p>
        </w:tc>
      </w:tr>
      <w:tr w:rsidR="00B3362B" w:rsidRPr="00257924" w14:paraId="0E53F5AD" w14:textId="77777777" w:rsidTr="00EA6790">
        <w:trPr>
          <w:trHeight w:val="671"/>
        </w:trPr>
        <w:tc>
          <w:tcPr>
            <w:tcW w:w="4784" w:type="dxa"/>
          </w:tcPr>
          <w:p w14:paraId="24FE3984" w14:textId="414A7F33" w:rsidR="00B3362B" w:rsidRPr="00257924" w:rsidRDefault="00B3362B" w:rsidP="00EA6790">
            <w:pPr>
              <w:rPr>
                <w:b/>
                <w:bCs/>
                <w:sz w:val="28"/>
                <w:szCs w:val="28"/>
              </w:rPr>
            </w:pPr>
            <w:r w:rsidRPr="00257924">
              <w:rPr>
                <w:sz w:val="28"/>
                <w:szCs w:val="28"/>
              </w:rPr>
              <w:t>3.</w:t>
            </w:r>
            <w:r w:rsidR="00BE0397" w:rsidRPr="00257924">
              <w:rPr>
                <w:sz w:val="28"/>
                <w:szCs w:val="28"/>
              </w:rPr>
              <w:t xml:space="preserve"> Digital &amp; E-commerce Growth</w:t>
            </w:r>
          </w:p>
        </w:tc>
        <w:tc>
          <w:tcPr>
            <w:tcW w:w="4784" w:type="dxa"/>
          </w:tcPr>
          <w:p w14:paraId="47F14795" w14:textId="0CF1822D" w:rsidR="00B3362B" w:rsidRPr="00257924" w:rsidRDefault="00B3362B" w:rsidP="00EA6790">
            <w:pPr>
              <w:rPr>
                <w:sz w:val="28"/>
                <w:szCs w:val="28"/>
              </w:rPr>
            </w:pPr>
            <w:r w:rsidRPr="00257924">
              <w:rPr>
                <w:sz w:val="28"/>
                <w:szCs w:val="28"/>
              </w:rPr>
              <w:t>3.</w:t>
            </w:r>
            <w:r w:rsidR="003E1BF8" w:rsidRPr="00257924">
              <w:rPr>
                <w:sz w:val="28"/>
                <w:szCs w:val="28"/>
              </w:rPr>
              <w:t xml:space="preserve"> Growth of E-commerce &amp; Quick Commerce</w:t>
            </w:r>
          </w:p>
        </w:tc>
      </w:tr>
      <w:tr w:rsidR="00B3362B" w:rsidRPr="00257924" w14:paraId="7B9D0F85" w14:textId="77777777" w:rsidTr="00EA6790">
        <w:trPr>
          <w:trHeight w:val="647"/>
        </w:trPr>
        <w:tc>
          <w:tcPr>
            <w:tcW w:w="4784" w:type="dxa"/>
          </w:tcPr>
          <w:p w14:paraId="46049975" w14:textId="6B425E06" w:rsidR="00B3362B" w:rsidRPr="00257924" w:rsidRDefault="00B3362B" w:rsidP="00EA6790">
            <w:pPr>
              <w:rPr>
                <w:sz w:val="28"/>
                <w:szCs w:val="28"/>
              </w:rPr>
            </w:pPr>
            <w:r w:rsidRPr="00257924">
              <w:rPr>
                <w:sz w:val="28"/>
                <w:szCs w:val="28"/>
              </w:rPr>
              <w:t>4.</w:t>
            </w:r>
            <w:r w:rsidR="00BE0397" w:rsidRPr="00257924">
              <w:rPr>
                <w:sz w:val="28"/>
                <w:szCs w:val="28"/>
              </w:rPr>
              <w:t xml:space="preserve"> Sustainable &amp; Eco-friendly Products</w:t>
            </w:r>
          </w:p>
        </w:tc>
        <w:tc>
          <w:tcPr>
            <w:tcW w:w="4784" w:type="dxa"/>
          </w:tcPr>
          <w:p w14:paraId="397FEC67" w14:textId="141C9BF1" w:rsidR="00B3362B" w:rsidRPr="00257924" w:rsidRDefault="00B3362B" w:rsidP="00EA6790">
            <w:pPr>
              <w:rPr>
                <w:sz w:val="28"/>
                <w:szCs w:val="28"/>
              </w:rPr>
            </w:pPr>
            <w:r w:rsidRPr="00257924">
              <w:rPr>
                <w:sz w:val="28"/>
                <w:szCs w:val="28"/>
              </w:rPr>
              <w:t>4.</w:t>
            </w:r>
            <w:r w:rsidR="003E1BF8" w:rsidRPr="00257924">
              <w:rPr>
                <w:sz w:val="28"/>
                <w:szCs w:val="28"/>
              </w:rPr>
              <w:t xml:space="preserve">At Home coffee experiences </w:t>
            </w:r>
          </w:p>
        </w:tc>
      </w:tr>
      <w:tr w:rsidR="00B3362B" w:rsidRPr="00257924" w14:paraId="1D99B18B" w14:textId="77777777" w:rsidTr="00EA6790">
        <w:trPr>
          <w:trHeight w:val="671"/>
        </w:trPr>
        <w:tc>
          <w:tcPr>
            <w:tcW w:w="4784" w:type="dxa"/>
          </w:tcPr>
          <w:p w14:paraId="536954EE" w14:textId="6F6BB8F5" w:rsidR="00B3362B" w:rsidRPr="00257924" w:rsidRDefault="00B3362B" w:rsidP="00EA6790">
            <w:pPr>
              <w:rPr>
                <w:sz w:val="28"/>
                <w:szCs w:val="28"/>
              </w:rPr>
            </w:pPr>
            <w:r w:rsidRPr="00257924">
              <w:rPr>
                <w:sz w:val="28"/>
                <w:szCs w:val="28"/>
              </w:rPr>
              <w:t>5.</w:t>
            </w:r>
            <w:r w:rsidR="003E1BF8" w:rsidRPr="00257924">
              <w:rPr>
                <w:sz w:val="28"/>
                <w:szCs w:val="28"/>
              </w:rPr>
              <w:t xml:space="preserve">Ayurvedic and natural products </w:t>
            </w:r>
          </w:p>
        </w:tc>
        <w:tc>
          <w:tcPr>
            <w:tcW w:w="4784" w:type="dxa"/>
          </w:tcPr>
          <w:p w14:paraId="0AEC12CB" w14:textId="2A0C9986" w:rsidR="00B3362B" w:rsidRPr="00257924" w:rsidRDefault="00B3362B" w:rsidP="00EA6790">
            <w:pPr>
              <w:rPr>
                <w:sz w:val="28"/>
                <w:szCs w:val="28"/>
              </w:rPr>
            </w:pPr>
            <w:r w:rsidRPr="00257924">
              <w:rPr>
                <w:sz w:val="28"/>
                <w:szCs w:val="28"/>
              </w:rPr>
              <w:t>5.</w:t>
            </w:r>
            <w:r w:rsidR="00B7700C" w:rsidRPr="00257924">
              <w:rPr>
                <w:sz w:val="28"/>
                <w:szCs w:val="28"/>
              </w:rPr>
              <w:t xml:space="preserve"> Organized retail sector (like Dmart )</w:t>
            </w:r>
          </w:p>
        </w:tc>
      </w:tr>
    </w:tbl>
    <w:p w14:paraId="714CEF9A" w14:textId="77777777" w:rsidR="00B96CE7" w:rsidRPr="00257924" w:rsidRDefault="00B96CE7" w:rsidP="00B96CE7">
      <w:pPr>
        <w:rPr>
          <w:b/>
          <w:bCs/>
          <w:sz w:val="28"/>
          <w:szCs w:val="28"/>
        </w:rPr>
      </w:pPr>
    </w:p>
    <w:p w14:paraId="61DE728F" w14:textId="77777777" w:rsidR="00B96CE7" w:rsidRDefault="00B96CE7" w:rsidP="00B96CE7">
      <w:pPr>
        <w:rPr>
          <w:b/>
          <w:bCs/>
          <w:sz w:val="32"/>
          <w:szCs w:val="32"/>
        </w:rPr>
      </w:pPr>
    </w:p>
    <w:p w14:paraId="5E2CDB46" w14:textId="2AA2F04A" w:rsidR="00B96CE7" w:rsidRDefault="00B96CE7" w:rsidP="00B96CE7">
      <w:pPr>
        <w:rPr>
          <w:b/>
          <w:bCs/>
          <w:sz w:val="36"/>
          <w:szCs w:val="36"/>
        </w:rPr>
      </w:pPr>
      <w:r w:rsidRPr="00B96CE7">
        <w:rPr>
          <w:b/>
          <w:bCs/>
          <w:sz w:val="36"/>
          <w:szCs w:val="36"/>
        </w:rPr>
        <w:t>07. Final Recommendation</w:t>
      </w:r>
    </w:p>
    <w:p w14:paraId="577795D7" w14:textId="77777777" w:rsidR="00A809AC" w:rsidRPr="00257924" w:rsidRDefault="00A809AC" w:rsidP="00A809AC">
      <w:pPr>
        <w:spacing w:after="0" w:line="240" w:lineRule="auto"/>
        <w:rPr>
          <w:sz w:val="28"/>
          <w:szCs w:val="28"/>
        </w:rPr>
      </w:pPr>
      <w:r w:rsidRPr="00257924">
        <w:rPr>
          <w:sz w:val="28"/>
          <w:szCs w:val="28"/>
        </w:rPr>
        <w:t xml:space="preserve">   Based on the comparative analysis of Hindustan Unilever Ltd. (HUL) and Nestlé India Ltd., both companies are financially strong and hold leading positions in the Indian FMCG industry. However, they excel in different areas.</w:t>
      </w:r>
    </w:p>
    <w:p w14:paraId="089FEEF8" w14:textId="77777777" w:rsidR="00A809AC" w:rsidRPr="00257924" w:rsidRDefault="00A809AC" w:rsidP="00A809AC">
      <w:pPr>
        <w:spacing w:after="0" w:line="240" w:lineRule="auto"/>
        <w:rPr>
          <w:sz w:val="28"/>
          <w:szCs w:val="28"/>
        </w:rPr>
      </w:pPr>
    </w:p>
    <w:p w14:paraId="21BC42C2" w14:textId="77777777" w:rsidR="00A809AC" w:rsidRPr="00257924" w:rsidRDefault="00A809AC" w:rsidP="00A809AC">
      <w:pPr>
        <w:spacing w:after="0" w:line="240" w:lineRule="auto"/>
        <w:rPr>
          <w:sz w:val="28"/>
          <w:szCs w:val="28"/>
        </w:rPr>
      </w:pPr>
      <w:r w:rsidRPr="00A809AC">
        <w:rPr>
          <w:sz w:val="28"/>
          <w:szCs w:val="28"/>
        </w:rPr>
        <w:t>Recommendation</w:t>
      </w:r>
    </w:p>
    <w:p w14:paraId="4E34FAFB" w14:textId="77777777" w:rsidR="00A809AC" w:rsidRPr="00A809AC" w:rsidRDefault="00A809AC" w:rsidP="00A809AC">
      <w:pPr>
        <w:spacing w:after="0" w:line="240" w:lineRule="auto"/>
        <w:rPr>
          <w:sz w:val="28"/>
          <w:szCs w:val="28"/>
        </w:rPr>
      </w:pPr>
    </w:p>
    <w:p w14:paraId="4E59C44C" w14:textId="77777777" w:rsidR="00A809AC" w:rsidRPr="00257924" w:rsidRDefault="00A809AC" w:rsidP="00A809AC">
      <w:pPr>
        <w:numPr>
          <w:ilvl w:val="0"/>
          <w:numId w:val="8"/>
        </w:numPr>
        <w:spacing w:after="0" w:line="240" w:lineRule="auto"/>
        <w:rPr>
          <w:sz w:val="28"/>
          <w:szCs w:val="28"/>
        </w:rPr>
      </w:pPr>
      <w:r w:rsidRPr="00A809AC">
        <w:rPr>
          <w:sz w:val="28"/>
          <w:szCs w:val="28"/>
        </w:rPr>
        <w:t xml:space="preserve">Hindustan Unilever Ltd. (HUL) is recommended as the overall stronger company due to its diversified product portfolio, extensive distribution network, strong market presence, and stable financial performance. It is better suited for investors seeking long-term growth with lower business risk. </w:t>
      </w:r>
    </w:p>
    <w:p w14:paraId="4E1950EB" w14:textId="77777777" w:rsidR="00A809AC" w:rsidRPr="00A809AC" w:rsidRDefault="00A809AC" w:rsidP="00A809AC">
      <w:pPr>
        <w:spacing w:after="0" w:line="240" w:lineRule="auto"/>
        <w:ind w:left="720"/>
        <w:rPr>
          <w:sz w:val="28"/>
          <w:szCs w:val="28"/>
        </w:rPr>
      </w:pPr>
    </w:p>
    <w:p w14:paraId="64CC7DCF" w14:textId="77777777" w:rsidR="00A809AC" w:rsidRPr="00A809AC" w:rsidRDefault="00A809AC" w:rsidP="00A809AC">
      <w:pPr>
        <w:numPr>
          <w:ilvl w:val="0"/>
          <w:numId w:val="8"/>
        </w:numPr>
        <w:spacing w:after="0" w:line="240" w:lineRule="auto"/>
        <w:rPr>
          <w:sz w:val="28"/>
          <w:szCs w:val="28"/>
        </w:rPr>
      </w:pPr>
      <w:r w:rsidRPr="00A809AC">
        <w:rPr>
          <w:sz w:val="28"/>
          <w:szCs w:val="28"/>
        </w:rPr>
        <w:t>Nestlé India Ltd. is recommended for investors who prioritize high profitability, premium branding, and operational efficiency. The company consistently delivers strong profit margins and returns, although it has a more focused product portfolio.</w:t>
      </w:r>
    </w:p>
    <w:p w14:paraId="085061DF" w14:textId="1403651D" w:rsidR="00B96CE7" w:rsidRPr="00257924" w:rsidRDefault="00B96CE7" w:rsidP="00B96CE7">
      <w:pPr>
        <w:spacing w:after="0" w:line="240" w:lineRule="auto"/>
        <w:rPr>
          <w:sz w:val="28"/>
          <w:szCs w:val="28"/>
        </w:rPr>
      </w:pPr>
    </w:p>
    <w:sectPr w:rsidR="00B96CE7" w:rsidRPr="00257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3DF3"/>
    <w:multiLevelType w:val="multilevel"/>
    <w:tmpl w:val="B9BC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F3E17"/>
    <w:multiLevelType w:val="multilevel"/>
    <w:tmpl w:val="695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20382"/>
    <w:multiLevelType w:val="multilevel"/>
    <w:tmpl w:val="FFAAA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31526"/>
    <w:multiLevelType w:val="multilevel"/>
    <w:tmpl w:val="040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0213D"/>
    <w:multiLevelType w:val="hybridMultilevel"/>
    <w:tmpl w:val="43465174"/>
    <w:lvl w:ilvl="0" w:tplc="E6B0AA50">
      <w:start w:val="1"/>
      <w:numFmt w:val="decimalZero"/>
      <w:lvlText w:val="%1."/>
      <w:lvlJc w:val="left"/>
      <w:pPr>
        <w:ind w:left="1140" w:hanging="7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11317E"/>
    <w:multiLevelType w:val="multilevel"/>
    <w:tmpl w:val="D78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34986"/>
    <w:multiLevelType w:val="multilevel"/>
    <w:tmpl w:val="9DA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87F9B"/>
    <w:multiLevelType w:val="hybridMultilevel"/>
    <w:tmpl w:val="3AB00600"/>
    <w:lvl w:ilvl="0" w:tplc="1E703A04">
      <w:start w:val="1"/>
      <w:numFmt w:val="decimalZero"/>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3144053">
    <w:abstractNumId w:val="4"/>
  </w:num>
  <w:num w:numId="2" w16cid:durableId="877202289">
    <w:abstractNumId w:val="7"/>
  </w:num>
  <w:num w:numId="3" w16cid:durableId="266666955">
    <w:abstractNumId w:val="0"/>
  </w:num>
  <w:num w:numId="4" w16cid:durableId="1981957796">
    <w:abstractNumId w:val="3"/>
  </w:num>
  <w:num w:numId="5" w16cid:durableId="1708065422">
    <w:abstractNumId w:val="6"/>
  </w:num>
  <w:num w:numId="6" w16cid:durableId="450324911">
    <w:abstractNumId w:val="2"/>
  </w:num>
  <w:num w:numId="7" w16cid:durableId="720327209">
    <w:abstractNumId w:val="1"/>
  </w:num>
  <w:num w:numId="8" w16cid:durableId="1457330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B6B26"/>
    <w:rsid w:val="000E20C4"/>
    <w:rsid w:val="00127A37"/>
    <w:rsid w:val="001B5718"/>
    <w:rsid w:val="00257924"/>
    <w:rsid w:val="0030447E"/>
    <w:rsid w:val="003E1BF8"/>
    <w:rsid w:val="004E04CB"/>
    <w:rsid w:val="004F1371"/>
    <w:rsid w:val="005816A6"/>
    <w:rsid w:val="005F2556"/>
    <w:rsid w:val="00623643"/>
    <w:rsid w:val="0062794B"/>
    <w:rsid w:val="0064373C"/>
    <w:rsid w:val="007D4394"/>
    <w:rsid w:val="00887230"/>
    <w:rsid w:val="00912E9A"/>
    <w:rsid w:val="00974F01"/>
    <w:rsid w:val="0099103D"/>
    <w:rsid w:val="009E6AEB"/>
    <w:rsid w:val="00A266E2"/>
    <w:rsid w:val="00A365F3"/>
    <w:rsid w:val="00A809AC"/>
    <w:rsid w:val="00A943D8"/>
    <w:rsid w:val="00AC5B59"/>
    <w:rsid w:val="00AE6CDB"/>
    <w:rsid w:val="00B3362B"/>
    <w:rsid w:val="00B34612"/>
    <w:rsid w:val="00B4201D"/>
    <w:rsid w:val="00B53F21"/>
    <w:rsid w:val="00B7700C"/>
    <w:rsid w:val="00B96CE7"/>
    <w:rsid w:val="00BE0397"/>
    <w:rsid w:val="00C6335B"/>
    <w:rsid w:val="00CB6B26"/>
    <w:rsid w:val="00D300B6"/>
    <w:rsid w:val="00D543A3"/>
    <w:rsid w:val="00D70BEB"/>
    <w:rsid w:val="00E81F48"/>
    <w:rsid w:val="00E86C38"/>
    <w:rsid w:val="00EA2F26"/>
    <w:rsid w:val="00EA3687"/>
    <w:rsid w:val="00F276B4"/>
    <w:rsid w:val="00F359E2"/>
    <w:rsid w:val="00F50B70"/>
    <w:rsid w:val="00F802C3"/>
    <w:rsid w:val="00FB1166"/>
    <w:rsid w:val="00FF6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3042"/>
  <w15:chartTrackingRefBased/>
  <w15:docId w15:val="{2F0A378F-283A-4B00-8384-E0B48ED4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5F3"/>
  </w:style>
  <w:style w:type="paragraph" w:styleId="Heading1">
    <w:name w:val="heading 1"/>
    <w:basedOn w:val="Normal"/>
    <w:next w:val="Normal"/>
    <w:link w:val="Heading1Char"/>
    <w:uiPriority w:val="9"/>
    <w:qFormat/>
    <w:rsid w:val="00B96CE7"/>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B96CE7"/>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96CE7"/>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96CE7"/>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96CE7"/>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96CE7"/>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96CE7"/>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96CE7"/>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96CE7"/>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CE7"/>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B96CE7"/>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B96CE7"/>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B96CE7"/>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96CE7"/>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96CE7"/>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96CE7"/>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96CE7"/>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96CE7"/>
    <w:rPr>
      <w:rFonts w:asciiTheme="majorHAnsi" w:eastAsiaTheme="majorEastAsia" w:hAnsiTheme="majorHAnsi" w:cstheme="majorBidi"/>
      <w:i/>
      <w:iCs/>
      <w:caps/>
    </w:rPr>
  </w:style>
  <w:style w:type="paragraph" w:styleId="Title">
    <w:name w:val="Title"/>
    <w:basedOn w:val="Normal"/>
    <w:next w:val="Normal"/>
    <w:link w:val="TitleChar"/>
    <w:uiPriority w:val="10"/>
    <w:qFormat/>
    <w:rsid w:val="00B96CE7"/>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96CE7"/>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96CE7"/>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96CE7"/>
    <w:rPr>
      <w:color w:val="000000" w:themeColor="text1"/>
      <w:sz w:val="24"/>
      <w:szCs w:val="24"/>
    </w:rPr>
  </w:style>
  <w:style w:type="paragraph" w:styleId="Quote">
    <w:name w:val="Quote"/>
    <w:basedOn w:val="Normal"/>
    <w:next w:val="Normal"/>
    <w:link w:val="QuoteChar"/>
    <w:uiPriority w:val="29"/>
    <w:qFormat/>
    <w:rsid w:val="00B96CE7"/>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96CE7"/>
    <w:rPr>
      <w:rFonts w:asciiTheme="majorHAnsi" w:eastAsiaTheme="majorEastAsia" w:hAnsiTheme="majorHAnsi" w:cstheme="majorBidi"/>
      <w:sz w:val="24"/>
      <w:szCs w:val="24"/>
    </w:rPr>
  </w:style>
  <w:style w:type="paragraph" w:styleId="ListParagraph">
    <w:name w:val="List Paragraph"/>
    <w:basedOn w:val="Normal"/>
    <w:uiPriority w:val="34"/>
    <w:qFormat/>
    <w:rsid w:val="00B96CE7"/>
    <w:pPr>
      <w:ind w:left="720"/>
      <w:contextualSpacing/>
    </w:pPr>
  </w:style>
  <w:style w:type="character" w:styleId="IntenseEmphasis">
    <w:name w:val="Intense Emphasis"/>
    <w:basedOn w:val="DefaultParagraphFont"/>
    <w:uiPriority w:val="21"/>
    <w:qFormat/>
    <w:rsid w:val="00B96CE7"/>
    <w:rPr>
      <w:rFonts w:asciiTheme="minorHAnsi" w:eastAsiaTheme="minorEastAsia" w:hAnsiTheme="minorHAnsi" w:cstheme="minorBidi"/>
      <w:b/>
      <w:bCs/>
      <w:i/>
      <w:iCs/>
      <w:color w:val="94363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B96CE7"/>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B96CE7"/>
    <w:rPr>
      <w:rFonts w:asciiTheme="majorHAnsi" w:eastAsiaTheme="majorEastAsia" w:hAnsiTheme="majorHAnsi" w:cstheme="majorBidi"/>
      <w:caps/>
      <w:color w:val="943634" w:themeColor="accent2" w:themeShade="BF"/>
      <w:spacing w:val="10"/>
      <w:sz w:val="28"/>
      <w:szCs w:val="28"/>
    </w:rPr>
  </w:style>
  <w:style w:type="character" w:styleId="IntenseReference">
    <w:name w:val="Intense Reference"/>
    <w:basedOn w:val="DefaultParagraphFont"/>
    <w:uiPriority w:val="32"/>
    <w:qFormat/>
    <w:rsid w:val="00B96CE7"/>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table" w:styleId="TableGrid">
    <w:name w:val="Table Grid"/>
    <w:basedOn w:val="TableNormal"/>
    <w:uiPriority w:val="59"/>
    <w:rsid w:val="00F50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96CE7"/>
    <w:pPr>
      <w:spacing w:after="0" w:line="240" w:lineRule="auto"/>
    </w:pPr>
  </w:style>
  <w:style w:type="character" w:customStyle="1" w:styleId="NoSpacingChar">
    <w:name w:val="No Spacing Char"/>
    <w:basedOn w:val="DefaultParagraphFont"/>
    <w:link w:val="NoSpacing"/>
    <w:uiPriority w:val="1"/>
    <w:rsid w:val="00F50B70"/>
  </w:style>
  <w:style w:type="paragraph" w:styleId="Caption">
    <w:name w:val="caption"/>
    <w:basedOn w:val="Normal"/>
    <w:next w:val="Normal"/>
    <w:uiPriority w:val="35"/>
    <w:semiHidden/>
    <w:unhideWhenUsed/>
    <w:qFormat/>
    <w:rsid w:val="00B96CE7"/>
    <w:pPr>
      <w:spacing w:line="240" w:lineRule="auto"/>
    </w:pPr>
    <w:rPr>
      <w:b/>
      <w:bCs/>
      <w:color w:val="C0504D" w:themeColor="accent2"/>
      <w:spacing w:val="10"/>
      <w:sz w:val="16"/>
      <w:szCs w:val="16"/>
    </w:rPr>
  </w:style>
  <w:style w:type="character" w:styleId="Strong">
    <w:name w:val="Strong"/>
    <w:basedOn w:val="DefaultParagraphFont"/>
    <w:uiPriority w:val="22"/>
    <w:qFormat/>
    <w:rsid w:val="00B96CE7"/>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B96CE7"/>
    <w:rPr>
      <w:rFonts w:asciiTheme="minorHAnsi" w:eastAsiaTheme="minorEastAsia" w:hAnsiTheme="minorHAnsi" w:cstheme="minorBidi"/>
      <w:i/>
      <w:iCs/>
      <w:color w:val="943634" w:themeColor="accent2" w:themeShade="BF"/>
      <w:sz w:val="20"/>
      <w:szCs w:val="20"/>
    </w:rPr>
  </w:style>
  <w:style w:type="character" w:styleId="SubtleEmphasis">
    <w:name w:val="Subtle Emphasis"/>
    <w:basedOn w:val="DefaultParagraphFont"/>
    <w:uiPriority w:val="19"/>
    <w:qFormat/>
    <w:rsid w:val="00B96CE7"/>
    <w:rPr>
      <w:i/>
      <w:iCs/>
      <w:color w:val="auto"/>
    </w:rPr>
  </w:style>
  <w:style w:type="character" w:styleId="SubtleReference">
    <w:name w:val="Subtle Reference"/>
    <w:basedOn w:val="DefaultParagraphFont"/>
    <w:uiPriority w:val="31"/>
    <w:qFormat/>
    <w:rsid w:val="00B96CE7"/>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B96CE7"/>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96CE7"/>
    <w:pPr>
      <w:outlineLvl w:val="9"/>
    </w:pPr>
  </w:style>
  <w:style w:type="character" w:styleId="Hyperlink">
    <w:name w:val="Hyperlink"/>
    <w:basedOn w:val="DefaultParagraphFont"/>
    <w:uiPriority w:val="99"/>
    <w:unhideWhenUsed/>
    <w:rsid w:val="005F2556"/>
    <w:rPr>
      <w:color w:val="0000FF" w:themeColor="hyperlink"/>
      <w:u w:val="single"/>
    </w:rPr>
  </w:style>
  <w:style w:type="character" w:styleId="UnresolvedMention">
    <w:name w:val="Unresolved Mention"/>
    <w:basedOn w:val="DefaultParagraphFont"/>
    <w:uiPriority w:val="99"/>
    <w:semiHidden/>
    <w:unhideWhenUsed/>
    <w:rsid w:val="005F2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BC576-F8AF-45AA-B509-3A7AE9A07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10</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Patidar</dc:creator>
  <cp:keywords/>
  <dc:description/>
  <cp:lastModifiedBy>Govind Patidar</cp:lastModifiedBy>
  <cp:revision>17</cp:revision>
  <dcterms:created xsi:type="dcterms:W3CDTF">2026-07-13T05:37:00Z</dcterms:created>
  <dcterms:modified xsi:type="dcterms:W3CDTF">2026-07-16T04:21:00Z</dcterms:modified>
</cp:coreProperties>
</file>