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40.0" w:type="dxa"/>
              <w:left w:w="240.0" w:type="dxa"/>
              <w:bottom w:w="240.0" w:type="dxa"/>
              <w:right w:w="240.0" w:type="dxa"/>
            </w:tcMar>
          </w:tcPr>
          <w:p w:rsidR="00000000" w:rsidDel="00000000" w:rsidP="00000000" w:rsidRDefault="00000000" w:rsidRPr="00000000" w14:paraId="00000002">
            <w:pPr>
              <w:spacing w:line="240" w:lineRule="auto"/>
              <w:jc w:val="center"/>
              <w:rPr>
                <w:color w:val="1a1a1a"/>
                <w:sz w:val="20"/>
                <w:szCs w:val="20"/>
              </w:rPr>
            </w:pPr>
            <w:r w:rsidDel="00000000" w:rsidR="00000000" w:rsidRPr="00000000">
              <w:rPr>
                <w:b w:val="1"/>
                <w:bCs w:val="1"/>
                <w:color w:val="ffffff"/>
                <w:sz w:val="18"/>
                <w:szCs w:val="18"/>
                <w:rtl w:val="0"/>
              </w:rPr>
              <w:t xml:space="preserve">GOVERNMENT OF BARBADOS</w:t>
            </w:r>
            <w:r w:rsidDel="00000000" w:rsidR="00000000" w:rsidRPr="00000000">
              <w:rPr>
                <w:rtl w:val="0"/>
              </w:rPr>
            </w:r>
          </w:p>
          <w:p w:rsidR="00000000" w:rsidDel="00000000" w:rsidP="00000000" w:rsidRDefault="00000000" w:rsidRPr="00000000" w14:paraId="00000003">
            <w:pPr>
              <w:spacing w:line="240" w:lineRule="auto"/>
              <w:jc w:val="center"/>
              <w:rPr>
                <w:color w:val="1a1a1a"/>
                <w:sz w:val="20"/>
                <w:szCs w:val="20"/>
              </w:rPr>
            </w:pPr>
            <w:r w:rsidDel="00000000" w:rsidR="00000000" w:rsidRPr="00000000">
              <w:rPr>
                <w:color w:val="ffffff"/>
                <w:sz w:val="18"/>
                <w:szCs w:val="18"/>
                <w:rtl w:val="0"/>
              </w:rPr>
              <w:t xml:space="preserve">Ministry of Housing, Lands and Rural Development</w:t>
            </w:r>
            <w:r w:rsidDel="00000000" w:rsidR="00000000" w:rsidRPr="00000000">
              <w:rPr>
                <w:rtl w:val="0"/>
              </w:rPr>
            </w:r>
          </w:p>
          <w:p w:rsidR="00000000" w:rsidDel="00000000" w:rsidP="00000000" w:rsidRDefault="00000000" w:rsidRPr="00000000" w14:paraId="00000004">
            <w:pPr>
              <w:spacing w:after="40" w:before="40" w:line="240" w:lineRule="auto"/>
              <w:rPr>
                <w:color w:val="1a1a1a"/>
                <w:sz w:val="20"/>
                <w:szCs w:val="20"/>
              </w:rPr>
            </w:pPr>
            <w:r w:rsidDel="00000000" w:rsidR="00000000" w:rsidRPr="00000000">
              <w:rPr>
                <w:rtl w:val="0"/>
              </w:rPr>
            </w:r>
          </w:p>
          <w:p w:rsidR="00000000" w:rsidDel="00000000" w:rsidP="00000000" w:rsidRDefault="00000000" w:rsidRPr="00000000" w14:paraId="00000005">
            <w:pPr>
              <w:spacing w:line="240" w:lineRule="auto"/>
              <w:jc w:val="center"/>
              <w:rPr>
                <w:color w:val="1a1a1a"/>
                <w:sz w:val="20"/>
                <w:szCs w:val="20"/>
              </w:rPr>
            </w:pPr>
            <w:r w:rsidDel="00000000" w:rsidR="00000000" w:rsidRPr="00000000">
              <w:rPr>
                <w:b w:val="1"/>
                <w:bCs w:val="1"/>
                <w:color w:val="ffffff"/>
                <w:sz w:val="32"/>
                <w:szCs w:val="32"/>
                <w:rtl w:val="0"/>
              </w:rPr>
              <w:t xml:space="preserve">FORM I — SPEC</w:t>
            </w:r>
            <w:r w:rsidDel="00000000" w:rsidR="00000000" w:rsidRPr="00000000">
              <w:rPr>
                <w:rtl w:val="0"/>
              </w:rPr>
            </w:r>
          </w:p>
          <w:p w:rsidR="00000000" w:rsidDel="00000000" w:rsidP="00000000" w:rsidRDefault="00000000" w:rsidRPr="00000000" w14:paraId="00000006">
            <w:pPr>
              <w:spacing w:line="240" w:lineRule="auto"/>
              <w:jc w:val="center"/>
              <w:rPr>
                <w:color w:val="1a1a1a"/>
                <w:sz w:val="20"/>
                <w:szCs w:val="20"/>
              </w:rPr>
            </w:pPr>
            <w:r w:rsidDel="00000000" w:rsidR="00000000" w:rsidRPr="00000000">
              <w:rPr>
                <w:color w:val="ffffff"/>
                <w:rtl w:val="0"/>
              </w:rPr>
              <w:t xml:space="preserve">Tenant's Notice to Landlord of Intention to Purchase the Freehold</w:t>
            </w:r>
            <w:r w:rsidDel="00000000" w:rsidR="00000000" w:rsidRPr="00000000">
              <w:rPr>
                <w:rtl w:val="0"/>
              </w:rPr>
            </w:r>
          </w:p>
          <w:p w:rsidR="00000000" w:rsidDel="00000000" w:rsidP="00000000" w:rsidRDefault="00000000" w:rsidRPr="00000000" w14:paraId="00000007">
            <w:pPr>
              <w:spacing w:after="20" w:before="20" w:line="240" w:lineRule="auto"/>
              <w:rPr>
                <w:color w:val="1a1a1a"/>
                <w:sz w:val="20"/>
                <w:szCs w:val="20"/>
              </w:rPr>
            </w:pPr>
            <w:r w:rsidDel="00000000" w:rsidR="00000000" w:rsidRPr="00000000">
              <w:rPr>
                <w:rtl w:val="0"/>
              </w:rPr>
            </w:r>
          </w:p>
          <w:p w:rsidR="00000000" w:rsidDel="00000000" w:rsidP="00000000" w:rsidRDefault="00000000" w:rsidRPr="00000000" w14:paraId="00000008">
            <w:pPr>
              <w:spacing w:line="240" w:lineRule="auto"/>
              <w:jc w:val="center"/>
              <w:rPr>
                <w:color w:val="1a1a1a"/>
                <w:sz w:val="20"/>
                <w:szCs w:val="20"/>
              </w:rPr>
            </w:pPr>
            <w:r w:rsidDel="00000000" w:rsidR="00000000" w:rsidRPr="00000000">
              <w:rPr>
                <w:color w:val="ffffff"/>
                <w:sz w:val="18"/>
                <w:szCs w:val="18"/>
                <w:rtl w:val="0"/>
              </w:rPr>
              <w:t xml:space="preserve">Tenantries Freehold Purchase Act, Cap. 239B  ·  Section 12(1)</w:t>
            </w:r>
            <w:r w:rsidDel="00000000" w:rsidR="00000000" w:rsidRPr="00000000">
              <w:rPr>
                <w:rtl w:val="0"/>
              </w:rPr>
            </w:r>
          </w:p>
        </w:tc>
      </w:tr>
    </w:tbl>
    <w:p w:rsidR="00000000" w:rsidDel="00000000" w:rsidP="00000000" w:rsidRDefault="00000000" w:rsidRPr="00000000" w14:paraId="00000009">
      <w:pPr>
        <w:spacing w:after="80" w:before="80" w:line="240" w:lineRule="auto"/>
        <w:rPr>
          <w:color w:val="1a1a1a"/>
          <w:sz w:val="20"/>
          <w:szCs w:val="20"/>
        </w:rPr>
      </w:pPr>
      <w:r w:rsidDel="00000000" w:rsidR="00000000" w:rsidRPr="00000000">
        <w:rPr>
          <w:rtl w:val="0"/>
        </w:rPr>
      </w:r>
    </w:p>
    <w:tbl>
      <w:tblPr>
        <w:tblStyle w:val="Table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Change w:id="0">
          <w:tblGrid>
            <w:gridCol w:w="2800"/>
            <w:gridCol w:w="65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
        </w:tblGridChange>
      </w:tblGrid>
      <w:tr>
        <w:trPr>
          <w:cantSplit w:val="0"/>
          <w:tblHeader w:val="0"/>
        </w:trPr>
        <w:tc>
          <w:tcPr>
            <w:gridSpan w:val="99"/>
            <w:tcBorders>
              <w:top w:color="000000" w:space="0" w:sz="0" w:val="nil"/>
              <w:left w:color="000000" w:space="0" w:sz="0" w:val="nil"/>
              <w:bottom w:color="000000" w:space="0" w:sz="0" w:val="nil"/>
              <w:right w:color="000000" w:space="0" w:sz="0" w:val="nil"/>
            </w:tcBorders>
            <w:shd w:fill="1f3864" w:val="clear"/>
            <w:tcMar>
              <w:top w:w="100.0" w:type="dxa"/>
              <w:left w:w="160.0" w:type="dxa"/>
              <w:bottom w:w="100.0" w:type="dxa"/>
              <w:right w:w="160.0" w:type="dxa"/>
            </w:tcMar>
          </w:tcPr>
          <w:p w:rsidR="00000000" w:rsidDel="00000000" w:rsidP="00000000" w:rsidRDefault="00000000" w:rsidRPr="00000000" w14:paraId="0000000A">
            <w:pPr>
              <w:spacing w:line="240" w:lineRule="auto"/>
              <w:rPr>
                <w:color w:val="1a1a1a"/>
                <w:sz w:val="20"/>
                <w:szCs w:val="20"/>
              </w:rPr>
            </w:pPr>
            <w:r w:rsidDel="00000000" w:rsidR="00000000" w:rsidRPr="00000000">
              <w:rPr>
                <w:b w:val="1"/>
                <w:bCs w:val="1"/>
                <w:color w:val="ffffff"/>
                <w:rtl w:val="0"/>
              </w:rPr>
              <w:t xml:space="preserve">1.  FORM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D">
            <w:pPr>
              <w:spacing w:line="240" w:lineRule="auto"/>
              <w:rPr>
                <w:color w:val="1a1a1a"/>
                <w:sz w:val="20"/>
                <w:szCs w:val="20"/>
              </w:rPr>
            </w:pPr>
            <w:r w:rsidDel="00000000" w:rsidR="00000000" w:rsidRPr="00000000">
              <w:rPr>
                <w:b w:val="1"/>
                <w:bCs w:val="1"/>
                <w:color w:val="1a1a1a"/>
                <w:sz w:val="18"/>
                <w:szCs w:val="18"/>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line="240" w:lineRule="auto"/>
              <w:rPr>
                <w:color w:val="1a1a1a"/>
                <w:sz w:val="20"/>
                <w:szCs w:val="20"/>
              </w:rPr>
            </w:pPr>
            <w:r w:rsidDel="00000000" w:rsidR="00000000" w:rsidRPr="00000000">
              <w:rPr>
                <w:color w:val="1a1a1a"/>
                <w:sz w:val="18"/>
                <w:szCs w:val="18"/>
                <w:rtl w:val="0"/>
              </w:rPr>
              <w:t xml:space="preserve">Form I — Tenant's Notice of Intention to Purchase Freehold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F">
            <w:pPr>
              <w:spacing w:line="240" w:lineRule="auto"/>
              <w:rPr>
                <w:color w:val="1a1a1a"/>
                <w:sz w:val="20"/>
                <w:szCs w:val="20"/>
              </w:rPr>
            </w:pPr>
            <w:r w:rsidDel="00000000" w:rsidR="00000000" w:rsidRPr="00000000">
              <w:rPr>
                <w:b w:val="1"/>
                <w:bCs w:val="1"/>
                <w:color w:val="1a1a1a"/>
                <w:sz w:val="18"/>
                <w:szCs w:val="18"/>
                <w:rtl w:val="0"/>
              </w:rPr>
              <w:t xml:space="preserve">Enabling legislation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line="240" w:lineRule="auto"/>
              <w:rPr>
                <w:color w:val="1a1a1a"/>
                <w:sz w:val="20"/>
                <w:szCs w:val="20"/>
              </w:rPr>
            </w:pPr>
            <w:r w:rsidDel="00000000" w:rsidR="00000000" w:rsidRPr="00000000">
              <w:rPr>
                <w:color w:val="1a1a1a"/>
                <w:sz w:val="18"/>
                <w:szCs w:val="18"/>
                <w:rtl w:val="0"/>
              </w:rPr>
              <w:t xml:space="preserve">Tenantries Freehold Purchase Act, Cap. 239B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1">
            <w:pPr>
              <w:spacing w:line="240" w:lineRule="auto"/>
              <w:rPr>
                <w:color w:val="1a1a1a"/>
                <w:sz w:val="20"/>
                <w:szCs w:val="20"/>
              </w:rPr>
            </w:pPr>
            <w:r w:rsidDel="00000000" w:rsidR="00000000" w:rsidRPr="00000000">
              <w:rPr>
                <w:b w:val="1"/>
                <w:bCs w:val="1"/>
                <w:color w:val="1a1a1a"/>
                <w:sz w:val="18"/>
                <w:szCs w:val="18"/>
                <w:rtl w:val="0"/>
              </w:rPr>
              <w:t xml:space="preserve">Relevant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line="240" w:lineRule="auto"/>
              <w:rPr>
                <w:color w:val="1a1a1a"/>
                <w:sz w:val="20"/>
                <w:szCs w:val="20"/>
              </w:rPr>
            </w:pPr>
            <w:r w:rsidDel="00000000" w:rsidR="00000000" w:rsidRPr="00000000">
              <w:rPr>
                <w:color w:val="1a1a1a"/>
                <w:sz w:val="18"/>
                <w:szCs w:val="18"/>
                <w:rtl w:val="0"/>
              </w:rPr>
              <w:t xml:space="preserve">Section 12(1)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3">
            <w:pPr>
              <w:spacing w:line="240" w:lineRule="auto"/>
              <w:rPr>
                <w:color w:val="1a1a1a"/>
                <w:sz w:val="20"/>
                <w:szCs w:val="20"/>
              </w:rPr>
            </w:pPr>
            <w:r w:rsidDel="00000000" w:rsidR="00000000" w:rsidRPr="00000000">
              <w:rPr>
                <w:b w:val="1"/>
                <w:bCs w:val="1"/>
                <w:color w:val="1a1a1a"/>
                <w:sz w:val="18"/>
                <w:szCs w:val="18"/>
                <w:rtl w:val="0"/>
              </w:rPr>
              <w:t xml:space="preserve">Form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line="240" w:lineRule="auto"/>
              <w:rPr>
                <w:color w:val="1a1a1a"/>
                <w:sz w:val="20"/>
                <w:szCs w:val="20"/>
              </w:rPr>
            </w:pPr>
            <w:r w:rsidDel="00000000" w:rsidR="00000000" w:rsidRPr="00000000">
              <w:rPr>
                <w:color w:val="1a1a1a"/>
                <w:sz w:val="18"/>
                <w:szCs w:val="18"/>
                <w:rtl w:val="0"/>
              </w:rPr>
              <w:t xml:space="preserve">Legal Notice / Land &amp; Property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5">
            <w:pPr>
              <w:spacing w:line="240" w:lineRule="auto"/>
              <w:rPr>
                <w:color w:val="1a1a1a"/>
                <w:sz w:val="20"/>
                <w:szCs w:val="20"/>
              </w:rPr>
            </w:pPr>
            <w:r w:rsidDel="00000000" w:rsidR="00000000" w:rsidRPr="00000000">
              <w:rPr>
                <w:b w:val="1"/>
                <w:bCs w:val="1"/>
                <w:color w:val="1a1a1a"/>
                <w:sz w:val="18"/>
                <w:szCs w:val="18"/>
                <w:rtl w:val="0"/>
              </w:rPr>
              <w:t xml:space="preserve">Service pathway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line="240" w:lineRule="auto"/>
              <w:rPr>
                <w:color w:val="1a1a1a"/>
                <w:sz w:val="20"/>
                <w:szCs w:val="20"/>
              </w:rPr>
            </w:pPr>
            <w:r w:rsidDel="00000000" w:rsidR="00000000" w:rsidRPr="00000000">
              <w:rPr>
                <w:color w:val="1a1a1a"/>
                <w:sz w:val="18"/>
                <w:szCs w:val="18"/>
                <w:rtl w:val="0"/>
              </w:rPr>
              <w:t xml:space="preserve">Land &amp; Property — Freehold Purchase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7">
            <w:pPr>
              <w:spacing w:line="240" w:lineRule="auto"/>
              <w:rPr>
                <w:color w:val="1a1a1a"/>
                <w:sz w:val="20"/>
                <w:szCs w:val="20"/>
              </w:rPr>
            </w:pPr>
            <w:r w:rsidDel="00000000" w:rsidR="00000000" w:rsidRPr="00000000">
              <w:rPr>
                <w:b w:val="1"/>
                <w:bCs w:val="1"/>
                <w:color w:val="1a1a1a"/>
                <w:sz w:val="18"/>
                <w:szCs w:val="18"/>
                <w:rtl w:val="0"/>
              </w:rPr>
              <w:t xml:space="preserve">Issuing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spacing w:line="240" w:lineRule="auto"/>
              <w:rPr>
                <w:color w:val="1a1a1a"/>
                <w:sz w:val="20"/>
                <w:szCs w:val="20"/>
              </w:rPr>
            </w:pPr>
            <w:r w:rsidDel="00000000" w:rsidR="00000000" w:rsidRPr="00000000">
              <w:rPr>
                <w:color w:val="1a1a1a"/>
                <w:sz w:val="18"/>
                <w:szCs w:val="18"/>
                <w:rtl w:val="0"/>
              </w:rPr>
              <w:t xml:space="preserve">Ministry of Housing, Lands and Rural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9">
            <w:pPr>
              <w:spacing w:line="240" w:lineRule="auto"/>
              <w:rPr>
                <w:color w:val="1a1a1a"/>
                <w:sz w:val="20"/>
                <w:szCs w:val="20"/>
              </w:rPr>
            </w:pPr>
            <w:r w:rsidDel="00000000" w:rsidR="00000000" w:rsidRPr="00000000">
              <w:rPr>
                <w:b w:val="1"/>
                <w:bCs w:val="1"/>
                <w:color w:val="1a1a1a"/>
                <w:sz w:val="18"/>
                <w:szCs w:val="18"/>
                <w:rtl w:val="0"/>
              </w:rPr>
              <w:t xml:space="preserve">Submitted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line="240" w:lineRule="auto"/>
              <w:rPr>
                <w:color w:val="1a1a1a"/>
                <w:sz w:val="20"/>
                <w:szCs w:val="20"/>
              </w:rPr>
            </w:pPr>
            <w:r w:rsidDel="00000000" w:rsidR="00000000" w:rsidRPr="00000000">
              <w:rPr>
                <w:color w:val="1a1a1a"/>
                <w:sz w:val="18"/>
                <w:szCs w:val="18"/>
                <w:rtl w:val="0"/>
              </w:rPr>
              <w:t xml:space="preserve">Landlord / tenantry owner (private party)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B">
            <w:pPr>
              <w:spacing w:line="240" w:lineRule="auto"/>
              <w:rPr>
                <w:color w:val="1a1a1a"/>
                <w:sz w:val="20"/>
                <w:szCs w:val="20"/>
              </w:rPr>
            </w:pPr>
            <w:r w:rsidDel="00000000" w:rsidR="00000000" w:rsidRPr="00000000">
              <w:rPr>
                <w:b w:val="1"/>
                <w:bCs w:val="1"/>
                <w:color w:val="1a1a1a"/>
                <w:sz w:val="18"/>
                <w:szCs w:val="18"/>
                <w:rtl w:val="0"/>
              </w:rPr>
              <w:t xml:space="preserve">Paper form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spacing w:line="240" w:lineRule="auto"/>
              <w:rPr>
                <w:color w:val="1a1a1a"/>
                <w:sz w:val="20"/>
                <w:szCs w:val="20"/>
              </w:rPr>
            </w:pPr>
            <w:r w:rsidDel="00000000" w:rsidR="00000000" w:rsidRPr="00000000">
              <w:rPr>
                <w:color w:val="1a1a1a"/>
                <w:sz w:val="18"/>
                <w:szCs w:val="18"/>
                <w:rtl w:val="0"/>
              </w:rPr>
              <w:t xml:space="preserve">Active — single-page notice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D">
            <w:pPr>
              <w:spacing w:line="240" w:lineRule="auto"/>
              <w:rPr>
                <w:color w:val="1a1a1a"/>
                <w:sz w:val="20"/>
                <w:szCs w:val="20"/>
              </w:rPr>
            </w:pPr>
            <w:r w:rsidDel="00000000" w:rsidR="00000000" w:rsidRPr="00000000">
              <w:rPr>
                <w:b w:val="1"/>
                <w:bCs w:val="1"/>
                <w:color w:val="1a1a1a"/>
                <w:sz w:val="18"/>
                <w:szCs w:val="18"/>
                <w:rtl w:val="0"/>
              </w:rPr>
              <w:t xml:space="preserve">Specimen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spacing w:line="240" w:lineRule="auto"/>
              <w:rPr>
                <w:color w:val="1a1a1a"/>
                <w:sz w:val="20"/>
                <w:szCs w:val="20"/>
              </w:rPr>
            </w:pPr>
            <w:r w:rsidDel="00000000" w:rsidR="00000000" w:rsidRPr="00000000">
              <w:rPr>
                <w:color w:val="1a1a1a"/>
                <w:sz w:val="18"/>
                <w:szCs w:val="18"/>
                <w:rtl w:val="0"/>
              </w:rPr>
              <w:t xml:space="preserve">Yes (filled specimen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F">
            <w:pPr>
              <w:spacing w:line="240" w:lineRule="auto"/>
              <w:rPr>
                <w:color w:val="1a1a1a"/>
                <w:sz w:val="20"/>
                <w:szCs w:val="20"/>
              </w:rPr>
            </w:pPr>
            <w:r w:rsidDel="00000000" w:rsidR="00000000" w:rsidRPr="00000000">
              <w:rPr>
                <w:b w:val="1"/>
                <w:bCs w:val="1"/>
                <w:color w:val="1a1a1a"/>
                <w:sz w:val="18"/>
                <w:szCs w:val="18"/>
                <w:rtl w:val="0"/>
              </w:rPr>
              <w:t xml:space="preserve">Total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spacing w:line="240" w:lineRule="auto"/>
              <w:rPr>
                <w:color w:val="1a1a1a"/>
                <w:sz w:val="20"/>
                <w:szCs w:val="20"/>
              </w:rPr>
            </w:pPr>
            <w:r w:rsidDel="00000000" w:rsidR="00000000" w:rsidRPr="00000000">
              <w:rPr>
                <w:color w:val="1a1a1a"/>
                <w:sz w:val="18"/>
                <w:szCs w:val="18"/>
                <w:rtl w:val="0"/>
              </w:rPr>
              <w:t xml:space="preserve">5 (landlord name, tenantry name, parish, date, tenant signature)</w:t>
            </w:r>
            <w:r w:rsidDel="00000000" w:rsidR="00000000" w:rsidRPr="00000000">
              <w:rPr>
                <w:rtl w:val="0"/>
              </w:rPr>
            </w:r>
          </w:p>
        </w:tc>
      </w:tr>
    </w:tbl>
    <w:p w:rsidR="00000000" w:rsidDel="00000000" w:rsidP="00000000" w:rsidRDefault="00000000" w:rsidRPr="00000000" w14:paraId="00000081">
      <w:pPr>
        <w:spacing w:after="60" w:before="100" w:line="240" w:lineRule="auto"/>
        <w:rPr>
          <w:color w:val="1a1a1a"/>
          <w:sz w:val="20"/>
          <w:szCs w:val="20"/>
        </w:rPr>
      </w:pPr>
      <w:r w:rsidDel="00000000" w:rsidR="00000000" w:rsidRPr="00000000">
        <w:rPr>
          <w:rtl w:val="0"/>
        </w:rPr>
      </w:r>
    </w:p>
    <w:tbl>
      <w:tblPr>
        <w:tblStyle w:val="Table3"/>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Change w:id="0">
          <w:tblGrid>
            <w:gridCol w:w="93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
        </w:tblGridChange>
      </w:tblGrid>
      <w:tr>
        <w:trPr>
          <w:cantSplit w:val="0"/>
          <w:tblHeader w:val="0"/>
        </w:trPr>
        <w:tc>
          <w:tcPr>
            <w:gridSpan w:val="99"/>
            <w:tcBorders>
              <w:top w:color="000000" w:space="0" w:sz="0" w:val="nil"/>
              <w:left w:color="000000" w:space="0" w:sz="0" w:val="nil"/>
              <w:bottom w:color="000000" w:space="0" w:sz="0" w:val="nil"/>
              <w:right w:color="000000" w:space="0" w:sz="0" w:val="nil"/>
            </w:tcBorders>
            <w:shd w:fill="1f3864" w:val="clear"/>
            <w:tcMar>
              <w:top w:w="100.0" w:type="dxa"/>
              <w:left w:w="160.0" w:type="dxa"/>
              <w:bottom w:w="100.0" w:type="dxa"/>
              <w:right w:w="160.0" w:type="dxa"/>
            </w:tcMar>
          </w:tcPr>
          <w:p w:rsidR="00000000" w:rsidDel="00000000" w:rsidP="00000000" w:rsidRDefault="00000000" w:rsidRPr="00000000" w14:paraId="00000082">
            <w:pPr>
              <w:spacing w:line="240" w:lineRule="auto"/>
              <w:rPr>
                <w:color w:val="1a1a1a"/>
                <w:sz w:val="20"/>
                <w:szCs w:val="20"/>
              </w:rPr>
            </w:pPr>
            <w:r w:rsidDel="00000000" w:rsidR="00000000" w:rsidRPr="00000000">
              <w:rPr>
                <w:b w:val="1"/>
                <w:bCs w:val="1"/>
                <w:color w:val="ffffff"/>
                <w:rtl w:val="0"/>
              </w:rPr>
              <w:t xml:space="preserve">2.  PURPOSE &amp; SERVICE CONTEXT</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5">
            <w:pPr>
              <w:spacing w:line="240" w:lineRule="auto"/>
              <w:rPr>
                <w:color w:val="1a1a1a"/>
                <w:sz w:val="20"/>
                <w:szCs w:val="20"/>
              </w:rPr>
            </w:pPr>
            <w:r w:rsidDel="00000000" w:rsidR="00000000" w:rsidRPr="00000000">
              <w:rPr>
                <w:color w:val="1a1a1a"/>
                <w:sz w:val="18"/>
                <w:szCs w:val="18"/>
                <w:rtl w:val="0"/>
              </w:rPr>
              <w:t xml:space="preserve">Form I is the formal legal notice a tenant must serve on their landlord to express the intention to purchase the freehold of their lot, as required under the Tenantries Freehold Purchase Act, Cap. 239B. Unlike an application form submitted to government, this document is a tenant-to-landlord instrument: it triggers the landlord's obligation to respond and initiates the statutory purchase process.</w:t>
            </w:r>
            <w:r w:rsidDel="00000000" w:rsidR="00000000" w:rsidRPr="00000000">
              <w:rPr>
                <w:rtl w:val="0"/>
              </w:rPr>
            </w:r>
          </w:p>
          <w:p w:rsidR="00000000" w:rsidDel="00000000" w:rsidP="00000000" w:rsidRDefault="00000000" w:rsidRPr="00000000" w14:paraId="000000E6">
            <w:pPr>
              <w:spacing w:after="20" w:before="40" w:line="240" w:lineRule="auto"/>
              <w:rPr>
                <w:color w:val="1a1a1a"/>
                <w:sz w:val="20"/>
                <w:szCs w:val="20"/>
              </w:rPr>
            </w:pPr>
            <w:r w:rsidDel="00000000" w:rsidR="00000000" w:rsidRPr="00000000">
              <w:rPr>
                <w:rtl w:val="0"/>
              </w:rPr>
            </w:r>
          </w:p>
          <w:p w:rsidR="00000000" w:rsidDel="00000000" w:rsidP="00000000" w:rsidRDefault="00000000" w:rsidRPr="00000000" w14:paraId="000000E7">
            <w:pPr>
              <w:spacing w:line="240" w:lineRule="auto"/>
              <w:rPr>
                <w:color w:val="1a1a1a"/>
                <w:sz w:val="20"/>
                <w:szCs w:val="20"/>
              </w:rPr>
            </w:pPr>
            <w:r w:rsidDel="00000000" w:rsidR="00000000" w:rsidRPr="00000000">
              <w:rPr>
                <w:color w:val="1a1a1a"/>
                <w:sz w:val="18"/>
                <w:szCs w:val="18"/>
                <w:rtl w:val="0"/>
              </w:rPr>
              <w:t xml:space="preserve">The Tenantries Freehold Purchase Act gives qualifying tenants the right to purchase the freehold title of their lot within a designated tenantry. The notice under Section 12(1) formally starts this process. Once served, the landlord must deal with the tenancy in accordance with the Act.</w:t>
            </w:r>
            <w:r w:rsidDel="00000000" w:rsidR="00000000" w:rsidRPr="00000000">
              <w:rPr>
                <w:rtl w:val="0"/>
              </w:rPr>
            </w:r>
          </w:p>
        </w:tc>
      </w:tr>
    </w:tbl>
    <w:p w:rsidR="00000000" w:rsidDel="00000000" w:rsidP="00000000" w:rsidRDefault="00000000" w:rsidRPr="00000000" w14:paraId="0000014A">
      <w:pPr>
        <w:spacing w:after="60" w:before="100" w:line="240" w:lineRule="auto"/>
        <w:rPr>
          <w:color w:val="1a1a1a"/>
          <w:sz w:val="20"/>
          <w:szCs w:val="20"/>
        </w:rPr>
      </w:pPr>
      <w:r w:rsidDel="00000000" w:rsidR="00000000" w:rsidRPr="00000000">
        <w:rPr>
          <w:rtl w:val="0"/>
        </w:rPr>
      </w:r>
    </w:p>
    <w:tbl>
      <w:tblPr>
        <w:tblStyle w:val="Table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700"/>
        <w:gridCol w:w="2500"/>
        <w:gridCol w:w="1800"/>
        <w:gridCol w:w="28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Change w:id="0">
          <w:tblGrid>
            <w:gridCol w:w="500"/>
            <w:gridCol w:w="1700"/>
            <w:gridCol w:w="2500"/>
            <w:gridCol w:w="1800"/>
            <w:gridCol w:w="28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
        </w:tblGridChange>
      </w:tblGrid>
      <w:tr>
        <w:trPr>
          <w:cantSplit w:val="0"/>
          <w:tblHeader w:val="0"/>
        </w:trPr>
        <w:tc>
          <w:tcPr>
            <w:gridSpan w:val="99"/>
            <w:tcBorders>
              <w:top w:color="000000" w:space="0" w:sz="0" w:val="nil"/>
              <w:left w:color="000000" w:space="0" w:sz="0" w:val="nil"/>
              <w:bottom w:color="000000" w:space="0" w:sz="0" w:val="nil"/>
              <w:right w:color="000000" w:space="0" w:sz="0" w:val="nil"/>
            </w:tcBorders>
            <w:shd w:fill="1f3864" w:val="clear"/>
            <w:tcMar>
              <w:top w:w="100.0" w:type="dxa"/>
              <w:left w:w="160.0" w:type="dxa"/>
              <w:bottom w:w="100.0" w:type="dxa"/>
              <w:right w:w="160.0" w:type="dxa"/>
            </w:tcMar>
          </w:tcPr>
          <w:p w:rsidR="00000000" w:rsidDel="00000000" w:rsidP="00000000" w:rsidRDefault="00000000" w:rsidRPr="00000000" w14:paraId="0000014B">
            <w:pPr>
              <w:spacing w:line="240" w:lineRule="auto"/>
              <w:rPr>
                <w:color w:val="1a1a1a"/>
                <w:sz w:val="20"/>
                <w:szCs w:val="20"/>
              </w:rPr>
            </w:pPr>
            <w:r w:rsidDel="00000000" w:rsidR="00000000" w:rsidRPr="00000000">
              <w:rPr>
                <w:b w:val="1"/>
                <w:bCs w:val="1"/>
                <w:color w:val="ffffff"/>
                <w:rtl w:val="0"/>
              </w:rPr>
              <w:t xml:space="preserve">3.  FORM FIELDS ANALYSIS</w:t>
            </w:r>
            <w:r w:rsidDel="00000000" w:rsidR="00000000" w:rsidRPr="00000000">
              <w:rPr>
                <w:rtl w:val="0"/>
              </w:rPr>
            </w:r>
          </w:p>
        </w:tc>
      </w:tr>
      <w:tr>
        <w:trPr>
          <w:cantSplit w:val="0"/>
          <w:tblHeader w:val="0"/>
        </w:trPr>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1AE">
            <w:pPr>
              <w:spacing w:line="240" w:lineRule="auto"/>
              <w:rPr>
                <w:color w:val="1a1a1a"/>
                <w:sz w:val="20"/>
                <w:szCs w:val="20"/>
              </w:rPr>
            </w:pPr>
            <w:r w:rsidDel="00000000" w:rsidR="00000000" w:rsidRPr="00000000">
              <w:rPr>
                <w:b w:val="1"/>
                <w:bCs w:val="1"/>
                <w:color w:val="ffffff"/>
                <w:sz w:val="18"/>
                <w:szCs w:val="18"/>
                <w:rtl w:val="0"/>
              </w:rPr>
              <w:t xml:space="preserve">Ref</w:t>
            </w:r>
            <w:r w:rsidDel="00000000" w:rsidR="00000000" w:rsidRPr="00000000">
              <w:rPr>
                <w:rtl w:val="0"/>
              </w:rPr>
            </w:r>
          </w:p>
        </w:tc>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1AF">
            <w:pPr>
              <w:spacing w:line="240" w:lineRule="auto"/>
              <w:rPr>
                <w:color w:val="1a1a1a"/>
                <w:sz w:val="20"/>
                <w:szCs w:val="20"/>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1B0">
            <w:pPr>
              <w:spacing w:line="240" w:lineRule="auto"/>
              <w:rPr>
                <w:color w:val="1a1a1a"/>
                <w:sz w:val="20"/>
                <w:szCs w:val="20"/>
              </w:rPr>
            </w:pPr>
            <w:r w:rsidDel="00000000" w:rsidR="00000000" w:rsidRPr="00000000">
              <w:rPr>
                <w:b w:val="1"/>
                <w:bCs w:val="1"/>
                <w:color w:val="ffffff"/>
                <w:sz w:val="18"/>
                <w:szCs w:val="18"/>
                <w:rtl w:val="0"/>
              </w:rPr>
              <w:t xml:space="preserve">Explanatory note (from form)</w:t>
            </w:r>
            <w:r w:rsidDel="00000000" w:rsidR="00000000" w:rsidRPr="00000000">
              <w:rPr>
                <w:rtl w:val="0"/>
              </w:rPr>
            </w:r>
          </w:p>
        </w:tc>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1B1">
            <w:pPr>
              <w:spacing w:line="240" w:lineRule="auto"/>
              <w:rPr>
                <w:color w:val="1a1a1a"/>
                <w:sz w:val="20"/>
                <w:szCs w:val="20"/>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1B2">
            <w:pPr>
              <w:spacing w:line="240" w:lineRule="auto"/>
              <w:rPr>
                <w:color w:val="1a1a1a"/>
                <w:sz w:val="20"/>
                <w:szCs w:val="20"/>
              </w:rPr>
            </w:pPr>
            <w:r w:rsidDel="00000000" w:rsidR="00000000" w:rsidRPr="00000000">
              <w:rPr>
                <w:b w:val="1"/>
                <w:bCs w:val="1"/>
                <w:color w:val="ffffff"/>
                <w:sz w:val="18"/>
                <w:szCs w:val="18"/>
                <w:rtl w:val="0"/>
              </w:rPr>
              <w:t xml:space="preserve">Specimen 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B3">
            <w:pPr>
              <w:spacing w:line="240" w:lineRule="auto"/>
              <w:rPr>
                <w:color w:val="1a1a1a"/>
                <w:sz w:val="20"/>
                <w:szCs w:val="20"/>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B4">
            <w:pPr>
              <w:spacing w:line="240" w:lineRule="auto"/>
              <w:rPr>
                <w:color w:val="1a1a1a"/>
                <w:sz w:val="20"/>
                <w:szCs w:val="20"/>
              </w:rPr>
            </w:pPr>
            <w:r w:rsidDel="00000000" w:rsidR="00000000" w:rsidRPr="00000000">
              <w:rPr>
                <w:color w:val="1a1a1a"/>
                <w:sz w:val="18"/>
                <w:szCs w:val="18"/>
                <w:rtl w:val="0"/>
              </w:rPr>
              <w:t xml:space="preserve">Landlord / tenantry owner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B5">
            <w:pPr>
              <w:spacing w:line="240" w:lineRule="auto"/>
              <w:rPr>
                <w:color w:val="1a1a1a"/>
                <w:sz w:val="20"/>
                <w:szCs w:val="20"/>
              </w:rPr>
            </w:pPr>
            <w:r w:rsidDel="00000000" w:rsidR="00000000" w:rsidRPr="00000000">
              <w:rPr>
                <w:color w:val="444444"/>
                <w:sz w:val="18"/>
                <w:szCs w:val="18"/>
                <w:rtl w:val="0"/>
              </w:rPr>
              <w:t xml:space="preserve">Insert name of person who owns the tenantry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B6">
            <w:pPr>
              <w:spacing w:line="240" w:lineRule="auto"/>
              <w:rPr>
                <w:color w:val="1a1a1a"/>
                <w:sz w:val="20"/>
                <w:szCs w:val="20"/>
              </w:rPr>
            </w:pPr>
            <w:r w:rsidDel="00000000" w:rsidR="00000000" w:rsidRPr="00000000">
              <w:rPr>
                <w:color w:val="1a1a1a"/>
                <w:sz w:val="18"/>
                <w:szCs w:val="18"/>
                <w:rtl w:val="0"/>
              </w:rPr>
              <w:t xml:space="preserve">Free text —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B7">
            <w:pPr>
              <w:spacing w:line="240" w:lineRule="auto"/>
              <w:rPr>
                <w:color w:val="1a1a1a"/>
                <w:sz w:val="20"/>
                <w:szCs w:val="20"/>
              </w:rPr>
            </w:pPr>
            <w:r w:rsidDel="00000000" w:rsidR="00000000" w:rsidRPr="00000000">
              <w:rPr>
                <w:i w:val="1"/>
                <w:iCs w:val="1"/>
                <w:color w:val="1a1a1a"/>
                <w:sz w:val="18"/>
                <w:szCs w:val="18"/>
                <w:rtl w:val="0"/>
              </w:rPr>
              <w:t xml:space="preserve">John 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spacing w:line="240" w:lineRule="auto"/>
              <w:rPr>
                <w:color w:val="1a1a1a"/>
                <w:sz w:val="20"/>
                <w:szCs w:val="20"/>
              </w:rPr>
            </w:pPr>
            <w:r w:rsidDel="00000000" w:rsidR="00000000" w:rsidRPr="00000000">
              <w:rPr>
                <w:color w:val="1a1a1a"/>
                <w:sz w:val="18"/>
                <w:szCs w:val="18"/>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spacing w:line="240" w:lineRule="auto"/>
              <w:rPr>
                <w:color w:val="1a1a1a"/>
                <w:sz w:val="20"/>
                <w:szCs w:val="20"/>
              </w:rPr>
            </w:pPr>
            <w:r w:rsidDel="00000000" w:rsidR="00000000" w:rsidRPr="00000000">
              <w:rPr>
                <w:color w:val="1a1a1a"/>
                <w:sz w:val="18"/>
                <w:szCs w:val="18"/>
                <w:rtl w:val="0"/>
              </w:rPr>
              <w:t xml:space="preserve">Tenantry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spacing w:line="240" w:lineRule="auto"/>
              <w:rPr>
                <w:color w:val="1a1a1a"/>
                <w:sz w:val="20"/>
                <w:szCs w:val="20"/>
              </w:rPr>
            </w:pPr>
            <w:r w:rsidDel="00000000" w:rsidR="00000000" w:rsidRPr="00000000">
              <w:rPr>
                <w:color w:val="444444"/>
                <w:sz w:val="18"/>
                <w:szCs w:val="18"/>
                <w:rtl w:val="0"/>
              </w:rPr>
              <w:t xml:space="preserve">Give name of the tenantry within which the lot is comprised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spacing w:line="240" w:lineRule="auto"/>
              <w:rPr>
                <w:color w:val="1a1a1a"/>
                <w:sz w:val="20"/>
                <w:szCs w:val="20"/>
              </w:rPr>
            </w:pPr>
            <w:r w:rsidDel="00000000" w:rsidR="00000000" w:rsidRPr="00000000">
              <w:rPr>
                <w:color w:val="1a1a1a"/>
                <w:sz w:val="18"/>
                <w:szCs w:val="18"/>
                <w:rtl w:val="0"/>
              </w:rPr>
              <w:t xml:space="preserve">Free text — tenantry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spacing w:line="240" w:lineRule="auto"/>
              <w:rPr>
                <w:color w:val="1a1a1a"/>
                <w:sz w:val="20"/>
                <w:szCs w:val="20"/>
              </w:rPr>
            </w:pPr>
            <w:r w:rsidDel="00000000" w:rsidR="00000000" w:rsidRPr="00000000">
              <w:rPr>
                <w:i w:val="1"/>
                <w:iCs w:val="1"/>
                <w:color w:val="1a1a1a"/>
                <w:sz w:val="18"/>
                <w:szCs w:val="18"/>
                <w:rtl w:val="0"/>
              </w:rPr>
              <w:t xml:space="preserve">Anywhere 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BD">
            <w:pPr>
              <w:spacing w:line="240" w:lineRule="auto"/>
              <w:rPr>
                <w:color w:val="1a1a1a"/>
                <w:sz w:val="20"/>
                <w:szCs w:val="20"/>
              </w:rPr>
            </w:pPr>
            <w:r w:rsidDel="00000000" w:rsidR="00000000" w:rsidRPr="00000000">
              <w:rPr>
                <w:color w:val="1a1a1a"/>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BE">
            <w:pPr>
              <w:spacing w:line="240" w:lineRule="auto"/>
              <w:rPr>
                <w:color w:val="1a1a1a"/>
                <w:sz w:val="20"/>
                <w:szCs w:val="20"/>
              </w:rPr>
            </w:pPr>
            <w:r w:rsidDel="00000000" w:rsidR="00000000" w:rsidRPr="00000000">
              <w:rPr>
                <w:color w:val="1a1a1a"/>
                <w:sz w:val="18"/>
                <w:szCs w:val="18"/>
                <w:rtl w:val="0"/>
              </w:rPr>
              <w:t xml:space="preserve">Parish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BF">
            <w:pPr>
              <w:spacing w:line="240" w:lineRule="auto"/>
              <w:rPr>
                <w:color w:val="1a1a1a"/>
                <w:sz w:val="20"/>
                <w:szCs w:val="20"/>
              </w:rPr>
            </w:pPr>
            <w:r w:rsidDel="00000000" w:rsidR="00000000" w:rsidRPr="00000000">
              <w:rPr>
                <w:color w:val="444444"/>
                <w:sz w:val="18"/>
                <w:szCs w:val="18"/>
                <w:rtl w:val="0"/>
              </w:rPr>
              <w:t xml:space="preserve">Name parish in which the tenantry is situated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C0">
            <w:pPr>
              <w:spacing w:line="240" w:lineRule="auto"/>
              <w:rPr>
                <w:color w:val="1a1a1a"/>
                <w:sz w:val="20"/>
                <w:szCs w:val="20"/>
              </w:rPr>
            </w:pPr>
            <w:r w:rsidDel="00000000" w:rsidR="00000000" w:rsidRPr="00000000">
              <w:rPr>
                <w:color w:val="1a1a1a"/>
                <w:sz w:val="18"/>
                <w:szCs w:val="18"/>
                <w:rtl w:val="0"/>
              </w:rPr>
              <w:t xml:space="preserve">Select from list (11 parishes)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C1">
            <w:pPr>
              <w:spacing w:line="240" w:lineRule="auto"/>
              <w:rPr>
                <w:color w:val="1a1a1a"/>
                <w:sz w:val="20"/>
                <w:szCs w:val="20"/>
              </w:rPr>
            </w:pPr>
            <w:r w:rsidDel="00000000" w:rsidR="00000000" w:rsidRPr="00000000">
              <w:rPr>
                <w:i w:val="1"/>
                <w:iCs w:val="1"/>
                <w:color w:val="1a1a1a"/>
                <w:sz w:val="18"/>
                <w:szCs w:val="18"/>
                <w:rtl w:val="0"/>
              </w:rPr>
              <w:t xml:space="preserve">St. Lucy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spacing w:line="240" w:lineRule="auto"/>
              <w:rPr>
                <w:color w:val="1a1a1a"/>
                <w:sz w:val="20"/>
                <w:szCs w:val="20"/>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line="240" w:lineRule="auto"/>
              <w:rPr>
                <w:color w:val="1a1a1a"/>
                <w:sz w:val="20"/>
                <w:szCs w:val="20"/>
              </w:rPr>
            </w:pPr>
            <w:r w:rsidDel="00000000" w:rsidR="00000000" w:rsidRPr="00000000">
              <w:rPr>
                <w:color w:val="1a1a1a"/>
                <w:sz w:val="18"/>
                <w:szCs w:val="18"/>
                <w:rtl w:val="0"/>
              </w:rPr>
              <w:t xml:space="preserve">Date of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spacing w:line="240" w:lineRule="auto"/>
              <w:rPr>
                <w:color w:val="1a1a1a"/>
                <w:sz w:val="20"/>
                <w:szCs w:val="20"/>
              </w:rPr>
            </w:pPr>
            <w:r w:rsidDel="00000000" w:rsidR="00000000" w:rsidRPr="00000000">
              <w:rPr>
                <w:color w:val="444444"/>
                <w:sz w:val="18"/>
                <w:szCs w:val="18"/>
                <w:rtl w:val="0"/>
              </w:rPr>
              <w:t xml:space="preserve">Day / month / year given under 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spacing w:line="240" w:lineRule="auto"/>
              <w:rPr>
                <w:color w:val="1a1a1a"/>
                <w:sz w:val="20"/>
                <w:szCs w:val="20"/>
              </w:rPr>
            </w:pPr>
            <w:r w:rsidDel="00000000" w:rsidR="00000000" w:rsidRPr="00000000">
              <w:rPr>
                <w:color w:val="1a1a1a"/>
                <w:sz w:val="18"/>
                <w:szCs w:val="18"/>
                <w:rtl w:val="0"/>
              </w:rPr>
              <w:t xml:space="preserve">Date picker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spacing w:line="240" w:lineRule="auto"/>
              <w:rPr>
                <w:color w:val="1a1a1a"/>
                <w:sz w:val="20"/>
                <w:szCs w:val="20"/>
              </w:rPr>
            </w:pPr>
            <w:r w:rsidDel="00000000" w:rsidR="00000000" w:rsidRPr="00000000">
              <w:rPr>
                <w:i w:val="1"/>
                <w:iCs w:val="1"/>
                <w:color w:val="1a1a1a"/>
                <w:sz w:val="18"/>
                <w:szCs w:val="18"/>
                <w:rtl w:val="0"/>
              </w:rPr>
              <w:t xml:space="preserve">13 May 2020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C7">
            <w:pPr>
              <w:spacing w:line="240" w:lineRule="auto"/>
              <w:rPr>
                <w:color w:val="1a1a1a"/>
                <w:sz w:val="20"/>
                <w:szCs w:val="20"/>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C8">
            <w:pPr>
              <w:spacing w:line="240" w:lineRule="auto"/>
              <w:rPr>
                <w:color w:val="1a1a1a"/>
                <w:sz w:val="20"/>
                <w:szCs w:val="20"/>
              </w:rPr>
            </w:pPr>
            <w:r w:rsidDel="00000000" w:rsidR="00000000" w:rsidRPr="00000000">
              <w:rPr>
                <w:color w:val="1a1a1a"/>
                <w:sz w:val="18"/>
                <w:szCs w:val="18"/>
                <w:rtl w:val="0"/>
              </w:rPr>
              <w:t xml:space="preserve">Tenant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C9">
            <w:pPr>
              <w:spacing w:line="240" w:lineRule="auto"/>
              <w:rPr>
                <w:color w:val="1a1a1a"/>
                <w:sz w:val="20"/>
                <w:szCs w:val="20"/>
              </w:rPr>
            </w:pPr>
            <w:r w:rsidDel="00000000" w:rsidR="00000000" w:rsidRPr="00000000">
              <w:rPr>
                <w:color w:val="444444"/>
                <w:sz w:val="18"/>
                <w:szCs w:val="18"/>
                <w:rtl w:val="0"/>
              </w:rPr>
              <w:t xml:space="preserve">Signed by the tenant (undersigned)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CA">
            <w:pPr>
              <w:spacing w:line="240" w:lineRule="auto"/>
              <w:rPr>
                <w:color w:val="1a1a1a"/>
                <w:sz w:val="20"/>
                <w:szCs w:val="20"/>
              </w:rPr>
            </w:pPr>
            <w:r w:rsidDel="00000000" w:rsidR="00000000" w:rsidRPr="00000000">
              <w:rPr>
                <w:color w:val="1a1a1a"/>
                <w:sz w:val="18"/>
                <w:szCs w:val="18"/>
                <w:rtl w:val="0"/>
              </w:rPr>
              <w:t xml:space="preserve">Digital signature / wet 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1CB">
            <w:pPr>
              <w:spacing w:line="240" w:lineRule="auto"/>
              <w:rPr>
                <w:color w:val="1a1a1a"/>
                <w:sz w:val="20"/>
                <w:szCs w:val="20"/>
              </w:rPr>
            </w:pPr>
            <w:r w:rsidDel="00000000" w:rsidR="00000000" w:rsidRPr="00000000">
              <w:rPr>
                <w:i w:val="1"/>
                <w:iCs w:val="1"/>
                <w:color w:val="1a1a1a"/>
                <w:sz w:val="18"/>
                <w:szCs w:val="18"/>
                <w:rtl w:val="0"/>
              </w:rPr>
              <w:t xml:space="preserve">Jane Doe</w:t>
            </w:r>
            <w:r w:rsidDel="00000000" w:rsidR="00000000" w:rsidRPr="00000000">
              <w:rPr>
                <w:rtl w:val="0"/>
              </w:rPr>
            </w:r>
          </w:p>
        </w:tc>
      </w:tr>
    </w:tbl>
    <w:p w:rsidR="00000000" w:rsidDel="00000000" w:rsidP="00000000" w:rsidRDefault="00000000" w:rsidRPr="00000000" w14:paraId="000001CC">
      <w:pPr>
        <w:spacing w:after="60" w:before="100" w:line="240" w:lineRule="auto"/>
        <w:rPr>
          <w:color w:val="1a1a1a"/>
          <w:sz w:val="20"/>
          <w:szCs w:val="20"/>
        </w:rPr>
      </w:pPr>
      <w:r w:rsidDel="00000000" w:rsidR="00000000" w:rsidRPr="00000000">
        <w:rPr>
          <w:rtl w:val="0"/>
        </w:rPr>
      </w:r>
    </w:p>
    <w:tbl>
      <w:tblPr>
        <w:tblStyle w:val="Table5"/>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Change w:id="0">
          <w:tblGrid>
            <w:gridCol w:w="93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
        </w:tblGridChange>
      </w:tblGrid>
      <w:tr>
        <w:trPr>
          <w:cantSplit w:val="0"/>
          <w:tblHeader w:val="0"/>
        </w:trPr>
        <w:tc>
          <w:tcPr>
            <w:gridSpan w:val="99"/>
            <w:tcBorders>
              <w:top w:color="000000" w:space="0" w:sz="0" w:val="nil"/>
              <w:left w:color="000000" w:space="0" w:sz="0" w:val="nil"/>
              <w:bottom w:color="000000" w:space="0" w:sz="0" w:val="nil"/>
              <w:right w:color="000000" w:space="0" w:sz="0" w:val="nil"/>
            </w:tcBorders>
            <w:shd w:fill="1f3864" w:val="clear"/>
            <w:tcMar>
              <w:top w:w="100.0" w:type="dxa"/>
              <w:left w:w="160.0" w:type="dxa"/>
              <w:bottom w:w="100.0" w:type="dxa"/>
              <w:right w:w="160.0" w:type="dxa"/>
            </w:tcMar>
          </w:tcPr>
          <w:p w:rsidR="00000000" w:rsidDel="00000000" w:rsidP="00000000" w:rsidRDefault="00000000" w:rsidRPr="00000000" w14:paraId="000001CD">
            <w:pPr>
              <w:spacing w:line="240" w:lineRule="auto"/>
              <w:rPr>
                <w:color w:val="1a1a1a"/>
                <w:sz w:val="20"/>
                <w:szCs w:val="20"/>
              </w:rPr>
            </w:pPr>
            <w:r w:rsidDel="00000000" w:rsidR="00000000" w:rsidRPr="00000000">
              <w:rPr>
                <w:b w:val="1"/>
                <w:bCs w:val="1"/>
                <w:color w:val="ffffff"/>
                <w:rtl w:val="0"/>
              </w:rPr>
              <w:t xml:space="preserve">4.  DIGITAL SERVICE PATTERN MAPPING</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30">
            <w:pPr>
              <w:spacing w:line="240" w:lineRule="auto"/>
              <w:rPr>
                <w:color w:val="1a1a1a"/>
                <w:sz w:val="20"/>
                <w:szCs w:val="20"/>
              </w:rPr>
            </w:pPr>
            <w:r w:rsidDel="00000000" w:rsidR="00000000" w:rsidRPr="00000000">
              <w:rPr>
                <w:color w:val="1a1a1a"/>
                <w:sz w:val="18"/>
                <w:szCs w:val="18"/>
                <w:rtl w:val="0"/>
              </w:rPr>
              <w:t xml:space="preserve">Form I is a short statutory notice — not a multi-step government application. It has no eligibility gate, no payment, no evidence upload, and no multi-section back-office workflow. The digital pattern should reflect this simplicity: the tenant completes the notice online and generates a signed, dated document they can deliver to their landlord.</w:t>
            </w:r>
            <w:r w:rsidDel="00000000" w:rsidR="00000000" w:rsidRPr="00000000">
              <w:rPr>
                <w:rtl w:val="0"/>
              </w:rPr>
            </w:r>
          </w:p>
        </w:tc>
      </w:tr>
    </w:tbl>
    <w:p w:rsidR="00000000" w:rsidDel="00000000" w:rsidP="00000000" w:rsidRDefault="00000000" w:rsidRPr="00000000" w14:paraId="00000293">
      <w:pPr>
        <w:spacing w:after="20" w:before="40" w:line="240" w:lineRule="auto"/>
        <w:rPr>
          <w:color w:val="1a1a1a"/>
          <w:sz w:val="20"/>
          <w:szCs w:val="20"/>
        </w:rPr>
      </w:pPr>
      <w:r w:rsidDel="00000000" w:rsidR="00000000" w:rsidRPr="00000000">
        <w:rPr>
          <w:rtl w:val="0"/>
        </w:rPr>
      </w:r>
    </w:p>
    <w:tbl>
      <w:tblPr>
        <w:tblStyle w:val="Table6"/>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3000"/>
        <w:gridCol w:w="35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Change w:id="0">
          <w:tblGrid>
            <w:gridCol w:w="600"/>
            <w:gridCol w:w="2200"/>
            <w:gridCol w:w="3000"/>
            <w:gridCol w:w="35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
        </w:tblGridChange>
      </w:tblGrid>
      <w:tr>
        <w:trPr>
          <w:cantSplit w:val="0"/>
          <w:tblHeader w:val="0"/>
        </w:trPr>
        <w:tc>
          <w:tcPr>
            <w:gridSpan w:val="99"/>
            <w:tcBorders>
              <w:top w:color="cccccc" w:space="0" w:sz="4" w:val="single"/>
              <w:left w:color="cccccc" w:space="0" w:sz="4" w:val="single"/>
              <w:bottom w:color="2e5f99"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294">
            <w:pPr>
              <w:spacing w:line="240" w:lineRule="auto"/>
              <w:rPr>
                <w:color w:val="1a1a1a"/>
                <w:sz w:val="20"/>
                <w:szCs w:val="20"/>
              </w:rPr>
            </w:pPr>
            <w:r w:rsidDel="00000000" w:rsidR="00000000" w:rsidRPr="00000000">
              <w:rPr>
                <w:b w:val="1"/>
                <w:bCs w:val="1"/>
                <w:color w:val="1a1a1a"/>
                <w:sz w:val="20"/>
                <w:szCs w:val="20"/>
                <w:rtl w:val="0"/>
              </w:rPr>
              <w:t xml:space="preserve">4a.  Recommended page flow (digital notice)</w:t>
            </w:r>
            <w:r w:rsidDel="00000000" w:rsidR="00000000" w:rsidRPr="00000000">
              <w:rPr>
                <w:rtl w:val="0"/>
              </w:rPr>
            </w:r>
          </w:p>
        </w:tc>
      </w:tr>
      <w:tr>
        <w:trPr>
          <w:cantSplit w:val="0"/>
          <w:tblHeader w:val="0"/>
        </w:trPr>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2F7">
            <w:pPr>
              <w:spacing w:line="240" w:lineRule="auto"/>
              <w:rPr>
                <w:color w:val="1a1a1a"/>
                <w:sz w:val="20"/>
                <w:szCs w:val="20"/>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2F8">
            <w:pPr>
              <w:spacing w:line="240" w:lineRule="auto"/>
              <w:rPr>
                <w:color w:val="1a1a1a"/>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2F9">
            <w:pPr>
              <w:spacing w:line="240" w:lineRule="auto"/>
              <w:rPr>
                <w:color w:val="1a1a1a"/>
                <w:sz w:val="20"/>
                <w:szCs w:val="20"/>
              </w:rPr>
            </w:pPr>
            <w:r w:rsidDel="00000000" w:rsidR="00000000" w:rsidRPr="00000000">
              <w:rPr>
                <w:b w:val="1"/>
                <w:bCs w:val="1"/>
                <w:color w:val="ffffff"/>
                <w:sz w:val="18"/>
                <w:szCs w:val="18"/>
                <w:rtl w:val="0"/>
              </w:rPr>
              <w:t xml:space="preserve">Content</w:t>
            </w:r>
            <w:r w:rsidDel="00000000" w:rsidR="00000000" w:rsidRPr="00000000">
              <w:rPr>
                <w:rtl w:val="0"/>
              </w:rPr>
            </w:r>
          </w:p>
        </w:tc>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2FA">
            <w:pPr>
              <w:spacing w:line="240" w:lineRule="auto"/>
              <w:rPr>
                <w:color w:val="1a1a1a"/>
                <w:sz w:val="20"/>
                <w:szCs w:val="20"/>
              </w:rPr>
            </w:pPr>
            <w:r w:rsidDel="00000000" w:rsidR="00000000" w:rsidRPr="00000000">
              <w:rPr>
                <w:b w:val="1"/>
                <w:bCs w:val="1"/>
                <w:color w:val="ffffff"/>
                <w:sz w:val="18"/>
                <w:szCs w:val="18"/>
                <w:rtl w:val="0"/>
              </w:rPr>
              <w:t xml:space="preserve">Standard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2FB">
            <w:pPr>
              <w:spacing w:line="240" w:lineRule="auto"/>
              <w:rPr>
                <w:color w:val="1a1a1a"/>
                <w:sz w:val="20"/>
                <w:szCs w:val="20"/>
              </w:rPr>
            </w:pPr>
            <w:r w:rsidDel="00000000" w:rsidR="00000000" w:rsidRPr="00000000">
              <w:rPr>
                <w:color w:val="1a1a1a"/>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2FC">
            <w:pPr>
              <w:spacing w:line="240" w:lineRule="auto"/>
              <w:rPr>
                <w:color w:val="1a1a1a"/>
                <w:sz w:val="20"/>
                <w:szCs w:val="20"/>
              </w:rPr>
            </w:pPr>
            <w:r w:rsidDel="00000000" w:rsidR="00000000" w:rsidRPr="00000000">
              <w:rPr>
                <w:color w:val="1a1a1a"/>
                <w:sz w:val="18"/>
                <w:szCs w:val="18"/>
                <w:rtl w:val="0"/>
              </w:rPr>
              <w:t xml:space="preserv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2FD">
            <w:pPr>
              <w:spacing w:line="240" w:lineRule="auto"/>
              <w:rPr>
                <w:color w:val="1a1a1a"/>
                <w:sz w:val="20"/>
                <w:szCs w:val="20"/>
              </w:rPr>
            </w:pPr>
            <w:r w:rsidDel="00000000" w:rsidR="00000000" w:rsidRPr="00000000">
              <w:rPr>
                <w:color w:val="1a1a1a"/>
                <w:sz w:val="18"/>
                <w:szCs w:val="18"/>
                <w:rtl w:val="0"/>
              </w:rPr>
              <w:t xml:space="preserve">Explain what this notice is, who it is for, and what happens after it is served. Link to the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2FE">
            <w:pPr>
              <w:spacing w:line="240" w:lineRule="auto"/>
              <w:rPr>
                <w:color w:val="1a1a1a"/>
                <w:sz w:val="20"/>
                <w:szCs w:val="20"/>
              </w:rPr>
            </w:pPr>
            <w:r w:rsidDel="00000000" w:rsidR="00000000" w:rsidRPr="00000000">
              <w:rPr>
                <w:color w:val="1a1a1a"/>
                <w:sz w:val="18"/>
                <w:szCs w:val="18"/>
                <w:rtl w:val="0"/>
              </w:rPr>
              <w:t xml:space="preserve">Start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F">
            <w:pPr>
              <w:spacing w:line="240" w:lineRule="auto"/>
              <w:rPr>
                <w:color w:val="1a1a1a"/>
                <w:sz w:val="20"/>
                <w:szCs w:val="20"/>
              </w:rPr>
            </w:pPr>
            <w:r w:rsidDel="00000000" w:rsidR="00000000" w:rsidRPr="00000000">
              <w:rPr>
                <w:color w:val="1a1a1a"/>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0">
            <w:pPr>
              <w:spacing w:line="240" w:lineRule="auto"/>
              <w:rPr>
                <w:color w:val="1a1a1a"/>
                <w:sz w:val="20"/>
                <w:szCs w:val="20"/>
              </w:rPr>
            </w:pPr>
            <w:r w:rsidDel="00000000" w:rsidR="00000000" w:rsidRPr="00000000">
              <w:rPr>
                <w:color w:val="1a1a1a"/>
                <w:sz w:val="18"/>
                <w:szCs w:val="18"/>
                <w:rtl w:val="0"/>
              </w:rPr>
              <w:t xml:space="preserve">Your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1">
            <w:pPr>
              <w:spacing w:line="240" w:lineRule="auto"/>
              <w:rPr>
                <w:color w:val="1a1a1a"/>
                <w:sz w:val="20"/>
                <w:szCs w:val="20"/>
              </w:rPr>
            </w:pPr>
            <w:r w:rsidDel="00000000" w:rsidR="00000000" w:rsidRPr="00000000">
              <w:rPr>
                <w:color w:val="1a1a1a"/>
                <w:sz w:val="18"/>
                <w:szCs w:val="18"/>
                <w:rtl w:val="0"/>
              </w:rPr>
              <w:t xml:space="preserve">Tenant's full name and contact details (for the generated notice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2">
            <w:pPr>
              <w:spacing w:line="240" w:lineRule="auto"/>
              <w:rPr>
                <w:color w:val="1a1a1a"/>
                <w:sz w:val="20"/>
                <w:szCs w:val="20"/>
              </w:rPr>
            </w:pPr>
            <w:r w:rsidDel="00000000" w:rsidR="00000000" w:rsidRPr="00000000">
              <w:rPr>
                <w:color w:val="1a1a1a"/>
                <w:sz w:val="18"/>
                <w:szCs w:val="18"/>
                <w:rtl w:val="0"/>
              </w:rPr>
              <w:t xml:space="preserve">Name block, Contact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03">
            <w:pPr>
              <w:spacing w:line="240" w:lineRule="auto"/>
              <w:rPr>
                <w:color w:val="1a1a1a"/>
                <w:sz w:val="20"/>
                <w:szCs w:val="20"/>
              </w:rPr>
            </w:pPr>
            <w:r w:rsidDel="00000000" w:rsidR="00000000" w:rsidRPr="00000000">
              <w:rPr>
                <w:color w:val="1a1a1a"/>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04">
            <w:pPr>
              <w:spacing w:line="240" w:lineRule="auto"/>
              <w:rPr>
                <w:color w:val="1a1a1a"/>
                <w:sz w:val="20"/>
                <w:szCs w:val="20"/>
              </w:rPr>
            </w:pPr>
            <w:r w:rsidDel="00000000" w:rsidR="00000000" w:rsidRPr="00000000">
              <w:rPr>
                <w:color w:val="1a1a1a"/>
                <w:sz w:val="18"/>
                <w:szCs w:val="18"/>
                <w:rtl w:val="0"/>
              </w:rPr>
              <w:t xml:space="preserve">Landlord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05">
            <w:pPr>
              <w:spacing w:line="240" w:lineRule="auto"/>
              <w:rPr>
                <w:color w:val="1a1a1a"/>
                <w:sz w:val="20"/>
                <w:szCs w:val="20"/>
              </w:rPr>
            </w:pPr>
            <w:r w:rsidDel="00000000" w:rsidR="00000000" w:rsidRPr="00000000">
              <w:rPr>
                <w:color w:val="1a1a1a"/>
                <w:sz w:val="18"/>
                <w:szCs w:val="18"/>
                <w:rtl w:val="0"/>
              </w:rPr>
              <w:t xml:space="preserve">Name of person who owns the tenantry — field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06">
            <w:pPr>
              <w:spacing w:line="240" w:lineRule="auto"/>
              <w:rPr>
                <w:color w:val="1a1a1a"/>
                <w:sz w:val="20"/>
                <w:szCs w:val="20"/>
              </w:rPr>
            </w:pPr>
            <w:r w:rsidDel="00000000" w:rsidR="00000000" w:rsidRPr="00000000">
              <w:rPr>
                <w:color w:val="1a1a1a"/>
                <w:sz w:val="18"/>
                <w:szCs w:val="18"/>
                <w:rtl w:val="0"/>
              </w:rPr>
              <w:t xml:space="preserve">Name block (adapted for landlord)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7">
            <w:pPr>
              <w:spacing w:line="240" w:lineRule="auto"/>
              <w:rPr>
                <w:color w:val="1a1a1a"/>
                <w:sz w:val="20"/>
                <w:szCs w:val="20"/>
              </w:rPr>
            </w:pPr>
            <w:r w:rsidDel="00000000" w:rsidR="00000000" w:rsidRPr="00000000">
              <w:rPr>
                <w:color w:val="1a1a1a"/>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8">
            <w:pPr>
              <w:spacing w:line="240" w:lineRule="auto"/>
              <w:rPr>
                <w:color w:val="1a1a1a"/>
                <w:sz w:val="20"/>
                <w:szCs w:val="20"/>
              </w:rPr>
            </w:pPr>
            <w:r w:rsidDel="00000000" w:rsidR="00000000" w:rsidRPr="00000000">
              <w:rPr>
                <w:color w:val="1a1a1a"/>
                <w:sz w:val="18"/>
                <w:szCs w:val="18"/>
                <w:rtl w:val="0"/>
              </w:rPr>
              <w:t xml:space="preserve">Property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9">
            <w:pPr>
              <w:spacing w:line="240" w:lineRule="auto"/>
              <w:rPr>
                <w:color w:val="1a1a1a"/>
                <w:sz w:val="20"/>
                <w:szCs w:val="20"/>
              </w:rPr>
            </w:pPr>
            <w:r w:rsidDel="00000000" w:rsidR="00000000" w:rsidRPr="00000000">
              <w:rPr>
                <w:color w:val="1a1a1a"/>
                <w:sz w:val="18"/>
                <w:szCs w:val="18"/>
                <w:rtl w:val="0"/>
              </w:rPr>
              <w:t xml:space="preserve">Tenantry name (b) and parish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A">
            <w:pPr>
              <w:spacing w:line="240" w:lineRule="auto"/>
              <w:rPr>
                <w:color w:val="1a1a1a"/>
                <w:sz w:val="20"/>
                <w:szCs w:val="20"/>
              </w:rPr>
            </w:pPr>
            <w:r w:rsidDel="00000000" w:rsidR="00000000" w:rsidRPr="00000000">
              <w:rPr>
                <w:color w:val="1a1a1a"/>
                <w:sz w:val="18"/>
                <w:szCs w:val="18"/>
                <w:rtl w:val="0"/>
              </w:rPr>
              <w:t xml:space="preserve">Address block (adapted)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0B">
            <w:pPr>
              <w:spacing w:line="240" w:lineRule="auto"/>
              <w:rPr>
                <w:color w:val="1a1a1a"/>
                <w:sz w:val="20"/>
                <w:szCs w:val="20"/>
              </w:rPr>
            </w:pPr>
            <w:r w:rsidDel="00000000" w:rsidR="00000000" w:rsidRPr="00000000">
              <w:rPr>
                <w:color w:val="1a1a1a"/>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0C">
            <w:pPr>
              <w:spacing w:line="240" w:lineRule="auto"/>
              <w:rPr>
                <w:color w:val="1a1a1a"/>
                <w:sz w:val="20"/>
                <w:szCs w:val="20"/>
              </w:rPr>
            </w:pPr>
            <w:r w:rsidDel="00000000" w:rsidR="00000000" w:rsidRPr="00000000">
              <w:rPr>
                <w:color w:val="1a1a1a"/>
                <w:sz w:val="18"/>
                <w:szCs w:val="18"/>
                <w:rtl w:val="0"/>
              </w:rPr>
              <w:t xml:space="preserve">Check your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0D">
            <w:pPr>
              <w:spacing w:line="240" w:lineRule="auto"/>
              <w:rPr>
                <w:color w:val="1a1a1a"/>
                <w:sz w:val="20"/>
                <w:szCs w:val="20"/>
              </w:rPr>
            </w:pPr>
            <w:r w:rsidDel="00000000" w:rsidR="00000000" w:rsidRPr="00000000">
              <w:rPr>
                <w:color w:val="1a1a1a"/>
                <w:sz w:val="18"/>
                <w:szCs w:val="18"/>
                <w:rtl w:val="0"/>
              </w:rPr>
              <w:t xml:space="preserve">Review all entered details before generating the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0E">
            <w:pPr>
              <w:spacing w:line="240" w:lineRule="auto"/>
              <w:rPr>
                <w:color w:val="1a1a1a"/>
                <w:sz w:val="20"/>
                <w:szCs w:val="20"/>
              </w:rPr>
            </w:pPr>
            <w:r w:rsidDel="00000000" w:rsidR="00000000" w:rsidRPr="00000000">
              <w:rPr>
                <w:color w:val="1a1a1a"/>
                <w:sz w:val="18"/>
                <w:szCs w:val="18"/>
                <w:rtl w:val="0"/>
              </w:rPr>
              <w:t xml:space="preserve">Check answers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F">
            <w:pPr>
              <w:spacing w:line="240" w:lineRule="auto"/>
              <w:rPr>
                <w:color w:val="1a1a1a"/>
                <w:sz w:val="20"/>
                <w:szCs w:val="20"/>
              </w:rPr>
            </w:pPr>
            <w:r w:rsidDel="00000000" w:rsidR="00000000" w:rsidRPr="00000000">
              <w:rPr>
                <w:color w:val="1a1a1a"/>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0">
            <w:pPr>
              <w:spacing w:line="240" w:lineRule="auto"/>
              <w:rPr>
                <w:color w:val="1a1a1a"/>
                <w:sz w:val="20"/>
                <w:szCs w:val="20"/>
              </w:rPr>
            </w:pPr>
            <w:r w:rsidDel="00000000" w:rsidR="00000000" w:rsidRPr="00000000">
              <w:rPr>
                <w:color w:val="1a1a1a"/>
                <w:sz w:val="18"/>
                <w:szCs w:val="18"/>
                <w:rtl w:val="0"/>
              </w:rPr>
              <w:t xml:space="preserve">Declaration &amp;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1">
            <w:pPr>
              <w:spacing w:line="240" w:lineRule="auto"/>
              <w:rPr>
                <w:color w:val="1a1a1a"/>
                <w:sz w:val="20"/>
                <w:szCs w:val="20"/>
              </w:rPr>
            </w:pPr>
            <w:r w:rsidDel="00000000" w:rsidR="00000000" w:rsidRPr="00000000">
              <w:rPr>
                <w:color w:val="1a1a1a"/>
                <w:sz w:val="18"/>
                <w:szCs w:val="18"/>
                <w:rtl w:val="0"/>
              </w:rPr>
              <w:t xml:space="preserve">Statutory declaration text reproduced from form. Tenant confirms details and signs.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2">
            <w:pPr>
              <w:spacing w:line="240" w:lineRule="auto"/>
              <w:rPr>
                <w:color w:val="1a1a1a"/>
                <w:sz w:val="20"/>
                <w:szCs w:val="20"/>
              </w:rPr>
            </w:pPr>
            <w:r w:rsidDel="00000000" w:rsidR="00000000" w:rsidRPr="00000000">
              <w:rPr>
                <w:color w:val="1a1a1a"/>
                <w:sz w:val="18"/>
                <w:szCs w:val="18"/>
                <w:rtl w:val="0"/>
              </w:rPr>
              <w:t xml:space="preserve">Declaration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13">
            <w:pPr>
              <w:spacing w:line="240" w:lineRule="auto"/>
              <w:rPr>
                <w:color w:val="1a1a1a"/>
                <w:sz w:val="20"/>
                <w:szCs w:val="20"/>
              </w:rPr>
            </w:pPr>
            <w:r w:rsidDel="00000000" w:rsidR="00000000" w:rsidRPr="00000000">
              <w:rPr>
                <w:color w:val="1a1a1a"/>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14">
            <w:pPr>
              <w:spacing w:line="240" w:lineRule="auto"/>
              <w:rPr>
                <w:color w:val="1a1a1a"/>
                <w:sz w:val="20"/>
                <w:szCs w:val="20"/>
              </w:rPr>
            </w:pPr>
            <w:r w:rsidDel="00000000" w:rsidR="00000000" w:rsidRPr="00000000">
              <w:rPr>
                <w:color w:val="1a1a1a"/>
                <w:sz w:val="18"/>
                <w:szCs w:val="18"/>
                <w:rtl w:val="0"/>
              </w:rPr>
              <w:t xml:space="preserve">Confirmation &amp;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15">
            <w:pPr>
              <w:spacing w:line="240" w:lineRule="auto"/>
              <w:rPr>
                <w:color w:val="1a1a1a"/>
                <w:sz w:val="20"/>
                <w:szCs w:val="20"/>
              </w:rPr>
            </w:pPr>
            <w:r w:rsidDel="00000000" w:rsidR="00000000" w:rsidRPr="00000000">
              <w:rPr>
                <w:color w:val="1a1a1a"/>
                <w:sz w:val="18"/>
                <w:szCs w:val="18"/>
                <w:rtl w:val="0"/>
              </w:rPr>
              <w:t xml:space="preserve">Generate and download the completed notice as a PDF for the tenant to serve on their landlord. Show date/reference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16">
            <w:pPr>
              <w:spacing w:line="240" w:lineRule="auto"/>
              <w:rPr>
                <w:color w:val="1a1a1a"/>
                <w:sz w:val="20"/>
                <w:szCs w:val="20"/>
              </w:rPr>
            </w:pPr>
            <w:r w:rsidDel="00000000" w:rsidR="00000000" w:rsidRPr="00000000">
              <w:rPr>
                <w:color w:val="1a1a1a"/>
                <w:sz w:val="18"/>
                <w:szCs w:val="18"/>
                <w:rtl w:val="0"/>
              </w:rPr>
              <w:t xml:space="preserve">Confirmation page</w:t>
            </w:r>
            <w:r w:rsidDel="00000000" w:rsidR="00000000" w:rsidRPr="00000000">
              <w:rPr>
                <w:rtl w:val="0"/>
              </w:rPr>
            </w:r>
          </w:p>
        </w:tc>
      </w:tr>
    </w:tbl>
    <w:p w:rsidR="00000000" w:rsidDel="00000000" w:rsidP="00000000" w:rsidRDefault="00000000" w:rsidRPr="00000000" w14:paraId="00000317">
      <w:pPr>
        <w:spacing w:after="40" w:before="60" w:line="240" w:lineRule="auto"/>
        <w:rPr>
          <w:color w:val="1a1a1a"/>
          <w:sz w:val="20"/>
          <w:szCs w:val="20"/>
        </w:rPr>
      </w:pPr>
      <w:r w:rsidDel="00000000" w:rsidR="00000000" w:rsidRPr="00000000">
        <w:rPr>
          <w:rtl w:val="0"/>
        </w:rPr>
      </w:r>
    </w:p>
    <w:tbl>
      <w:tblPr>
        <w:tblStyle w:val="Table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50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Change w:id="0">
          <w:tblGrid>
            <w:gridCol w:w="2500"/>
            <w:gridCol w:w="1800"/>
            <w:gridCol w:w="50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
        </w:tblGridChange>
      </w:tblGrid>
      <w:tr>
        <w:trPr>
          <w:cantSplit w:val="0"/>
          <w:tblHeader w:val="0"/>
        </w:trPr>
        <w:tc>
          <w:tcPr>
            <w:gridSpan w:val="99"/>
            <w:tcBorders>
              <w:top w:color="cccccc" w:space="0" w:sz="4" w:val="single"/>
              <w:left w:color="cccccc" w:space="0" w:sz="4" w:val="single"/>
              <w:bottom w:color="2e5f99"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318">
            <w:pPr>
              <w:spacing w:line="240" w:lineRule="auto"/>
              <w:rPr>
                <w:color w:val="1a1a1a"/>
                <w:sz w:val="20"/>
                <w:szCs w:val="20"/>
              </w:rPr>
            </w:pPr>
            <w:r w:rsidDel="00000000" w:rsidR="00000000" w:rsidRPr="00000000">
              <w:rPr>
                <w:b w:val="1"/>
                <w:bCs w:val="1"/>
                <w:color w:val="1a1a1a"/>
                <w:sz w:val="20"/>
                <w:szCs w:val="20"/>
                <w:rtl w:val="0"/>
              </w:rPr>
              <w:t xml:space="preserve">4b.  Standard blocks applicability</w:t>
            </w:r>
            <w:r w:rsidDel="00000000" w:rsidR="00000000" w:rsidRPr="00000000">
              <w:rPr>
                <w:rtl w:val="0"/>
              </w:rPr>
            </w:r>
          </w:p>
        </w:tc>
      </w:tr>
      <w:tr>
        <w:trPr>
          <w:cantSplit w:val="0"/>
          <w:tblHeader w:val="0"/>
        </w:trPr>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37B">
            <w:pPr>
              <w:spacing w:line="240" w:lineRule="auto"/>
              <w:rPr>
                <w:color w:val="1a1a1a"/>
                <w:sz w:val="20"/>
                <w:szCs w:val="20"/>
              </w:rPr>
            </w:pPr>
            <w:r w:rsidDel="00000000" w:rsidR="00000000" w:rsidRPr="00000000">
              <w:rPr>
                <w:b w:val="1"/>
                <w:bCs w:val="1"/>
                <w:color w:val="ffffff"/>
                <w:sz w:val="18"/>
                <w:szCs w:val="18"/>
                <w:rtl w:val="0"/>
              </w:rPr>
              <w:t xml:space="preserve">Block</w:t>
            </w:r>
            <w:r w:rsidDel="00000000" w:rsidR="00000000" w:rsidRPr="00000000">
              <w:rPr>
                <w:rtl w:val="0"/>
              </w:rPr>
            </w:r>
          </w:p>
        </w:tc>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37C">
            <w:pPr>
              <w:spacing w:line="240" w:lineRule="auto"/>
              <w:rPr>
                <w:color w:val="1a1a1a"/>
                <w:sz w:val="20"/>
                <w:szCs w:val="20"/>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37D">
            <w:pPr>
              <w:spacing w:line="240" w:lineRule="auto"/>
              <w:rPr>
                <w:color w:val="1a1a1a"/>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7E">
            <w:pPr>
              <w:spacing w:line="240" w:lineRule="auto"/>
              <w:rPr>
                <w:color w:val="1a1a1a"/>
                <w:sz w:val="20"/>
                <w:szCs w:val="20"/>
              </w:rPr>
            </w:pPr>
            <w:r w:rsidDel="00000000" w:rsidR="00000000" w:rsidRPr="00000000">
              <w:rPr>
                <w:color w:val="1a1a1a"/>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7F">
            <w:pPr>
              <w:spacing w:line="240" w:lineRule="auto"/>
              <w:rPr>
                <w:color w:val="1a1a1a"/>
                <w:sz w:val="20"/>
                <w:szCs w:val="20"/>
              </w:rPr>
            </w:pPr>
            <w:r w:rsidDel="00000000" w:rsidR="00000000" w:rsidRPr="00000000">
              <w:rPr>
                <w:rFonts w:ascii="Arial Unicode MS" w:cs="Arial Unicode MS" w:eastAsia="Arial Unicode MS" w:hAnsi="Arial Unicode MS"/>
                <w:color w:val="1a1a1a"/>
                <w:sz w:val="18"/>
                <w:szCs w:val="18"/>
                <w:rtl w:val="0"/>
              </w:rPr>
              <w:t xml:space="preserve">✓  Apply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80">
            <w:pPr>
              <w:spacing w:line="240" w:lineRule="auto"/>
              <w:rPr>
                <w:color w:val="1a1a1a"/>
                <w:sz w:val="20"/>
                <w:szCs w:val="20"/>
              </w:rPr>
            </w:pPr>
            <w:r w:rsidDel="00000000" w:rsidR="00000000" w:rsidRPr="00000000">
              <w:rPr>
                <w:color w:val="444444"/>
                <w:sz w:val="18"/>
                <w:szCs w:val="18"/>
                <w:rtl w:val="0"/>
              </w:rPr>
              <w:t xml:space="preserve">Used twice: once for tenant (signatory), once for landlord (recipient)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1">
            <w:pPr>
              <w:spacing w:line="240" w:lineRule="auto"/>
              <w:rPr>
                <w:color w:val="1a1a1a"/>
                <w:sz w:val="20"/>
                <w:szCs w:val="20"/>
              </w:rPr>
            </w:pPr>
            <w:r w:rsidDel="00000000" w:rsidR="00000000" w:rsidRPr="00000000">
              <w:rPr>
                <w:color w:val="1a1a1a"/>
                <w:sz w:val="18"/>
                <w:szCs w:val="18"/>
                <w:rtl w:val="0"/>
              </w:rPr>
              <w:t xml:space="preserve">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2">
            <w:pPr>
              <w:spacing w:line="240" w:lineRule="auto"/>
              <w:rPr>
                <w:color w:val="1a1a1a"/>
                <w:sz w:val="20"/>
                <w:szCs w:val="20"/>
              </w:rPr>
            </w:pPr>
            <w:r w:rsidDel="00000000" w:rsidR="00000000" w:rsidRPr="00000000">
              <w:rPr>
                <w:color w:val="1a1a1a"/>
                <w:sz w:val="18"/>
                <w:szCs w:val="18"/>
                <w:rtl w:val="0"/>
              </w:rPr>
              <w:t xml:space="preserve">~  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3">
            <w:pPr>
              <w:spacing w:line="240" w:lineRule="auto"/>
              <w:rPr>
                <w:color w:val="1a1a1a"/>
                <w:sz w:val="20"/>
                <w:szCs w:val="20"/>
              </w:rPr>
            </w:pPr>
            <w:r w:rsidDel="00000000" w:rsidR="00000000" w:rsidRPr="00000000">
              <w:rPr>
                <w:color w:val="444444"/>
                <w:sz w:val="18"/>
                <w:szCs w:val="18"/>
                <w:rtl w:val="0"/>
              </w:rPr>
              <w:t xml:space="preserve">Tenant identity needed for generating the notice document; not formally on the paper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84">
            <w:pPr>
              <w:spacing w:line="240" w:lineRule="auto"/>
              <w:rPr>
                <w:color w:val="1a1a1a"/>
                <w:sz w:val="20"/>
                <w:szCs w:val="20"/>
              </w:rPr>
            </w:pPr>
            <w:r w:rsidDel="00000000" w:rsidR="00000000" w:rsidRPr="00000000">
              <w:rPr>
                <w:color w:val="1a1a1a"/>
                <w:sz w:val="18"/>
                <w:szCs w:val="18"/>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85">
            <w:pPr>
              <w:spacing w:line="240" w:lineRule="auto"/>
              <w:rPr>
                <w:color w:val="1a1a1a"/>
                <w:sz w:val="20"/>
                <w:szCs w:val="20"/>
              </w:rPr>
            </w:pPr>
            <w:r w:rsidDel="00000000" w:rsidR="00000000" w:rsidRPr="00000000">
              <w:rPr>
                <w:color w:val="1a1a1a"/>
                <w:sz w:val="18"/>
                <w:szCs w:val="18"/>
                <w:rtl w:val="0"/>
              </w:rPr>
              <w:t xml:space="preserve">~  Adapted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86">
            <w:pPr>
              <w:spacing w:line="240" w:lineRule="auto"/>
              <w:rPr>
                <w:color w:val="1a1a1a"/>
                <w:sz w:val="20"/>
                <w:szCs w:val="20"/>
              </w:rPr>
            </w:pPr>
            <w:r w:rsidDel="00000000" w:rsidR="00000000" w:rsidRPr="00000000">
              <w:rPr>
                <w:color w:val="444444"/>
                <w:sz w:val="18"/>
                <w:szCs w:val="18"/>
                <w:rtl w:val="0"/>
              </w:rPr>
              <w:t xml:space="preserve">Tenantry name and parish map to address-type fields; not a standard residential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7">
            <w:pPr>
              <w:spacing w:line="240" w:lineRule="auto"/>
              <w:rPr>
                <w:color w:val="1a1a1a"/>
                <w:sz w:val="20"/>
                <w:szCs w:val="20"/>
              </w:rPr>
            </w:pPr>
            <w:r w:rsidDel="00000000" w:rsidR="00000000" w:rsidRPr="00000000">
              <w:rPr>
                <w:color w:val="1a1a1a"/>
                <w:sz w:val="18"/>
                <w:szCs w:val="18"/>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8">
            <w:pPr>
              <w:spacing w:line="240" w:lineRule="auto"/>
              <w:rPr>
                <w:color w:val="1a1a1a"/>
                <w:sz w:val="20"/>
                <w:szCs w:val="20"/>
              </w:rPr>
            </w:pPr>
            <w:r w:rsidDel="00000000" w:rsidR="00000000" w:rsidRPr="00000000">
              <w:rPr>
                <w:color w:val="1a1a1a"/>
                <w:sz w:val="18"/>
                <w:szCs w:val="18"/>
                <w:rtl w:val="0"/>
              </w:rPr>
              <w:t xml:space="preserve">~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9">
            <w:pPr>
              <w:spacing w:line="240" w:lineRule="auto"/>
              <w:rPr>
                <w:color w:val="1a1a1a"/>
                <w:sz w:val="20"/>
                <w:szCs w:val="20"/>
              </w:rPr>
            </w:pPr>
            <w:r w:rsidDel="00000000" w:rsidR="00000000" w:rsidRPr="00000000">
              <w:rPr>
                <w:color w:val="444444"/>
                <w:sz w:val="18"/>
                <w:szCs w:val="18"/>
                <w:rtl w:val="0"/>
              </w:rPr>
              <w:t xml:space="preserve">Not on paper form; recommended for digital version to allow confirmation of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8A">
            <w:pPr>
              <w:spacing w:line="240" w:lineRule="auto"/>
              <w:rPr>
                <w:color w:val="1a1a1a"/>
                <w:sz w:val="20"/>
                <w:szCs w:val="20"/>
              </w:rPr>
            </w:pPr>
            <w:r w:rsidDel="00000000" w:rsidR="00000000" w:rsidRPr="00000000">
              <w:rPr>
                <w:color w:val="1a1a1a"/>
                <w:sz w:val="18"/>
                <w:szCs w:val="18"/>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8B">
            <w:pPr>
              <w:spacing w:line="240" w:lineRule="auto"/>
              <w:rPr>
                <w:color w:val="1a1a1a"/>
                <w:sz w:val="20"/>
                <w:szCs w:val="20"/>
              </w:rPr>
            </w:pPr>
            <w:r w:rsidDel="00000000" w:rsidR="00000000" w:rsidRPr="00000000">
              <w:rPr>
                <w:color w:val="1a1a1a"/>
                <w:sz w:val="18"/>
                <w:szCs w:val="18"/>
                <w:rtl w:val="0"/>
              </w:rPr>
              <w:t xml:space="preserve">—  Not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8C">
            <w:pPr>
              <w:spacing w:line="240" w:lineRule="auto"/>
              <w:rPr>
                <w:color w:val="1a1a1a"/>
                <w:sz w:val="20"/>
                <w:szCs w:val="20"/>
              </w:rPr>
            </w:pPr>
            <w:r w:rsidDel="00000000" w:rsidR="00000000" w:rsidRPr="00000000">
              <w:rPr>
                <w:color w:val="444444"/>
                <w:sz w:val="18"/>
                <w:szCs w:val="18"/>
                <w:rtl w:val="0"/>
              </w:rPr>
              <w:t xml:space="preserve">The Act defines who may serve this notice; eligibility is not checked on-form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D">
            <w:pPr>
              <w:spacing w:line="240" w:lineRule="auto"/>
              <w:rPr>
                <w:color w:val="1a1a1a"/>
                <w:sz w:val="20"/>
                <w:szCs w:val="20"/>
              </w:rPr>
            </w:pPr>
            <w:r w:rsidDel="00000000" w:rsidR="00000000" w:rsidRPr="00000000">
              <w:rPr>
                <w:color w:val="1a1a1a"/>
                <w:sz w:val="18"/>
                <w:szCs w:val="18"/>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E">
            <w:pPr>
              <w:spacing w:line="240" w:lineRule="auto"/>
              <w:rPr>
                <w:color w:val="1a1a1a"/>
                <w:sz w:val="20"/>
                <w:szCs w:val="20"/>
              </w:rPr>
            </w:pPr>
            <w:r w:rsidDel="00000000" w:rsidR="00000000" w:rsidRPr="00000000">
              <w:rPr>
                <w:color w:val="1a1a1a"/>
                <w:sz w:val="18"/>
                <w:szCs w:val="18"/>
                <w:rtl w:val="0"/>
              </w:rPr>
              <w:t xml:space="preserve">—  Not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F">
            <w:pPr>
              <w:spacing w:line="240" w:lineRule="auto"/>
              <w:rPr>
                <w:color w:val="1a1a1a"/>
                <w:sz w:val="20"/>
                <w:szCs w:val="20"/>
              </w:rPr>
            </w:pPr>
            <w:r w:rsidDel="00000000" w:rsidR="00000000" w:rsidRPr="00000000">
              <w:rPr>
                <w:color w:val="444444"/>
                <w:sz w:val="18"/>
                <w:szCs w:val="18"/>
                <w:rtl w:val="0"/>
              </w:rPr>
              <w:t xml:space="preserve">No supporting documents required at the notice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90">
            <w:pPr>
              <w:spacing w:line="240" w:lineRule="auto"/>
              <w:rPr>
                <w:color w:val="1a1a1a"/>
                <w:sz w:val="20"/>
                <w:szCs w:val="20"/>
              </w:rPr>
            </w:pPr>
            <w:r w:rsidDel="00000000" w:rsidR="00000000" w:rsidRPr="00000000">
              <w:rPr>
                <w:color w:val="1a1a1a"/>
                <w:sz w:val="18"/>
                <w:szCs w:val="18"/>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91">
            <w:pPr>
              <w:spacing w:line="240" w:lineRule="auto"/>
              <w:rPr>
                <w:color w:val="1a1a1a"/>
                <w:sz w:val="20"/>
                <w:szCs w:val="20"/>
              </w:rPr>
            </w:pPr>
            <w:r w:rsidDel="00000000" w:rsidR="00000000" w:rsidRPr="00000000">
              <w:rPr>
                <w:rFonts w:ascii="Arial Unicode MS" w:cs="Arial Unicode MS" w:eastAsia="Arial Unicode MS" w:hAnsi="Arial Unicode MS"/>
                <w:color w:val="1a1a1a"/>
                <w:sz w:val="18"/>
                <w:szCs w:val="18"/>
                <w:rtl w:val="0"/>
              </w:rPr>
              <w:t xml:space="preserve">✓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392">
            <w:pPr>
              <w:spacing w:line="240" w:lineRule="auto"/>
              <w:rPr>
                <w:color w:val="1a1a1a"/>
                <w:sz w:val="20"/>
                <w:szCs w:val="20"/>
              </w:rPr>
            </w:pPr>
            <w:r w:rsidDel="00000000" w:rsidR="00000000" w:rsidRPr="00000000">
              <w:rPr>
                <w:color w:val="444444"/>
                <w:sz w:val="18"/>
                <w:szCs w:val="18"/>
                <w:rtl w:val="0"/>
              </w:rPr>
              <w:t xml:space="preserve">Statutory declaration text from the Act must be reproduced verbatim. Tenant confirms and signs.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3">
            <w:pPr>
              <w:spacing w:line="240" w:lineRule="auto"/>
              <w:rPr>
                <w:color w:val="1a1a1a"/>
                <w:sz w:val="20"/>
                <w:szCs w:val="20"/>
              </w:rPr>
            </w:pPr>
            <w:r w:rsidDel="00000000" w:rsidR="00000000" w:rsidRPr="00000000">
              <w:rPr>
                <w:color w:val="1a1a1a"/>
                <w:sz w:val="18"/>
                <w:szCs w:val="18"/>
                <w:rtl w:val="0"/>
              </w:rPr>
              <w:t xml:space="preserve">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4">
            <w:pPr>
              <w:spacing w:line="240" w:lineRule="auto"/>
              <w:rPr>
                <w:color w:val="1a1a1a"/>
                <w:sz w:val="20"/>
                <w:szCs w:val="20"/>
              </w:rPr>
            </w:pPr>
            <w:r w:rsidDel="00000000" w:rsidR="00000000" w:rsidRPr="00000000">
              <w:rPr>
                <w:color w:val="1a1a1a"/>
                <w:sz w:val="18"/>
                <w:szCs w:val="18"/>
                <w:rtl w:val="0"/>
              </w:rPr>
              <w:t xml:space="preserve">—  Not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5">
            <w:pPr>
              <w:spacing w:line="240" w:lineRule="auto"/>
              <w:rPr>
                <w:color w:val="1a1a1a"/>
                <w:sz w:val="20"/>
                <w:szCs w:val="20"/>
              </w:rPr>
            </w:pPr>
            <w:r w:rsidDel="00000000" w:rsidR="00000000" w:rsidRPr="00000000">
              <w:rPr>
                <w:color w:val="444444"/>
                <w:sz w:val="18"/>
                <w:szCs w:val="18"/>
                <w:rtl w:val="0"/>
              </w:rPr>
              <w:t xml:space="preserve">No fee payable at the notice stage</w:t>
            </w:r>
            <w:r w:rsidDel="00000000" w:rsidR="00000000" w:rsidRPr="00000000">
              <w:rPr>
                <w:rtl w:val="0"/>
              </w:rPr>
            </w:r>
          </w:p>
        </w:tc>
      </w:tr>
    </w:tbl>
    <w:p w:rsidR="00000000" w:rsidDel="00000000" w:rsidP="00000000" w:rsidRDefault="00000000" w:rsidRPr="00000000" w14:paraId="00000396">
      <w:pPr>
        <w:spacing w:after="60" w:before="100" w:line="240" w:lineRule="auto"/>
        <w:rPr>
          <w:color w:val="1a1a1a"/>
          <w:sz w:val="20"/>
          <w:szCs w:val="20"/>
        </w:rPr>
      </w:pPr>
      <w:r w:rsidDel="00000000" w:rsidR="00000000" w:rsidRPr="00000000">
        <w:rPr>
          <w:rtl w:val="0"/>
        </w:rPr>
      </w:r>
    </w:p>
    <w:tbl>
      <w:tblPr>
        <w:tblStyle w:val="Table8"/>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Change w:id="0">
          <w:tblGrid>
            <w:gridCol w:w="93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
        </w:tblGridChange>
      </w:tblGrid>
      <w:tr>
        <w:trPr>
          <w:cantSplit w:val="0"/>
          <w:tblHeader w:val="0"/>
        </w:trPr>
        <w:tc>
          <w:tcPr>
            <w:gridSpan w:val="99"/>
            <w:tcBorders>
              <w:top w:color="000000" w:space="0" w:sz="0" w:val="nil"/>
              <w:left w:color="000000" w:space="0" w:sz="0" w:val="nil"/>
              <w:bottom w:color="000000" w:space="0" w:sz="0" w:val="nil"/>
              <w:right w:color="000000" w:space="0" w:sz="0" w:val="nil"/>
            </w:tcBorders>
            <w:shd w:fill="1f3864" w:val="clear"/>
            <w:tcMar>
              <w:top w:w="100.0" w:type="dxa"/>
              <w:left w:w="160.0" w:type="dxa"/>
              <w:bottom w:w="100.0" w:type="dxa"/>
              <w:right w:w="160.0" w:type="dxa"/>
            </w:tcMar>
          </w:tcPr>
          <w:p w:rsidR="00000000" w:rsidDel="00000000" w:rsidP="00000000" w:rsidRDefault="00000000" w:rsidRPr="00000000" w14:paraId="00000397">
            <w:pPr>
              <w:spacing w:line="240" w:lineRule="auto"/>
              <w:rPr>
                <w:color w:val="1a1a1a"/>
                <w:sz w:val="20"/>
                <w:szCs w:val="20"/>
              </w:rPr>
            </w:pPr>
            <w:r w:rsidDel="00000000" w:rsidR="00000000" w:rsidRPr="00000000">
              <w:rPr>
                <w:b w:val="1"/>
                <w:bCs w:val="1"/>
                <w:color w:val="ffffff"/>
                <w:rtl w:val="0"/>
              </w:rPr>
              <w:t xml:space="preserve">5.  DESIGN CONSIDERATIONS</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FA">
            <w:pPr>
              <w:spacing w:line="240" w:lineRule="auto"/>
              <w:rPr>
                <w:color w:val="1a1a1a"/>
                <w:sz w:val="20"/>
                <w:szCs w:val="20"/>
              </w:rPr>
            </w:pPr>
            <w:r w:rsidDel="00000000" w:rsidR="00000000" w:rsidRPr="00000000">
              <w:rPr>
                <w:b w:val="1"/>
                <w:bCs w:val="1"/>
                <w:color w:val="1a1a1a"/>
                <w:sz w:val="18"/>
                <w:szCs w:val="18"/>
                <w:rtl w:val="0"/>
              </w:rPr>
              <w:t xml:space="preserve">📋  Notice, not an application:</w:t>
            </w:r>
            <w:r w:rsidDel="00000000" w:rsidR="00000000" w:rsidRPr="00000000">
              <w:rPr>
                <w:color w:val="444444"/>
                <w:sz w:val="18"/>
                <w:szCs w:val="18"/>
                <w:rtl w:val="0"/>
              </w:rPr>
              <w:t xml:space="preserve">  The output is a legal document served on the landlord, not a government back-office submission. The confirmation page must generate a PDF the tenant can print, sign (if wet ink required), and personally serve or send recorded delivery to their landlord.</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45D">
            <w:pPr>
              <w:spacing w:line="240" w:lineRule="auto"/>
              <w:rPr>
                <w:color w:val="1a1a1a"/>
                <w:sz w:val="20"/>
                <w:szCs w:val="20"/>
              </w:rPr>
            </w:pPr>
            <w:r w:rsidDel="00000000" w:rsidR="00000000" w:rsidRPr="00000000">
              <w:rPr>
                <w:b w:val="1"/>
                <w:bCs w:val="1"/>
                <w:color w:val="1a1a1a"/>
                <w:sz w:val="18"/>
                <w:szCs w:val="18"/>
                <w:rtl w:val="0"/>
              </w:rPr>
              <w:t xml:space="preserve">⚖️  Statutory text must be exact:</w:t>
            </w:r>
            <w:r w:rsidDel="00000000" w:rsidR="00000000" w:rsidRPr="00000000">
              <w:rPr>
                <w:color w:val="444444"/>
                <w:sz w:val="18"/>
                <w:szCs w:val="18"/>
                <w:rtl w:val="0"/>
              </w:rPr>
              <w:t xml:space="preserve">  The body of the notice ("TAKE NOTICE THAT: I, the undersigned, being a tenant of a lot comprised in...") is prescribed by law. The digital service must reproduce this wording verbatim — it cannot be simplified or paraphrased.</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4C0">
            <w:pPr>
              <w:spacing w:line="240" w:lineRule="auto"/>
              <w:rPr>
                <w:color w:val="1a1a1a"/>
                <w:sz w:val="20"/>
                <w:szCs w:val="20"/>
              </w:rPr>
            </w:pPr>
            <w:r w:rsidDel="00000000" w:rsidR="00000000" w:rsidRPr="00000000">
              <w:rPr>
                <w:b w:val="1"/>
                <w:bCs w:val="1"/>
                <w:color w:val="1a1a1a"/>
                <w:sz w:val="18"/>
                <w:szCs w:val="18"/>
                <w:rtl w:val="0"/>
              </w:rPr>
              <w:t xml:space="preserve">🖊️  Signature validity:</w:t>
            </w:r>
            <w:r w:rsidDel="00000000" w:rsidR="00000000" w:rsidRPr="00000000">
              <w:rPr>
                <w:color w:val="444444"/>
                <w:sz w:val="18"/>
                <w:szCs w:val="18"/>
                <w:rtl w:val="0"/>
              </w:rPr>
              <w:t xml:space="preserve">  Confirm with the Ministry/Legal Affairs whether a digital signature is legally sufficient to constitute a valid notice under Cap. 239B, or whether wet ink on a printed copy is required.</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523">
            <w:pPr>
              <w:spacing w:line="240" w:lineRule="auto"/>
              <w:rPr>
                <w:color w:val="1a1a1a"/>
                <w:sz w:val="20"/>
                <w:szCs w:val="20"/>
              </w:rPr>
            </w:pPr>
            <w:r w:rsidDel="00000000" w:rsidR="00000000" w:rsidRPr="00000000">
              <w:rPr>
                <w:b w:val="1"/>
                <w:bCs w:val="1"/>
                <w:color w:val="1a1a1a"/>
                <w:sz w:val="18"/>
                <w:szCs w:val="18"/>
                <w:rtl w:val="0"/>
              </w:rPr>
              <w:t xml:space="preserve">📮  Proof of service:</w:t>
            </w:r>
            <w:r w:rsidDel="00000000" w:rsidR="00000000" w:rsidRPr="00000000">
              <w:rPr>
                <w:color w:val="444444"/>
                <w:sz w:val="18"/>
                <w:szCs w:val="18"/>
                <w:rtl w:val="0"/>
              </w:rPr>
              <w:t xml:space="preserve">  The tenant must be able to demonstrate the notice was served. Consider whether the digital service should record a date/reference number, and whether any government registry is involved.</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586">
            <w:pPr>
              <w:spacing w:line="240" w:lineRule="auto"/>
              <w:rPr>
                <w:color w:val="1a1a1a"/>
                <w:sz w:val="20"/>
                <w:szCs w:val="20"/>
              </w:rPr>
            </w:pPr>
            <w:r w:rsidDel="00000000" w:rsidR="00000000" w:rsidRPr="00000000">
              <w:rPr>
                <w:b w:val="1"/>
                <w:bCs w:val="1"/>
                <w:color w:val="1a1a1a"/>
                <w:sz w:val="18"/>
                <w:szCs w:val="18"/>
                <w:rtl w:val="0"/>
              </w:rPr>
              <w:t xml:space="preserve">🏘️  Parish selector:</w:t>
            </w:r>
            <w:r w:rsidDel="00000000" w:rsidR="00000000" w:rsidRPr="00000000">
              <w:rPr>
                <w:color w:val="444444"/>
                <w:sz w:val="18"/>
                <w:szCs w:val="18"/>
                <w:rtl w:val="0"/>
              </w:rPr>
              <w:t xml:space="preserve">  Field (c) can be a dropdown of the 11 Barbados parishes rather than a free-text field, reducing errors and improving data quality.</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5E9">
            <w:pPr>
              <w:spacing w:line="240" w:lineRule="auto"/>
              <w:rPr>
                <w:color w:val="1a1a1a"/>
                <w:sz w:val="20"/>
                <w:szCs w:val="20"/>
              </w:rPr>
            </w:pPr>
            <w:r w:rsidDel="00000000" w:rsidR="00000000" w:rsidRPr="00000000">
              <w:rPr>
                <w:b w:val="1"/>
                <w:bCs w:val="1"/>
                <w:color w:val="1a1a1a"/>
                <w:sz w:val="18"/>
                <w:szCs w:val="18"/>
                <w:rtl w:val="0"/>
              </w:rPr>
              <w:t xml:space="preserve">👤  Tenant identity:</w:t>
            </w:r>
            <w:r w:rsidDel="00000000" w:rsidR="00000000" w:rsidRPr="00000000">
              <w:rPr>
                <w:color w:val="444444"/>
                <w:sz w:val="18"/>
                <w:szCs w:val="18"/>
                <w:rtl w:val="0"/>
              </w:rPr>
              <w:t xml:space="preserve">  The paper form captures only the landlord's identity and the property details — the tenant appears only as a signature. The digital version should also capture the tenant's name for populating the generated notice document.</w:t>
            </w:r>
            <w:r w:rsidDel="00000000" w:rsidR="00000000" w:rsidRPr="00000000">
              <w:rPr>
                <w:rtl w:val="0"/>
              </w:rPr>
            </w:r>
          </w:p>
        </w:tc>
      </w:tr>
    </w:tbl>
    <w:p w:rsidR="00000000" w:rsidDel="00000000" w:rsidP="00000000" w:rsidRDefault="00000000" w:rsidRPr="00000000" w14:paraId="0000064C">
      <w:pPr>
        <w:spacing w:after="60" w:before="100" w:line="240" w:lineRule="auto"/>
        <w:rPr>
          <w:color w:val="1a1a1a"/>
          <w:sz w:val="20"/>
          <w:szCs w:val="20"/>
        </w:rPr>
      </w:pPr>
      <w:r w:rsidDel="00000000" w:rsidR="00000000" w:rsidRPr="00000000">
        <w:rPr>
          <w:rtl w:val="0"/>
        </w:rPr>
      </w:r>
    </w:p>
    <w:tbl>
      <w:tblPr>
        <w:tblStyle w:val="Table9"/>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Change w:id="0">
          <w:tblGrid>
            <w:gridCol w:w="93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
        </w:tblGridChange>
      </w:tblGrid>
      <w:tr>
        <w:trPr>
          <w:cantSplit w:val="0"/>
          <w:tblHeader w:val="0"/>
        </w:trPr>
        <w:tc>
          <w:tcPr>
            <w:gridSpan w:val="99"/>
            <w:tcBorders>
              <w:top w:color="000000" w:space="0" w:sz="0" w:val="nil"/>
              <w:left w:color="000000" w:space="0" w:sz="0" w:val="nil"/>
              <w:bottom w:color="000000" w:space="0" w:sz="0" w:val="nil"/>
              <w:right w:color="000000" w:space="0" w:sz="0" w:val="nil"/>
            </w:tcBorders>
            <w:shd w:fill="1f3864" w:val="clear"/>
            <w:tcMar>
              <w:top w:w="100.0" w:type="dxa"/>
              <w:left w:w="160.0" w:type="dxa"/>
              <w:bottom w:w="100.0" w:type="dxa"/>
              <w:right w:w="160.0" w:type="dxa"/>
            </w:tcMar>
          </w:tcPr>
          <w:p w:rsidR="00000000" w:rsidDel="00000000" w:rsidP="00000000" w:rsidRDefault="00000000" w:rsidRPr="00000000" w14:paraId="0000064D">
            <w:pPr>
              <w:spacing w:line="240" w:lineRule="auto"/>
              <w:rPr>
                <w:color w:val="1a1a1a"/>
                <w:sz w:val="20"/>
                <w:szCs w:val="20"/>
              </w:rPr>
            </w:pPr>
            <w:r w:rsidDel="00000000" w:rsidR="00000000" w:rsidRPr="00000000">
              <w:rPr>
                <w:b w:val="1"/>
                <w:bCs w:val="1"/>
                <w:color w:val="ffffff"/>
                <w:rtl w:val="0"/>
              </w:rPr>
              <w:t xml:space="preserve">6.  RELATIONSHIP TO OTHER FORMS &amp; SERVICE PATHWAY</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6B0">
            <w:pPr>
              <w:spacing w:line="240" w:lineRule="auto"/>
              <w:rPr>
                <w:color w:val="1a1a1a"/>
                <w:sz w:val="20"/>
                <w:szCs w:val="20"/>
              </w:rPr>
            </w:pPr>
            <w:r w:rsidDel="00000000" w:rsidR="00000000" w:rsidRPr="00000000">
              <w:rPr>
                <w:color w:val="1a1a1a"/>
                <w:sz w:val="18"/>
                <w:szCs w:val="18"/>
                <w:rtl w:val="0"/>
              </w:rPr>
              <w:t xml:space="preserve">Form I sits within the Land &amp; Property service pathway. It is the entry point for the freehold purchase process under Cap. 239B.</w:t>
            </w:r>
            <w:r w:rsidDel="00000000" w:rsidR="00000000" w:rsidRPr="00000000">
              <w:rPr>
                <w:rtl w:val="0"/>
              </w:rPr>
            </w:r>
          </w:p>
          <w:p w:rsidR="00000000" w:rsidDel="00000000" w:rsidP="00000000" w:rsidRDefault="00000000" w:rsidRPr="00000000" w14:paraId="000006B1">
            <w:pPr>
              <w:spacing w:after="20" w:before="40" w:line="240" w:lineRule="auto"/>
              <w:rPr>
                <w:color w:val="1a1a1a"/>
                <w:sz w:val="20"/>
                <w:szCs w:val="20"/>
              </w:rPr>
            </w:pPr>
            <w:r w:rsidDel="00000000" w:rsidR="00000000" w:rsidRPr="00000000">
              <w:rPr>
                <w:rtl w:val="0"/>
              </w:rPr>
            </w:r>
          </w:p>
          <w:p w:rsidR="00000000" w:rsidDel="00000000" w:rsidP="00000000" w:rsidRDefault="00000000" w:rsidRPr="00000000" w14:paraId="000006B2">
            <w:pPr>
              <w:spacing w:line="240" w:lineRule="auto"/>
              <w:rPr>
                <w:color w:val="1a1a1a"/>
                <w:sz w:val="20"/>
                <w:szCs w:val="20"/>
              </w:rPr>
            </w:pPr>
            <w:r w:rsidDel="00000000" w:rsidR="00000000" w:rsidRPr="00000000">
              <w:rPr>
                <w:b w:val="1"/>
                <w:bCs w:val="1"/>
                <w:color w:val="1a1a1a"/>
                <w:sz w:val="18"/>
                <w:szCs w:val="18"/>
                <w:rtl w:val="0"/>
              </w:rPr>
              <w:t xml:space="preserve">Expected downstream steps after Form I is served:</w:t>
            </w:r>
            <w:r w:rsidDel="00000000" w:rsidR="00000000" w:rsidRPr="00000000">
              <w:rPr>
                <w:rtl w:val="0"/>
              </w:rPr>
            </w:r>
          </w:p>
          <w:p w:rsidR="00000000" w:rsidDel="00000000" w:rsidP="00000000" w:rsidRDefault="00000000" w:rsidRPr="00000000" w14:paraId="000006B3">
            <w:pPr>
              <w:spacing w:after="10" w:before="20" w:line="240" w:lineRule="auto"/>
              <w:rPr>
                <w:color w:val="1a1a1a"/>
                <w:sz w:val="20"/>
                <w:szCs w:val="20"/>
              </w:rPr>
            </w:pPr>
            <w:r w:rsidDel="00000000" w:rsidR="00000000" w:rsidRPr="00000000">
              <w:rPr>
                <w:rtl w:val="0"/>
              </w:rPr>
            </w:r>
          </w:p>
          <w:p w:rsidR="00000000" w:rsidDel="00000000" w:rsidP="00000000" w:rsidRDefault="00000000" w:rsidRPr="00000000" w14:paraId="000006B4">
            <w:pPr>
              <w:spacing w:line="240" w:lineRule="auto"/>
              <w:rPr>
                <w:color w:val="1a1a1a"/>
                <w:sz w:val="20"/>
                <w:szCs w:val="20"/>
              </w:rPr>
            </w:pPr>
            <w:r w:rsidDel="00000000" w:rsidR="00000000" w:rsidRPr="00000000">
              <w:rPr>
                <w:color w:val="1a1a1a"/>
                <w:sz w:val="18"/>
                <w:szCs w:val="18"/>
                <w:rtl w:val="0"/>
              </w:rPr>
              <w:t xml:space="preserve">1.  Landlord acknowledges receipt and responds in accordance with the Act.</w:t>
            </w:r>
            <w:r w:rsidDel="00000000" w:rsidR="00000000" w:rsidRPr="00000000">
              <w:rPr>
                <w:rtl w:val="0"/>
              </w:rPr>
            </w:r>
          </w:p>
          <w:p w:rsidR="00000000" w:rsidDel="00000000" w:rsidP="00000000" w:rsidRDefault="00000000" w:rsidRPr="00000000" w14:paraId="000006B5">
            <w:pPr>
              <w:spacing w:line="240" w:lineRule="auto"/>
              <w:rPr>
                <w:color w:val="1a1a1a"/>
                <w:sz w:val="20"/>
                <w:szCs w:val="20"/>
              </w:rPr>
            </w:pPr>
            <w:r w:rsidDel="00000000" w:rsidR="00000000" w:rsidRPr="00000000">
              <w:rPr>
                <w:color w:val="1a1a1a"/>
                <w:sz w:val="18"/>
                <w:szCs w:val="18"/>
                <w:rtl w:val="0"/>
              </w:rPr>
              <w:t xml:space="preserve">2.  Valuation of the lot (may involve a separate government form or process).</w:t>
            </w:r>
            <w:r w:rsidDel="00000000" w:rsidR="00000000" w:rsidRPr="00000000">
              <w:rPr>
                <w:rtl w:val="0"/>
              </w:rPr>
            </w:r>
          </w:p>
          <w:p w:rsidR="00000000" w:rsidDel="00000000" w:rsidP="00000000" w:rsidRDefault="00000000" w:rsidRPr="00000000" w14:paraId="000006B6">
            <w:pPr>
              <w:spacing w:line="240" w:lineRule="auto"/>
              <w:rPr>
                <w:color w:val="1a1a1a"/>
                <w:sz w:val="20"/>
                <w:szCs w:val="20"/>
              </w:rPr>
            </w:pPr>
            <w:r w:rsidDel="00000000" w:rsidR="00000000" w:rsidRPr="00000000">
              <w:rPr>
                <w:color w:val="1a1a1a"/>
                <w:sz w:val="18"/>
                <w:szCs w:val="18"/>
                <w:rtl w:val="0"/>
              </w:rPr>
              <w:t xml:space="preserve">3.  Formal transfer of freehold title — registered at the Land Registry.</w:t>
            </w:r>
            <w:r w:rsidDel="00000000" w:rsidR="00000000" w:rsidRPr="00000000">
              <w:rPr>
                <w:rtl w:val="0"/>
              </w:rPr>
            </w:r>
          </w:p>
          <w:p w:rsidR="00000000" w:rsidDel="00000000" w:rsidP="00000000" w:rsidRDefault="00000000" w:rsidRPr="00000000" w14:paraId="000006B7">
            <w:pPr>
              <w:spacing w:after="10" w:before="30" w:line="240" w:lineRule="auto"/>
              <w:rPr>
                <w:color w:val="1a1a1a"/>
                <w:sz w:val="20"/>
                <w:szCs w:val="20"/>
              </w:rPr>
            </w:pPr>
            <w:r w:rsidDel="00000000" w:rsidR="00000000" w:rsidRPr="00000000">
              <w:rPr>
                <w:rtl w:val="0"/>
              </w:rPr>
            </w:r>
          </w:p>
          <w:p w:rsidR="00000000" w:rsidDel="00000000" w:rsidP="00000000" w:rsidRDefault="00000000" w:rsidRPr="00000000" w14:paraId="000006B8">
            <w:pPr>
              <w:spacing w:line="240" w:lineRule="auto"/>
              <w:rPr>
                <w:color w:val="1a1a1a"/>
                <w:sz w:val="20"/>
                <w:szCs w:val="20"/>
              </w:rPr>
            </w:pPr>
            <w:r w:rsidDel="00000000" w:rsidR="00000000" w:rsidRPr="00000000">
              <w:rPr>
                <w:i w:val="1"/>
                <w:iCs w:val="1"/>
                <w:color w:val="444444"/>
                <w:sz w:val="18"/>
                <w:szCs w:val="18"/>
                <w:rtl w:val="0"/>
              </w:rPr>
              <w:t xml:space="preserve">Note: Form I does not appear to have a companion "Form II" or response form visible in the current set. Confirm with the Ministry whether additional forms exist for subsequent stages of the purchase process.</w:t>
            </w:r>
            <w:r w:rsidDel="00000000" w:rsidR="00000000" w:rsidRPr="00000000">
              <w:rPr>
                <w:rtl w:val="0"/>
              </w:rPr>
            </w:r>
          </w:p>
        </w:tc>
      </w:tr>
    </w:tbl>
    <w:p w:rsidR="00000000" w:rsidDel="00000000" w:rsidP="00000000" w:rsidRDefault="00000000" w:rsidRPr="00000000" w14:paraId="0000071B">
      <w:pPr>
        <w:spacing w:after="60" w:before="100" w:line="240" w:lineRule="auto"/>
        <w:rPr>
          <w:color w:val="1a1a1a"/>
          <w:sz w:val="20"/>
          <w:szCs w:val="20"/>
        </w:rPr>
      </w:pPr>
      <w:r w:rsidDel="00000000" w:rsidR="00000000" w:rsidRPr="00000000">
        <w:rPr>
          <w:rtl w:val="0"/>
        </w:rPr>
      </w:r>
    </w:p>
    <w:tbl>
      <w:tblPr>
        <w:tblStyle w:val="Table10"/>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Change w:id="0">
          <w:tblGrid>
            <w:gridCol w:w="500"/>
            <w:gridCol w:w="88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
        </w:tblGridChange>
      </w:tblGrid>
      <w:tr>
        <w:trPr>
          <w:cantSplit w:val="0"/>
          <w:tblHeader w:val="0"/>
        </w:trPr>
        <w:tc>
          <w:tcPr>
            <w:gridSpan w:val="99"/>
            <w:tcBorders>
              <w:top w:color="000000" w:space="0" w:sz="0" w:val="nil"/>
              <w:left w:color="000000" w:space="0" w:sz="0" w:val="nil"/>
              <w:bottom w:color="000000" w:space="0" w:sz="0" w:val="nil"/>
              <w:right w:color="000000" w:space="0" w:sz="0" w:val="nil"/>
            </w:tcBorders>
            <w:shd w:fill="1f3864" w:val="clear"/>
            <w:tcMar>
              <w:top w:w="100.0" w:type="dxa"/>
              <w:left w:w="160.0" w:type="dxa"/>
              <w:bottom w:w="100.0" w:type="dxa"/>
              <w:right w:w="160.0" w:type="dxa"/>
            </w:tcMar>
          </w:tcPr>
          <w:p w:rsidR="00000000" w:rsidDel="00000000" w:rsidP="00000000" w:rsidRDefault="00000000" w:rsidRPr="00000000" w14:paraId="0000071C">
            <w:pPr>
              <w:spacing w:line="240" w:lineRule="auto"/>
              <w:rPr>
                <w:color w:val="1a1a1a"/>
                <w:sz w:val="20"/>
                <w:szCs w:val="20"/>
              </w:rPr>
            </w:pPr>
            <w:r w:rsidDel="00000000" w:rsidR="00000000" w:rsidRPr="00000000">
              <w:rPr>
                <w:b w:val="1"/>
                <w:bCs w:val="1"/>
                <w:color w:val="ffffff"/>
                <w:rtl w:val="0"/>
              </w:rPr>
              <w:t xml:space="preserve">7.  MDA QUESTIONS TO CLARIFY</w:t>
            </w:r>
            <w:r w:rsidDel="00000000" w:rsidR="00000000" w:rsidRPr="00000000">
              <w:rPr>
                <w:rtl w:val="0"/>
              </w:rPr>
            </w:r>
          </w:p>
        </w:tc>
      </w:tr>
      <w:tr>
        <w:trPr>
          <w:cantSplit w:val="0"/>
          <w:tblHeader w:val="0"/>
        </w:trPr>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77F">
            <w:pPr>
              <w:spacing w:line="240" w:lineRule="auto"/>
              <w:rPr>
                <w:color w:val="1a1a1a"/>
                <w:sz w:val="20"/>
                <w:szCs w:val="20"/>
              </w:rPr>
            </w:pPr>
            <w:r w:rsidDel="00000000" w:rsidR="00000000" w:rsidRPr="00000000">
              <w:rPr>
                <w:b w:val="1"/>
                <w:bCs w:val="1"/>
                <w:color w:val="ffffff"/>
                <w:sz w:val="18"/>
                <w:szCs w:val="18"/>
                <w:rtl w:val="0"/>
              </w:rPr>
              <w:t xml:space="preserve">Q</w:t>
            </w:r>
            <w:r w:rsidDel="00000000" w:rsidR="00000000" w:rsidRPr="00000000">
              <w:rPr>
                <w:rtl w:val="0"/>
              </w:rPr>
            </w:r>
          </w:p>
        </w:tc>
        <w:tc>
          <w:tcPr>
            <w:tcBorders>
              <w:top w:color="2e5f99" w:space="0" w:sz="4" w:val="single"/>
              <w:left w:color="2e5f99" w:space="0" w:sz="4" w:val="single"/>
              <w:bottom w:color="2e5f99" w:space="0" w:sz="4" w:val="single"/>
              <w:right w:color="2e5f99" w:space="0" w:sz="4" w:val="single"/>
            </w:tcBorders>
            <w:shd w:fill="2e5f99" w:val="clear"/>
            <w:tcMar>
              <w:top w:w="80.0" w:type="dxa"/>
              <w:left w:w="120.0" w:type="dxa"/>
              <w:bottom w:w="80.0" w:type="dxa"/>
              <w:right w:w="120.0" w:type="dxa"/>
            </w:tcMar>
            <w:vAlign w:val="top"/>
          </w:tcPr>
          <w:p w:rsidR="00000000" w:rsidDel="00000000" w:rsidP="00000000" w:rsidRDefault="00000000" w:rsidRPr="00000000" w14:paraId="00000780">
            <w:pPr>
              <w:spacing w:line="240" w:lineRule="auto"/>
              <w:rPr>
                <w:color w:val="1a1a1a"/>
                <w:sz w:val="20"/>
                <w:szCs w:val="20"/>
              </w:rPr>
            </w:pPr>
            <w:r w:rsidDel="00000000" w:rsidR="00000000" w:rsidRPr="00000000">
              <w:rPr>
                <w:b w:val="1"/>
                <w:bCs w:val="1"/>
                <w:color w:val="ffffff"/>
                <w:sz w:val="18"/>
                <w:szCs w:val="18"/>
                <w:rtl w:val="0"/>
              </w:rPr>
              <w:t xml:space="preserve">Question</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2e5f99" w:space="0" w:sz="4" w:val="single"/>
              <w:right w:color="cccccc" w:space="0" w:sz="4" w:val="single"/>
            </w:tcBorders>
            <w:shd w:fill="ebf3fb" w:val="clear"/>
            <w:tcMar>
              <w:top w:w="100.0" w:type="dxa"/>
              <w:left w:w="160.0" w:type="dxa"/>
              <w:bottom w:w="100.0" w:type="dxa"/>
              <w:right w:w="160.0" w:type="dxa"/>
            </w:tcMar>
          </w:tcPr>
          <w:p w:rsidR="00000000" w:rsidDel="00000000" w:rsidP="00000000" w:rsidRDefault="00000000" w:rsidRPr="00000000" w14:paraId="00000781">
            <w:pPr>
              <w:spacing w:line="240" w:lineRule="auto"/>
              <w:rPr>
                <w:color w:val="1a1a1a"/>
                <w:sz w:val="20"/>
                <w:szCs w:val="20"/>
              </w:rPr>
            </w:pPr>
            <w:r w:rsidDel="00000000" w:rsidR="00000000" w:rsidRPr="00000000">
              <w:rPr>
                <w:b w:val="1"/>
                <w:bCs w:val="1"/>
                <w:color w:val="1a1a1a"/>
                <w:sz w:val="20"/>
                <w:szCs w:val="20"/>
                <w:rtl w:val="0"/>
              </w:rPr>
              <w:t xml:space="preserve">Legal validity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7E4">
            <w:pPr>
              <w:spacing w:line="240" w:lineRule="auto"/>
              <w:rPr>
                <w:color w:val="1a1a1a"/>
                <w:sz w:val="20"/>
                <w:szCs w:val="20"/>
              </w:rPr>
            </w:pPr>
            <w:r w:rsidDel="00000000" w:rsidR="00000000" w:rsidRPr="00000000">
              <w:rPr>
                <w:color w:val="1a1a1a"/>
                <w:sz w:val="18"/>
                <w:szCs w:val="18"/>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7E5">
            <w:pPr>
              <w:spacing w:line="240" w:lineRule="auto"/>
              <w:rPr>
                <w:color w:val="1a1a1a"/>
                <w:sz w:val="20"/>
                <w:szCs w:val="20"/>
              </w:rPr>
            </w:pPr>
            <w:r w:rsidDel="00000000" w:rsidR="00000000" w:rsidRPr="00000000">
              <w:rPr>
                <w:color w:val="1a1a1a"/>
                <w:sz w:val="18"/>
                <w:szCs w:val="18"/>
                <w:rtl w:val="0"/>
              </w:rPr>
              <w:t xml:space="preserve">Is a digital or electronic signature legally sufficient to constitute a valid notice under Cap. 239B, or must the tenant sign a printed copy in wet 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7E6">
            <w:pPr>
              <w:spacing w:line="240" w:lineRule="auto"/>
              <w:rPr>
                <w:color w:val="1a1a1a"/>
                <w:sz w:val="20"/>
                <w:szCs w:val="20"/>
              </w:rPr>
            </w:pPr>
            <w:r w:rsidDel="00000000" w:rsidR="00000000" w:rsidRPr="00000000">
              <w:rPr>
                <w:color w:val="1a1a1a"/>
                <w:sz w:val="18"/>
                <w:szCs w:val="18"/>
                <w:rtl w:val="0"/>
              </w:rPr>
              <w:t xml:space="preserve">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7E7">
            <w:pPr>
              <w:spacing w:line="240" w:lineRule="auto"/>
              <w:rPr>
                <w:color w:val="1a1a1a"/>
                <w:sz w:val="20"/>
                <w:szCs w:val="20"/>
              </w:rPr>
            </w:pPr>
            <w:r w:rsidDel="00000000" w:rsidR="00000000" w:rsidRPr="00000000">
              <w:rPr>
                <w:color w:val="1a1a1a"/>
                <w:sz w:val="18"/>
                <w:szCs w:val="18"/>
                <w:rtl w:val="0"/>
              </w:rPr>
              <w:t xml:space="preserve">Does the wording used in a digital version of this notice need to be reviewed and approved by Legal Affairs before the service is published?</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2e5f99" w:space="0" w:sz="4" w:val="single"/>
              <w:right w:color="cccccc" w:space="0" w:sz="4" w:val="single"/>
            </w:tcBorders>
            <w:shd w:fill="ebf3fb" w:val="clear"/>
            <w:tcMar>
              <w:top w:w="100.0" w:type="dxa"/>
              <w:left w:w="160.0" w:type="dxa"/>
              <w:bottom w:w="100.0" w:type="dxa"/>
              <w:right w:w="160.0" w:type="dxa"/>
            </w:tcMar>
          </w:tcPr>
          <w:p w:rsidR="00000000" w:rsidDel="00000000" w:rsidP="00000000" w:rsidRDefault="00000000" w:rsidRPr="00000000" w14:paraId="000007E8">
            <w:pPr>
              <w:spacing w:line="240" w:lineRule="auto"/>
              <w:rPr>
                <w:color w:val="1a1a1a"/>
                <w:sz w:val="20"/>
                <w:szCs w:val="20"/>
              </w:rPr>
            </w:pPr>
            <w:r w:rsidDel="00000000" w:rsidR="00000000" w:rsidRPr="00000000">
              <w:rPr>
                <w:b w:val="1"/>
                <w:bCs w:val="1"/>
                <w:color w:val="1a1a1a"/>
                <w:sz w:val="20"/>
                <w:szCs w:val="20"/>
                <w:rtl w:val="0"/>
              </w:rPr>
              <w:t xml:space="preserve">Service of notice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84B">
            <w:pPr>
              <w:spacing w:line="240" w:lineRule="auto"/>
              <w:rPr>
                <w:color w:val="1a1a1a"/>
                <w:sz w:val="20"/>
                <w:szCs w:val="20"/>
              </w:rPr>
            </w:pPr>
            <w:r w:rsidDel="00000000" w:rsidR="00000000" w:rsidRPr="00000000">
              <w:rPr>
                <w:color w:val="1a1a1a"/>
                <w:sz w:val="18"/>
                <w:szCs w:val="18"/>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84C">
            <w:pPr>
              <w:spacing w:line="240" w:lineRule="auto"/>
              <w:rPr>
                <w:color w:val="1a1a1a"/>
                <w:sz w:val="20"/>
                <w:szCs w:val="20"/>
              </w:rPr>
            </w:pPr>
            <w:r w:rsidDel="00000000" w:rsidR="00000000" w:rsidRPr="00000000">
              <w:rPr>
                <w:color w:val="1a1a1a"/>
                <w:sz w:val="18"/>
                <w:szCs w:val="18"/>
                <w:rtl w:val="0"/>
              </w:rPr>
              <w:t xml:space="preserve">Is this notice served exclusively on the landlord (private delivery), or must it also be lodged with or registered at a government 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84D">
            <w:pPr>
              <w:spacing w:line="240" w:lineRule="auto"/>
              <w:rPr>
                <w:color w:val="1a1a1a"/>
                <w:sz w:val="20"/>
                <w:szCs w:val="20"/>
              </w:rPr>
            </w:pPr>
            <w:r w:rsidDel="00000000" w:rsidR="00000000" w:rsidRPr="00000000">
              <w:rPr>
                <w:color w:val="1a1a1a"/>
                <w:sz w:val="18"/>
                <w:szCs w:val="18"/>
                <w:rtl w:val="0"/>
              </w:rPr>
              <w:t xml:space="preserve">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84E">
            <w:pPr>
              <w:spacing w:line="240" w:lineRule="auto"/>
              <w:rPr>
                <w:color w:val="1a1a1a"/>
                <w:sz w:val="20"/>
                <w:szCs w:val="20"/>
              </w:rPr>
            </w:pPr>
            <w:r w:rsidDel="00000000" w:rsidR="00000000" w:rsidRPr="00000000">
              <w:rPr>
                <w:color w:val="1a1a1a"/>
                <w:sz w:val="18"/>
                <w:szCs w:val="18"/>
                <w:rtl w:val="0"/>
              </w:rPr>
              <w:t xml:space="preserve">What methods of service are legally valid under the Act — hand delivery, recorded post, email? Does Cap. 239B specify, or does this fall under general service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84F">
            <w:pPr>
              <w:spacing w:line="240" w:lineRule="auto"/>
              <w:rPr>
                <w:color w:val="1a1a1a"/>
                <w:sz w:val="20"/>
                <w:szCs w:val="20"/>
              </w:rPr>
            </w:pPr>
            <w:r w:rsidDel="00000000" w:rsidR="00000000" w:rsidRPr="00000000">
              <w:rPr>
                <w:color w:val="1a1a1a"/>
                <w:sz w:val="18"/>
                <w:szCs w:val="18"/>
                <w:rtl w:val="0"/>
              </w:rPr>
              <w:t xml:space="preserve">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850">
            <w:pPr>
              <w:spacing w:line="240" w:lineRule="auto"/>
              <w:rPr>
                <w:color w:val="1a1a1a"/>
                <w:sz w:val="20"/>
                <w:szCs w:val="20"/>
              </w:rPr>
            </w:pPr>
            <w:r w:rsidDel="00000000" w:rsidR="00000000" w:rsidRPr="00000000">
              <w:rPr>
                <w:color w:val="1a1a1a"/>
                <w:sz w:val="18"/>
                <w:szCs w:val="18"/>
                <w:rtl w:val="0"/>
              </w:rPr>
              <w:t xml:space="preserve">Is there a time limit within which the landlord must respond once the notice has been 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851">
            <w:pPr>
              <w:spacing w:line="240" w:lineRule="auto"/>
              <w:rPr>
                <w:color w:val="1a1a1a"/>
                <w:sz w:val="20"/>
                <w:szCs w:val="20"/>
              </w:rPr>
            </w:pPr>
            <w:r w:rsidDel="00000000" w:rsidR="00000000" w:rsidRPr="00000000">
              <w:rPr>
                <w:color w:val="1a1a1a"/>
                <w:sz w:val="18"/>
                <w:szCs w:val="18"/>
                <w:rtl w:val="0"/>
              </w:rPr>
              <w:t xml:space="preserve">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852">
            <w:pPr>
              <w:spacing w:line="240" w:lineRule="auto"/>
              <w:rPr>
                <w:color w:val="1a1a1a"/>
                <w:sz w:val="20"/>
                <w:szCs w:val="20"/>
              </w:rPr>
            </w:pPr>
            <w:r w:rsidDel="00000000" w:rsidR="00000000" w:rsidRPr="00000000">
              <w:rPr>
                <w:color w:val="1a1a1a"/>
                <w:sz w:val="18"/>
                <w:szCs w:val="18"/>
                <w:rtl w:val="0"/>
              </w:rPr>
              <w:t xml:space="preserve">What happens if the landlord disputes the notice or the tenancy details? Is there a formal dispute resolution process under the Act?</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2e5f99" w:space="0" w:sz="4" w:val="single"/>
              <w:right w:color="cccccc" w:space="0" w:sz="4" w:val="single"/>
            </w:tcBorders>
            <w:shd w:fill="ebf3fb" w:val="clear"/>
            <w:tcMar>
              <w:top w:w="100.0" w:type="dxa"/>
              <w:left w:w="160.0" w:type="dxa"/>
              <w:bottom w:w="100.0" w:type="dxa"/>
              <w:right w:w="160.0" w:type="dxa"/>
            </w:tcMar>
          </w:tcPr>
          <w:p w:rsidR="00000000" w:rsidDel="00000000" w:rsidP="00000000" w:rsidRDefault="00000000" w:rsidRPr="00000000" w14:paraId="00000853">
            <w:pPr>
              <w:spacing w:line="240" w:lineRule="auto"/>
              <w:rPr>
                <w:color w:val="1a1a1a"/>
                <w:sz w:val="20"/>
                <w:szCs w:val="20"/>
              </w:rPr>
            </w:pPr>
            <w:r w:rsidDel="00000000" w:rsidR="00000000" w:rsidRPr="00000000">
              <w:rPr>
                <w:b w:val="1"/>
                <w:bCs w:val="1"/>
                <w:color w:val="1a1a1a"/>
                <w:sz w:val="20"/>
                <w:szCs w:val="20"/>
                <w:rtl w:val="0"/>
              </w:rPr>
              <w:t xml:space="preserve">Tenant eligibility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8B6">
            <w:pPr>
              <w:spacing w:line="240" w:lineRule="auto"/>
              <w:rPr>
                <w:color w:val="1a1a1a"/>
                <w:sz w:val="20"/>
                <w:szCs w:val="20"/>
              </w:rPr>
            </w:pPr>
            <w:r w:rsidDel="00000000" w:rsidR="00000000" w:rsidRPr="00000000">
              <w:rPr>
                <w:color w:val="1a1a1a"/>
                <w:sz w:val="18"/>
                <w:szCs w:val="18"/>
                <w:rtl w:val="0"/>
              </w:rPr>
              <w:t xml:space="preserve">Q7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8B7">
            <w:pPr>
              <w:spacing w:line="240" w:lineRule="auto"/>
              <w:rPr>
                <w:color w:val="1a1a1a"/>
                <w:sz w:val="20"/>
                <w:szCs w:val="20"/>
              </w:rPr>
            </w:pPr>
            <w:r w:rsidDel="00000000" w:rsidR="00000000" w:rsidRPr="00000000">
              <w:rPr>
                <w:color w:val="1a1a1a"/>
                <w:sz w:val="18"/>
                <w:szCs w:val="18"/>
                <w:rtl w:val="0"/>
              </w:rPr>
              <w:t xml:space="preserve">What criteria qualify a tenant to serve this notice? (e.g., length of occupancy, type of tenantry, registered tenant status.) Should a pre-notice eligibility check be incorporated in the digital service, or is it the tenant's responsibility to determine their own eligibility?</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2e5f99" w:space="0" w:sz="4" w:val="single"/>
              <w:right w:color="cccccc" w:space="0" w:sz="4" w:val="single"/>
            </w:tcBorders>
            <w:shd w:fill="ebf3fb" w:val="clear"/>
            <w:tcMar>
              <w:top w:w="100.0" w:type="dxa"/>
              <w:left w:w="160.0" w:type="dxa"/>
              <w:bottom w:w="100.0" w:type="dxa"/>
              <w:right w:w="160.0" w:type="dxa"/>
            </w:tcMar>
          </w:tcPr>
          <w:p w:rsidR="00000000" w:rsidDel="00000000" w:rsidP="00000000" w:rsidRDefault="00000000" w:rsidRPr="00000000" w14:paraId="000008B8">
            <w:pPr>
              <w:spacing w:line="240" w:lineRule="auto"/>
              <w:rPr>
                <w:color w:val="1a1a1a"/>
                <w:sz w:val="20"/>
                <w:szCs w:val="20"/>
              </w:rPr>
            </w:pPr>
            <w:r w:rsidDel="00000000" w:rsidR="00000000" w:rsidRPr="00000000">
              <w:rPr>
                <w:b w:val="1"/>
                <w:bCs w:val="1"/>
                <w:color w:val="1a1a1a"/>
                <w:sz w:val="20"/>
                <w:szCs w:val="20"/>
                <w:rtl w:val="0"/>
              </w:rPr>
              <w:t xml:space="preserve">Data and proof of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91B">
            <w:pPr>
              <w:spacing w:line="240" w:lineRule="auto"/>
              <w:rPr>
                <w:color w:val="1a1a1a"/>
                <w:sz w:val="20"/>
                <w:szCs w:val="20"/>
              </w:rPr>
            </w:pPr>
            <w:r w:rsidDel="00000000" w:rsidR="00000000" w:rsidRPr="00000000">
              <w:rPr>
                <w:color w:val="1a1a1a"/>
                <w:sz w:val="18"/>
                <w:szCs w:val="18"/>
                <w:rtl w:val="0"/>
              </w:rPr>
              <w:t xml:space="preserve">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91C">
            <w:pPr>
              <w:spacing w:line="240" w:lineRule="auto"/>
              <w:rPr>
                <w:color w:val="1a1a1a"/>
                <w:sz w:val="20"/>
                <w:szCs w:val="20"/>
              </w:rPr>
            </w:pPr>
            <w:r w:rsidDel="00000000" w:rsidR="00000000" w:rsidRPr="00000000">
              <w:rPr>
                <w:color w:val="1a1a1a"/>
                <w:sz w:val="18"/>
                <w:szCs w:val="18"/>
                <w:rtl w:val="0"/>
              </w:rPr>
              <w:t xml:space="preserve">Should government record and timestamp the notice for evidential purposes (proof of service)? If so, which body maintains that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91D">
            <w:pPr>
              <w:spacing w:line="240" w:lineRule="auto"/>
              <w:rPr>
                <w:color w:val="1a1a1a"/>
                <w:sz w:val="20"/>
                <w:szCs w:val="20"/>
              </w:rPr>
            </w:pPr>
            <w:r w:rsidDel="00000000" w:rsidR="00000000" w:rsidRPr="00000000">
              <w:rPr>
                <w:color w:val="1a1a1a"/>
                <w:sz w:val="18"/>
                <w:szCs w:val="18"/>
                <w:rtl w:val="0"/>
              </w:rPr>
              <w:t xml:space="preserve">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91E">
            <w:pPr>
              <w:spacing w:line="240" w:lineRule="auto"/>
              <w:rPr>
                <w:color w:val="1a1a1a"/>
                <w:sz w:val="20"/>
                <w:szCs w:val="20"/>
              </w:rPr>
            </w:pPr>
            <w:r w:rsidDel="00000000" w:rsidR="00000000" w:rsidRPr="00000000">
              <w:rPr>
                <w:color w:val="1a1a1a"/>
                <w:sz w:val="18"/>
                <w:szCs w:val="18"/>
                <w:rtl w:val="0"/>
              </w:rPr>
              <w:t xml:space="preserve">Is there an existing government registry of tenantries that could be used to validate or pre-populate the tenantry name and parish fields in the digital service?</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2e5f99" w:space="0" w:sz="4" w:val="single"/>
              <w:right w:color="cccccc" w:space="0" w:sz="4" w:val="single"/>
            </w:tcBorders>
            <w:shd w:fill="ebf3fb" w:val="clear"/>
            <w:tcMar>
              <w:top w:w="100.0" w:type="dxa"/>
              <w:left w:w="160.0" w:type="dxa"/>
              <w:bottom w:w="100.0" w:type="dxa"/>
              <w:right w:w="160.0" w:type="dxa"/>
            </w:tcMar>
          </w:tcPr>
          <w:p w:rsidR="00000000" w:rsidDel="00000000" w:rsidP="00000000" w:rsidRDefault="00000000" w:rsidRPr="00000000" w14:paraId="0000091F">
            <w:pPr>
              <w:spacing w:line="240" w:lineRule="auto"/>
              <w:rPr>
                <w:color w:val="1a1a1a"/>
                <w:sz w:val="20"/>
                <w:szCs w:val="20"/>
              </w:rPr>
            </w:pPr>
            <w:r w:rsidDel="00000000" w:rsidR="00000000" w:rsidRPr="00000000">
              <w:rPr>
                <w:b w:val="1"/>
                <w:bCs w:val="1"/>
                <w:color w:val="1a1a1a"/>
                <w:sz w:val="20"/>
                <w:szCs w:val="20"/>
                <w:rtl w:val="0"/>
              </w:rPr>
              <w:t xml:space="preserve">Broader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982">
            <w:pPr>
              <w:spacing w:line="240" w:lineRule="auto"/>
              <w:rPr>
                <w:color w:val="1a1a1a"/>
                <w:sz w:val="20"/>
                <w:szCs w:val="20"/>
              </w:rPr>
            </w:pPr>
            <w:r w:rsidDel="00000000" w:rsidR="00000000" w:rsidRPr="00000000">
              <w:rPr>
                <w:color w:val="1a1a1a"/>
                <w:sz w:val="18"/>
                <w:szCs w:val="18"/>
                <w:rtl w:val="0"/>
              </w:rPr>
              <w:t xml:space="preserve">Q10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p w:rsidR="00000000" w:rsidDel="00000000" w:rsidP="00000000" w:rsidRDefault="00000000" w:rsidRPr="00000000" w14:paraId="00000983">
            <w:pPr>
              <w:spacing w:line="240" w:lineRule="auto"/>
              <w:rPr>
                <w:color w:val="1a1a1a"/>
                <w:sz w:val="20"/>
                <w:szCs w:val="20"/>
              </w:rPr>
            </w:pPr>
            <w:r w:rsidDel="00000000" w:rsidR="00000000" w:rsidRPr="00000000">
              <w:rPr>
                <w:color w:val="1a1a1a"/>
                <w:sz w:val="18"/>
                <w:szCs w:val="18"/>
                <w:rtl w:val="0"/>
              </w:rPr>
              <w:t xml:space="preserve">Are there further statutory forms in the freehold purchase process (Form II or similar) that should be considered as part of this service? Is Form I the only prescribed form under Cap. 239B?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984">
            <w:pPr>
              <w:spacing w:line="240" w:lineRule="auto"/>
              <w:rPr>
                <w:color w:val="1a1a1a"/>
                <w:sz w:val="20"/>
                <w:szCs w:val="20"/>
              </w:rPr>
            </w:pPr>
            <w:r w:rsidDel="00000000" w:rsidR="00000000" w:rsidRPr="00000000">
              <w:rPr>
                <w:color w:val="1a1a1a"/>
                <w:sz w:val="18"/>
                <w:szCs w:val="18"/>
                <w:rtl w:val="0"/>
              </w:rPr>
              <w:t xml:space="preserve">Q11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985">
            <w:pPr>
              <w:spacing w:line="240" w:lineRule="auto"/>
              <w:rPr>
                <w:color w:val="1a1a1a"/>
                <w:sz w:val="20"/>
                <w:szCs w:val="20"/>
              </w:rPr>
            </w:pPr>
            <w:r w:rsidDel="00000000" w:rsidR="00000000" w:rsidRPr="00000000">
              <w:rPr>
                <w:color w:val="1a1a1a"/>
                <w:sz w:val="18"/>
                <w:szCs w:val="18"/>
                <w:rtl w:val="0"/>
              </w:rPr>
              <w:t xml:space="preserve">Can the tenantry owner be a corporate entity, estate, or government body — and does that change how or where the notice must be served?</w:t>
            </w:r>
            <w:r w:rsidDel="00000000" w:rsidR="00000000" w:rsidRPr="00000000">
              <w:rPr>
                <w:rtl w:val="0"/>
              </w:rPr>
            </w:r>
          </w:p>
        </w:tc>
      </w:tr>
    </w:tbl>
    <w:p w:rsidR="00000000" w:rsidDel="00000000" w:rsidP="00000000" w:rsidRDefault="00000000" w:rsidRPr="00000000" w14:paraId="00000986">
      <w:pPr>
        <w:spacing w:after="60" w:before="100" w:line="240" w:lineRule="auto"/>
        <w:rPr>
          <w:color w:val="1a1a1a"/>
          <w:sz w:val="20"/>
          <w:szCs w:val="20"/>
        </w:rPr>
      </w:pPr>
      <w:r w:rsidDel="00000000" w:rsidR="00000000" w:rsidRPr="00000000">
        <w:rPr>
          <w:rtl w:val="0"/>
        </w:rPr>
      </w:r>
    </w:p>
    <w:tbl>
      <w:tblPr>
        <w:tblStyle w:val="Table11"/>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Change w:id="0">
          <w:tblGrid>
            <w:gridCol w:w="9360"/>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gridCol w:w="1"/>
          </w:tblGrid>
        </w:tblGridChange>
      </w:tblGrid>
      <w:tr>
        <w:trPr>
          <w:cantSplit w:val="0"/>
          <w:tblHeader w:val="0"/>
        </w:trPr>
        <w:tc>
          <w:tcPr>
            <w:gridSpan w:val="99"/>
            <w:tcBorders>
              <w:top w:color="000000" w:space="0" w:sz="0" w:val="nil"/>
              <w:left w:color="000000" w:space="0" w:sz="0" w:val="nil"/>
              <w:bottom w:color="000000" w:space="0" w:sz="0" w:val="nil"/>
              <w:right w:color="000000" w:space="0" w:sz="0" w:val="nil"/>
            </w:tcBorders>
            <w:shd w:fill="1f3864" w:val="clear"/>
            <w:tcMar>
              <w:top w:w="100.0" w:type="dxa"/>
              <w:left w:w="160.0" w:type="dxa"/>
              <w:bottom w:w="100.0" w:type="dxa"/>
              <w:right w:w="160.0" w:type="dxa"/>
            </w:tcMar>
          </w:tcPr>
          <w:p w:rsidR="00000000" w:rsidDel="00000000" w:rsidP="00000000" w:rsidRDefault="00000000" w:rsidRPr="00000000" w14:paraId="00000987">
            <w:pPr>
              <w:spacing w:line="240" w:lineRule="auto"/>
              <w:rPr>
                <w:color w:val="1a1a1a"/>
                <w:sz w:val="20"/>
                <w:szCs w:val="20"/>
              </w:rPr>
            </w:pPr>
            <w:r w:rsidDel="00000000" w:rsidR="00000000" w:rsidRPr="00000000">
              <w:rPr>
                <w:b w:val="1"/>
                <w:bCs w:val="1"/>
                <w:color w:val="ffffff"/>
                <w:rtl w:val="0"/>
              </w:rPr>
              <w:t xml:space="preserve">8.  SUMMARY FLAGS FOR DIGITISATION</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e2f0ec" w:val="clear"/>
            <w:tcMar>
              <w:top w:w="100.0" w:type="dxa"/>
              <w:left w:w="160.0" w:type="dxa"/>
              <w:bottom w:w="100.0" w:type="dxa"/>
              <w:right w:w="160.0" w:type="dxa"/>
            </w:tcMar>
          </w:tcPr>
          <w:p w:rsidR="00000000" w:rsidDel="00000000" w:rsidP="00000000" w:rsidRDefault="00000000" w:rsidRPr="00000000" w14:paraId="000009EA">
            <w:pPr>
              <w:spacing w:line="240" w:lineRule="auto"/>
              <w:rPr>
                <w:color w:val="1a1a1a"/>
                <w:sz w:val="20"/>
                <w:szCs w:val="20"/>
              </w:rPr>
            </w:pPr>
            <w:r w:rsidDel="00000000" w:rsidR="00000000" w:rsidRPr="00000000">
              <w:rPr>
                <w:b w:val="1"/>
                <w:bCs w:val="1"/>
                <w:color w:val="1a1a1a"/>
                <w:sz w:val="18"/>
                <w:szCs w:val="18"/>
                <w:rtl w:val="0"/>
              </w:rPr>
              <w:t xml:space="preserve">🟢  Simple field set:</w:t>
            </w:r>
            <w:r w:rsidDel="00000000" w:rsidR="00000000" w:rsidRPr="00000000">
              <w:rPr>
                <w:color w:val="444444"/>
                <w:sz w:val="18"/>
                <w:szCs w:val="18"/>
                <w:rtl w:val="0"/>
              </w:rPr>
              <w:t xml:space="preserve">  Only 5 fields — extremely low data capture burden. Fast to build.</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e2f0ec" w:val="clear"/>
            <w:tcMar>
              <w:top w:w="100.0" w:type="dxa"/>
              <w:left w:w="160.0" w:type="dxa"/>
              <w:bottom w:w="100.0" w:type="dxa"/>
              <w:right w:w="160.0" w:type="dxa"/>
            </w:tcMar>
          </w:tcPr>
          <w:p w:rsidR="00000000" w:rsidDel="00000000" w:rsidP="00000000" w:rsidRDefault="00000000" w:rsidRPr="00000000" w14:paraId="00000A4D">
            <w:pPr>
              <w:spacing w:line="240" w:lineRule="auto"/>
              <w:rPr>
                <w:color w:val="1a1a1a"/>
                <w:sz w:val="20"/>
                <w:szCs w:val="20"/>
              </w:rPr>
            </w:pPr>
            <w:r w:rsidDel="00000000" w:rsidR="00000000" w:rsidRPr="00000000">
              <w:rPr>
                <w:b w:val="1"/>
                <w:bCs w:val="1"/>
                <w:color w:val="1a1a1a"/>
                <w:sz w:val="18"/>
                <w:szCs w:val="18"/>
                <w:rtl w:val="0"/>
              </w:rPr>
              <w:t xml:space="preserve">🟢  No payment:</w:t>
            </w:r>
            <w:r w:rsidDel="00000000" w:rsidR="00000000" w:rsidRPr="00000000">
              <w:rPr>
                <w:color w:val="444444"/>
                <w:sz w:val="18"/>
                <w:szCs w:val="18"/>
                <w:rtl w:val="0"/>
              </w:rPr>
              <w:t xml:space="preserve">  No fee at notice stage — no payment gateway needed.</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e2f0ec" w:val="clear"/>
            <w:tcMar>
              <w:top w:w="100.0" w:type="dxa"/>
              <w:left w:w="160.0" w:type="dxa"/>
              <w:bottom w:w="100.0" w:type="dxa"/>
              <w:right w:w="160.0" w:type="dxa"/>
            </w:tcMar>
          </w:tcPr>
          <w:p w:rsidR="00000000" w:rsidDel="00000000" w:rsidP="00000000" w:rsidRDefault="00000000" w:rsidRPr="00000000" w14:paraId="00000AB0">
            <w:pPr>
              <w:spacing w:line="240" w:lineRule="auto"/>
              <w:rPr>
                <w:color w:val="1a1a1a"/>
                <w:sz w:val="20"/>
                <w:szCs w:val="20"/>
              </w:rPr>
            </w:pPr>
            <w:r w:rsidDel="00000000" w:rsidR="00000000" w:rsidRPr="00000000">
              <w:rPr>
                <w:b w:val="1"/>
                <w:bCs w:val="1"/>
                <w:color w:val="1a1a1a"/>
                <w:sz w:val="18"/>
                <w:szCs w:val="18"/>
                <w:rtl w:val="0"/>
              </w:rPr>
              <w:t xml:space="preserve">🟢  No evidence upload:</w:t>
            </w:r>
            <w:r w:rsidDel="00000000" w:rsidR="00000000" w:rsidRPr="00000000">
              <w:rPr>
                <w:color w:val="444444"/>
                <w:sz w:val="18"/>
                <w:szCs w:val="18"/>
                <w:rtl w:val="0"/>
              </w:rPr>
              <w:t xml:space="preserve">  No supporting documents required on this form.</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B13">
            <w:pPr>
              <w:spacing w:line="240" w:lineRule="auto"/>
              <w:rPr>
                <w:color w:val="1a1a1a"/>
                <w:sz w:val="20"/>
                <w:szCs w:val="20"/>
              </w:rPr>
            </w:pPr>
            <w:r w:rsidDel="00000000" w:rsidR="00000000" w:rsidRPr="00000000">
              <w:rPr>
                <w:b w:val="1"/>
                <w:bCs w:val="1"/>
                <w:color w:val="1a1a1a"/>
                <w:sz w:val="18"/>
                <w:szCs w:val="18"/>
                <w:rtl w:val="0"/>
              </w:rPr>
              <w:t xml:space="preserve">🟡  Legal text must be exact:</w:t>
            </w:r>
            <w:r w:rsidDel="00000000" w:rsidR="00000000" w:rsidRPr="00000000">
              <w:rPr>
                <w:color w:val="444444"/>
                <w:sz w:val="18"/>
                <w:szCs w:val="18"/>
                <w:rtl w:val="0"/>
              </w:rPr>
              <w:t xml:space="preserve">  Statutory wording is prescribed. Legal Affairs sign-off needed before publishing.</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B76">
            <w:pPr>
              <w:spacing w:line="240" w:lineRule="auto"/>
              <w:rPr>
                <w:color w:val="1a1a1a"/>
                <w:sz w:val="20"/>
                <w:szCs w:val="20"/>
              </w:rPr>
            </w:pPr>
            <w:r w:rsidDel="00000000" w:rsidR="00000000" w:rsidRPr="00000000">
              <w:rPr>
                <w:b w:val="1"/>
                <w:bCs w:val="1"/>
                <w:color w:val="1a1a1a"/>
                <w:sz w:val="18"/>
                <w:szCs w:val="18"/>
                <w:rtl w:val="0"/>
              </w:rPr>
              <w:t xml:space="preserve">🟡  Signature question open:</w:t>
            </w:r>
            <w:r w:rsidDel="00000000" w:rsidR="00000000" w:rsidRPr="00000000">
              <w:rPr>
                <w:color w:val="444444"/>
                <w:sz w:val="18"/>
                <w:szCs w:val="18"/>
                <w:rtl w:val="0"/>
              </w:rPr>
              <w:t xml:space="preserve">  Digital vs. wet ink validity must be confirmed before committing to a fully online journey.</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BD9">
            <w:pPr>
              <w:spacing w:line="240" w:lineRule="auto"/>
              <w:rPr>
                <w:color w:val="1a1a1a"/>
                <w:sz w:val="20"/>
                <w:szCs w:val="20"/>
              </w:rPr>
            </w:pPr>
            <w:r w:rsidDel="00000000" w:rsidR="00000000" w:rsidRPr="00000000">
              <w:rPr>
                <w:b w:val="1"/>
                <w:bCs w:val="1"/>
                <w:color w:val="1a1a1a"/>
                <w:sz w:val="18"/>
                <w:szCs w:val="18"/>
                <w:rtl w:val="0"/>
              </w:rPr>
              <w:t xml:space="preserve">🟡  Output is a tenant-held document:</w:t>
            </w:r>
            <w:r w:rsidDel="00000000" w:rsidR="00000000" w:rsidRPr="00000000">
              <w:rPr>
                <w:color w:val="444444"/>
                <w:sz w:val="18"/>
                <w:szCs w:val="18"/>
                <w:rtl w:val="0"/>
              </w:rPr>
              <w:t xml:space="preserve">  Unlike an application, the output is served on a private party. The confirmation/download step is critical.</w:t>
            </w:r>
            <w:r w:rsidDel="00000000" w:rsidR="00000000" w:rsidRPr="00000000">
              <w:rPr>
                <w:rtl w:val="0"/>
              </w:rPr>
            </w:r>
          </w:p>
        </w:tc>
      </w:tr>
      <w:tr>
        <w:trPr>
          <w:cantSplit w:val="0"/>
          <w:tblHeader w:val="0"/>
        </w:trPr>
        <w:tc>
          <w:tcPr>
            <w:gridSpan w:val="99"/>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C3C">
            <w:pPr>
              <w:spacing w:line="240" w:lineRule="auto"/>
              <w:rPr>
                <w:color w:val="1a1a1a"/>
                <w:sz w:val="20"/>
                <w:szCs w:val="20"/>
              </w:rPr>
            </w:pPr>
            <w:r w:rsidDel="00000000" w:rsidR="00000000" w:rsidRPr="00000000">
              <w:rPr>
                <w:b w:val="1"/>
                <w:bCs w:val="1"/>
                <w:color w:val="1a1a1a"/>
                <w:sz w:val="18"/>
                <w:szCs w:val="18"/>
                <w:rtl w:val="0"/>
              </w:rPr>
              <w:t xml:space="preserve">🔵  Land &amp; Property pathway:</w:t>
            </w:r>
            <w:r w:rsidDel="00000000" w:rsidR="00000000" w:rsidRPr="00000000">
              <w:rPr>
                <w:color w:val="444444"/>
                <w:sz w:val="18"/>
                <w:szCs w:val="18"/>
                <w:rtl w:val="0"/>
              </w:rPr>
              <w:t xml:space="preserve">  This form belongs to the Land &amp; Property service pathway under the Tenantries Freehold Purchase Act, Cap. 239B.</w:t>
            </w:r>
            <w:r w:rsidDel="00000000" w:rsidR="00000000" w:rsidRPr="00000000">
              <w:rPr>
                <w:rtl w:val="0"/>
              </w:rPr>
            </w:r>
          </w:p>
        </w:tc>
      </w:tr>
    </w:tbl>
    <w:p w:rsidR="00000000" w:rsidDel="00000000" w:rsidP="00000000" w:rsidRDefault="00000000" w:rsidRPr="00000000" w14:paraId="00000C9F">
      <w:pPr>
        <w:spacing w:after="40" w:before="60" w:line="240" w:lineRule="auto"/>
        <w:rPr>
          <w:color w:val="1a1a1a"/>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80.0" w:type="dxa"/>
              <w:left w:w="120.0" w:type="dxa"/>
              <w:bottom w:w="80.0" w:type="dxa"/>
              <w:right w:w="120.0" w:type="dxa"/>
            </w:tcMar>
          </w:tcPr>
          <w:p w:rsidR="00000000" w:rsidDel="00000000" w:rsidP="00000000" w:rsidRDefault="00000000" w:rsidRPr="00000000" w14:paraId="00000CA0">
            <w:pPr>
              <w:spacing w:line="240" w:lineRule="auto"/>
              <w:jc w:val="center"/>
              <w:rPr>
                <w:color w:val="1a1a1a"/>
                <w:sz w:val="20"/>
                <w:szCs w:val="20"/>
              </w:rPr>
            </w:pPr>
            <w:r w:rsidDel="00000000" w:rsidR="00000000" w:rsidRPr="00000000">
              <w:rPr>
                <w:color w:val="444444"/>
                <w:sz w:val="16"/>
                <w:szCs w:val="16"/>
                <w:rtl w:val="0"/>
              </w:rPr>
              <w:t xml:space="preserve">Form I Specification  ·  Tenantries Freehold Purchase Act, Cap. 239B  ·  Government of Barbados  ·  Service Design  ·  20 April 2026</w:t>
            </w:r>
            <w:r w:rsidDel="00000000" w:rsidR="00000000" w:rsidRPr="00000000">
              <w:rPr>
                <w:rtl w:val="0"/>
              </w:rPr>
            </w:r>
          </w:p>
        </w:tc>
      </w:tr>
    </w:tbl>
    <w:p w:rsidR="00000000" w:rsidDel="00000000" w:rsidP="00000000" w:rsidRDefault="00000000" w:rsidRPr="00000000" w14:paraId="00000CA1">
      <w:pPr>
        <w:widowControl w:val="0"/>
        <w:rPr>
          <w:color w:val="1a1a1a"/>
          <w:sz w:val="20"/>
          <w:szCs w:val="20"/>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