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14429A9" w:rsidR="00CE6588" w:rsidRPr="00003CF0" w:rsidRDefault="0098126F" w:rsidP="00024977">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11</w:t>
            </w:r>
            <w:r w:rsidR="00CB0781">
              <w:rPr>
                <w:rFonts w:ascii="Times New Roman" w:hAnsi="Times New Roman"/>
                <w:i w:val="0"/>
                <w:color w:val="auto"/>
                <w:sz w:val="22"/>
                <w:szCs w:val="22"/>
              </w:rPr>
              <w:t>/</w:t>
            </w:r>
            <w:r w:rsidR="00171F75">
              <w:rPr>
                <w:rFonts w:ascii="Times New Roman" w:hAnsi="Times New Roman"/>
                <w:i w:val="0"/>
                <w:color w:val="auto"/>
                <w:sz w:val="22"/>
                <w:szCs w:val="22"/>
              </w:rPr>
              <w:t>0</w:t>
            </w:r>
            <w:r w:rsidR="00024977">
              <w:rPr>
                <w:rFonts w:ascii="Times New Roman" w:hAnsi="Times New Roman"/>
                <w:i w:val="0"/>
                <w:color w:val="auto"/>
                <w:sz w:val="22"/>
                <w:szCs w:val="22"/>
              </w:rPr>
              <w:t>9</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1FA17A95" w14:textId="77777777" w:rsidR="00CE6588"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7BBE5C68"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Pr>
                <w:rFonts w:ascii="Times New Roman" w:hAnsi="Times New Roman"/>
                <w:i w:val="0"/>
                <w:color w:val="auto"/>
                <w:sz w:val="24"/>
                <w:szCs w:val="24"/>
              </w:rPr>
              <w:t>0</w:t>
            </w:r>
            <w:r w:rsidR="00CE6588" w:rsidRPr="00CE6588">
              <w:rPr>
                <w:rFonts w:ascii="Times New Roman" w:hAnsi="Times New Roman"/>
                <w:i w:val="0"/>
                <w:color w:val="auto"/>
                <w:sz w:val="24"/>
                <w:szCs w:val="24"/>
              </w:rPr>
              <w:t>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0B110D84" w14:textId="325B4384" w:rsidR="00CE6588" w:rsidRDefault="00024977" w:rsidP="00CE6588">
      <w:r>
        <w:rPr>
          <w:highlight w:val="yellow"/>
        </w:rPr>
        <w:t xml:space="preserve">Today’s meeting includes some meeting notes from </w:t>
      </w:r>
      <w:r w:rsidRPr="00024977">
        <w:rPr>
          <w:highlight w:val="yellow"/>
        </w:rPr>
        <w:t>the 12:30 pm review with the eMI team.</w:t>
      </w:r>
    </w:p>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530A84D4"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16672996"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14:paraId="0EB324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7A86BA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000750" w14:paraId="5AEBD6D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6710805C" w14:textId="77777777" w:rsidR="00000750" w:rsidRPr="007B7EA5" w:rsidRDefault="00000750" w:rsidP="00C75FC3">
            <w:pPr>
              <w:rPr>
                <w:b w:val="0"/>
                <w:sz w:val="20"/>
                <w:szCs w:val="20"/>
              </w:rPr>
            </w:pPr>
            <w:r w:rsidRPr="007B7EA5">
              <w:rPr>
                <w:b w:val="0"/>
                <w:sz w:val="20"/>
                <w:szCs w:val="20"/>
              </w:rPr>
              <w:t>Tony Burleson</w:t>
            </w:r>
          </w:p>
        </w:tc>
        <w:tc>
          <w:tcPr>
            <w:tcW w:w="450" w:type="dxa"/>
          </w:tcPr>
          <w:p w14:paraId="7F192462" w14:textId="7A3C2284" w:rsidR="00000750" w:rsidRPr="007B7EA5" w:rsidRDefault="00475F6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0295B113" w14:textId="09C4AC38" w:rsidR="00000750" w:rsidRPr="007B7EA5" w:rsidRDefault="00024977"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Richard</w:t>
            </w:r>
          </w:p>
        </w:tc>
        <w:tc>
          <w:tcPr>
            <w:tcW w:w="535" w:type="dxa"/>
          </w:tcPr>
          <w:p w14:paraId="43B6E7EA" w14:textId="19187770" w:rsidR="00000750" w:rsidRPr="007B7EA5" w:rsidRDefault="00475F6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475F62" w14:paraId="17F49EBF"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0A587B" w14:textId="62289278" w:rsidR="00475F62" w:rsidRPr="00475F62" w:rsidRDefault="00475F62" w:rsidP="00C75FC3">
            <w:pPr>
              <w:rPr>
                <w:b w:val="0"/>
                <w:sz w:val="20"/>
                <w:szCs w:val="20"/>
              </w:rPr>
            </w:pPr>
            <w:r w:rsidRPr="00475F62">
              <w:rPr>
                <w:b w:val="0"/>
                <w:sz w:val="20"/>
                <w:szCs w:val="20"/>
              </w:rPr>
              <w:t>Randy Brown</w:t>
            </w:r>
          </w:p>
        </w:tc>
        <w:tc>
          <w:tcPr>
            <w:tcW w:w="450" w:type="dxa"/>
          </w:tcPr>
          <w:p w14:paraId="10F17247" w14:textId="304204A0" w:rsidR="00475F62" w:rsidRDefault="00024977"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9B9D08F" w14:textId="6E757A7F" w:rsidR="00475F62" w:rsidRDefault="00024977"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Ruth</w:t>
            </w:r>
          </w:p>
        </w:tc>
        <w:tc>
          <w:tcPr>
            <w:tcW w:w="535" w:type="dxa"/>
          </w:tcPr>
          <w:p w14:paraId="0882AB5C" w14:textId="2B3D2888" w:rsidR="00475F62" w:rsidRPr="007B7EA5" w:rsidRDefault="00024977"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171FF9" w14:textId="77777777" w:rsidR="00245243" w:rsidRDefault="00245243" w:rsidP="00245243">
      <w:pPr>
        <w:jc w:val="center"/>
        <w:rPr>
          <w:b/>
          <w:sz w:val="28"/>
          <w:szCs w:val="28"/>
        </w:rPr>
      </w:pPr>
    </w:p>
    <w:p w14:paraId="678E869C" w14:textId="77777777" w:rsidR="00245243" w:rsidRDefault="00245243" w:rsidP="00245243">
      <w:pPr>
        <w:jc w:val="center"/>
        <w:rPr>
          <w:b/>
          <w:sz w:val="28"/>
          <w:szCs w:val="28"/>
        </w:rPr>
      </w:pPr>
      <w:r>
        <w:rPr>
          <w:b/>
          <w:sz w:val="28"/>
          <w:szCs w:val="28"/>
        </w:rPr>
        <w:t>Business Action Items Outstanding</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1"/>
        <w:gridCol w:w="3378"/>
        <w:gridCol w:w="1768"/>
        <w:gridCol w:w="1402"/>
        <w:gridCol w:w="1391"/>
      </w:tblGrid>
      <w:tr w:rsidR="00BB627E" w:rsidRPr="00EC5547" w14:paraId="29E5E838" w14:textId="77777777" w:rsidTr="003E0D0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1" w:type="dxa"/>
            <w:tcBorders>
              <w:top w:val="none" w:sz="0" w:space="0" w:color="auto"/>
              <w:left w:val="none" w:sz="0" w:space="0" w:color="auto"/>
              <w:bottom w:val="none" w:sz="0" w:space="0" w:color="auto"/>
              <w:right w:val="none" w:sz="0" w:space="0" w:color="auto"/>
            </w:tcBorders>
          </w:tcPr>
          <w:p w14:paraId="65177E07" w14:textId="77777777" w:rsidR="00BB627E" w:rsidRPr="00EC5547" w:rsidRDefault="00BB627E" w:rsidP="005B2313">
            <w:pPr>
              <w:jc w:val="center"/>
              <w:rPr>
                <w:sz w:val="20"/>
                <w:szCs w:val="20"/>
              </w:rPr>
            </w:pPr>
            <w:r w:rsidRPr="00EC5547">
              <w:rPr>
                <w:sz w:val="20"/>
                <w:szCs w:val="20"/>
              </w:rPr>
              <w:t>Action Item Origination Date</w:t>
            </w:r>
          </w:p>
        </w:tc>
        <w:tc>
          <w:tcPr>
            <w:tcW w:w="3378" w:type="dxa"/>
            <w:tcBorders>
              <w:top w:val="none" w:sz="0" w:space="0" w:color="auto"/>
              <w:left w:val="none" w:sz="0" w:space="0" w:color="auto"/>
              <w:bottom w:val="none" w:sz="0" w:space="0" w:color="auto"/>
              <w:right w:val="none" w:sz="0" w:space="0" w:color="auto"/>
            </w:tcBorders>
          </w:tcPr>
          <w:p w14:paraId="42C64697"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Action Item</w:t>
            </w:r>
          </w:p>
        </w:tc>
        <w:tc>
          <w:tcPr>
            <w:tcW w:w="1768" w:type="dxa"/>
            <w:tcBorders>
              <w:top w:val="none" w:sz="0" w:space="0" w:color="auto"/>
              <w:left w:val="none" w:sz="0" w:space="0" w:color="auto"/>
              <w:bottom w:val="none" w:sz="0" w:space="0" w:color="auto"/>
              <w:right w:val="none" w:sz="0" w:space="0" w:color="auto"/>
            </w:tcBorders>
          </w:tcPr>
          <w:p w14:paraId="2FA6BEFF"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EC5547">
              <w:rPr>
                <w:b w:val="0"/>
                <w:sz w:val="20"/>
                <w:szCs w:val="20"/>
              </w:rPr>
              <w:t>Owner</w:t>
            </w:r>
          </w:p>
        </w:tc>
        <w:tc>
          <w:tcPr>
            <w:tcW w:w="1402" w:type="dxa"/>
            <w:tcBorders>
              <w:top w:val="none" w:sz="0" w:space="0" w:color="auto"/>
              <w:left w:val="none" w:sz="0" w:space="0" w:color="auto"/>
              <w:bottom w:val="none" w:sz="0" w:space="0" w:color="auto"/>
              <w:right w:val="none" w:sz="0" w:space="0" w:color="auto"/>
            </w:tcBorders>
          </w:tcPr>
          <w:p w14:paraId="0C4D0EA9"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Status</w:t>
            </w:r>
          </w:p>
        </w:tc>
        <w:tc>
          <w:tcPr>
            <w:tcW w:w="1391" w:type="dxa"/>
            <w:tcBorders>
              <w:top w:val="none" w:sz="0" w:space="0" w:color="auto"/>
              <w:left w:val="none" w:sz="0" w:space="0" w:color="auto"/>
              <w:bottom w:val="none" w:sz="0" w:space="0" w:color="auto"/>
              <w:right w:val="none" w:sz="0" w:space="0" w:color="auto"/>
            </w:tcBorders>
          </w:tcPr>
          <w:p w14:paraId="13342193" w14:textId="77777777" w:rsidR="00BB627E" w:rsidRPr="00EC5547" w:rsidRDefault="00BB627E"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EC5547">
              <w:rPr>
                <w:sz w:val="20"/>
                <w:szCs w:val="20"/>
              </w:rPr>
              <w:t>Closed Date *closed items will roll off in 48-hrs</w:t>
            </w:r>
          </w:p>
        </w:tc>
      </w:tr>
      <w:tr w:rsidR="00BB627E" w:rsidRPr="00EC5547" w14:paraId="0ADAA17C" w14:textId="77777777" w:rsidTr="003E0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14:paraId="3D9FC6CA" w14:textId="77777777" w:rsidR="00BB627E" w:rsidRPr="00EC5547" w:rsidRDefault="00935F3D" w:rsidP="005B2313">
            <w:pPr>
              <w:rPr>
                <w:sz w:val="20"/>
                <w:szCs w:val="20"/>
              </w:rPr>
            </w:pPr>
            <w:r w:rsidRPr="00EC5547">
              <w:rPr>
                <w:sz w:val="20"/>
                <w:szCs w:val="20"/>
              </w:rPr>
              <w:t>10/21/2015</w:t>
            </w:r>
          </w:p>
        </w:tc>
        <w:tc>
          <w:tcPr>
            <w:tcW w:w="3378" w:type="dxa"/>
          </w:tcPr>
          <w:p w14:paraId="7AF8943B" w14:textId="77777777" w:rsidR="00BB627E" w:rsidRPr="00EC5547" w:rsidRDefault="00935F3D" w:rsidP="005B2313">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Brad needs access to upload POC/Pilot Build.</w:t>
            </w:r>
          </w:p>
        </w:tc>
        <w:tc>
          <w:tcPr>
            <w:tcW w:w="1768" w:type="dxa"/>
          </w:tcPr>
          <w:p w14:paraId="2A4374E9" w14:textId="1B225E07" w:rsidR="00BB627E" w:rsidRPr="00EC5547" w:rsidRDefault="00D7297B" w:rsidP="62708BE8">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Sherri</w:t>
            </w:r>
          </w:p>
        </w:tc>
        <w:tc>
          <w:tcPr>
            <w:tcW w:w="1402" w:type="dxa"/>
          </w:tcPr>
          <w:p w14:paraId="6403AC5A" w14:textId="0A7C97B5" w:rsidR="00BB627E" w:rsidRPr="00EC5547" w:rsidRDefault="00D7297B" w:rsidP="005B2313">
            <w:pPr>
              <w:cnfStyle w:val="000000100000" w:firstRow="0" w:lastRow="0" w:firstColumn="0" w:lastColumn="0" w:oddVBand="0" w:evenVBand="0" w:oddHBand="1" w:evenHBand="0" w:firstRowFirstColumn="0" w:firstRowLastColumn="0" w:lastRowFirstColumn="0" w:lastRowLastColumn="0"/>
              <w:rPr>
                <w:sz w:val="20"/>
                <w:szCs w:val="20"/>
              </w:rPr>
            </w:pPr>
            <w:r w:rsidRPr="00EC5547">
              <w:rPr>
                <w:sz w:val="20"/>
                <w:szCs w:val="20"/>
              </w:rPr>
              <w:t>Sherri to meet with Jack on 11/09/2015</w:t>
            </w:r>
          </w:p>
        </w:tc>
        <w:tc>
          <w:tcPr>
            <w:tcW w:w="1391" w:type="dxa"/>
          </w:tcPr>
          <w:p w14:paraId="66BA2F69" w14:textId="77777777" w:rsidR="00BB627E" w:rsidRPr="00EC5547" w:rsidRDefault="00BB627E" w:rsidP="005B2313">
            <w:pPr>
              <w:cnfStyle w:val="000000100000" w:firstRow="0" w:lastRow="0" w:firstColumn="0" w:lastColumn="0" w:oddVBand="0" w:evenVBand="0" w:oddHBand="1" w:evenHBand="0" w:firstRowFirstColumn="0" w:firstRowLastColumn="0" w:lastRowFirstColumn="0" w:lastRowLastColumn="0"/>
              <w:rPr>
                <w:sz w:val="20"/>
                <w:szCs w:val="20"/>
              </w:rPr>
            </w:pPr>
          </w:p>
        </w:tc>
      </w:tr>
    </w:tbl>
    <w:p w14:paraId="5E3A5B86" w14:textId="77777777" w:rsidR="00BB627E" w:rsidRPr="00D7297B" w:rsidRDefault="00BB627E" w:rsidP="00A87C54">
      <w:pPr>
        <w:rPr>
          <w:sz w:val="22"/>
        </w:rPr>
      </w:pPr>
    </w:p>
    <w:p w14:paraId="44C37331" w14:textId="77777777" w:rsidR="00CE6588" w:rsidRPr="00BB627E"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D4271B" w:rsidRPr="00D7297B" w14:paraId="497375BB"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03C7284" w14:textId="77777777" w:rsidR="00D4271B" w:rsidRPr="00D7297B" w:rsidRDefault="00D4271B" w:rsidP="005B2313">
            <w:pPr>
              <w:rPr>
                <w:sz w:val="20"/>
                <w:szCs w:val="20"/>
              </w:rPr>
            </w:pPr>
            <w:r w:rsidRPr="00D7297B">
              <w:rPr>
                <w:sz w:val="20"/>
                <w:szCs w:val="20"/>
              </w:rPr>
              <w:t>11/02/2015</w:t>
            </w:r>
          </w:p>
        </w:tc>
        <w:tc>
          <w:tcPr>
            <w:tcW w:w="3870" w:type="dxa"/>
          </w:tcPr>
          <w:p w14:paraId="657C60EE" w14:textId="77777777" w:rsidR="00D4271B" w:rsidRPr="00D7297B" w:rsidRDefault="000F284F"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D7297B">
              <w:rPr>
                <w:rFonts w:cs="Times New Roman"/>
                <w:sz w:val="20"/>
                <w:szCs w:val="20"/>
              </w:rPr>
              <w:t>RTM Development</w:t>
            </w:r>
          </w:p>
        </w:tc>
        <w:tc>
          <w:tcPr>
            <w:tcW w:w="1350" w:type="dxa"/>
          </w:tcPr>
          <w:p w14:paraId="22AD4087" w14:textId="77777777" w:rsidR="00D4271B" w:rsidRPr="00D7297B" w:rsidRDefault="000F284F" w:rsidP="005B2313">
            <w:pPr>
              <w:cnfStyle w:val="000000100000" w:firstRow="0" w:lastRow="0" w:firstColumn="0" w:lastColumn="0" w:oddVBand="0" w:evenVBand="0" w:oddHBand="1" w:evenHBand="0" w:firstRowFirstColumn="0" w:firstRowLastColumn="0" w:lastRowFirstColumn="0" w:lastRowLastColumn="0"/>
              <w:rPr>
                <w:sz w:val="20"/>
                <w:szCs w:val="20"/>
              </w:rPr>
            </w:pPr>
            <w:r w:rsidRPr="00D7297B">
              <w:rPr>
                <w:sz w:val="20"/>
                <w:szCs w:val="20"/>
              </w:rPr>
              <w:t>Cecelia</w:t>
            </w:r>
          </w:p>
        </w:tc>
        <w:tc>
          <w:tcPr>
            <w:tcW w:w="1260" w:type="dxa"/>
          </w:tcPr>
          <w:p w14:paraId="40BBF5D9" w14:textId="2480F2C7" w:rsidR="00D4271B" w:rsidRPr="00D7297B" w:rsidRDefault="00D421BE"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Progress</w:t>
            </w:r>
            <w:bookmarkStart w:id="0" w:name="_GoBack"/>
            <w:bookmarkEnd w:id="0"/>
          </w:p>
        </w:tc>
        <w:tc>
          <w:tcPr>
            <w:tcW w:w="1322" w:type="dxa"/>
          </w:tcPr>
          <w:p w14:paraId="137517C2" w14:textId="77777777" w:rsidR="00D4271B" w:rsidRPr="00D7297B" w:rsidRDefault="00D4271B" w:rsidP="005B2313">
            <w:pPr>
              <w:cnfStyle w:val="000000100000" w:firstRow="0" w:lastRow="0" w:firstColumn="0" w:lastColumn="0" w:oddVBand="0" w:evenVBand="0" w:oddHBand="1" w:evenHBand="0" w:firstRowFirstColumn="0" w:firstRowLastColumn="0" w:lastRowFirstColumn="0" w:lastRowLastColumn="0"/>
              <w:rPr>
                <w:sz w:val="20"/>
                <w:szCs w:val="20"/>
              </w:rPr>
            </w:pPr>
          </w:p>
        </w:tc>
      </w:tr>
      <w:tr w:rsidR="00475F62" w:rsidRPr="00D7297B" w14:paraId="1689D7D0"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D7297B" w:rsidRDefault="00AE0013" w:rsidP="005B2313">
            <w:pPr>
              <w:rPr>
                <w:sz w:val="20"/>
                <w:szCs w:val="20"/>
              </w:rPr>
            </w:pPr>
            <w:r w:rsidRPr="00D7297B">
              <w:rPr>
                <w:sz w:val="20"/>
                <w:szCs w:val="20"/>
              </w:rPr>
              <w:t>11/02/2015</w:t>
            </w:r>
          </w:p>
        </w:tc>
        <w:tc>
          <w:tcPr>
            <w:tcW w:w="3870" w:type="dxa"/>
          </w:tcPr>
          <w:p w14:paraId="46CE778C" w14:textId="68A1AE83" w:rsidR="00AE0013" w:rsidRPr="00D7297B" w:rsidRDefault="00AE0013" w:rsidP="00AE0013">
            <w:pPr>
              <w:pStyle w:val="ListParagraph"/>
              <w:spacing w:before="0" w:after="200" w:line="276" w:lineRule="auto"/>
              <w:ind w:left="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D7297B">
              <w:rPr>
                <w:rFonts w:eastAsia="Times New Roman" w:cs="Times New Roman"/>
                <w:sz w:val="20"/>
                <w:szCs w:val="20"/>
              </w:rPr>
              <w:t>Cecelia to ask 1) how to get Brad access to the PSO area on FORUM and 2) see if there is a pharmacy MUMPS developer that could do the secondary developer checklist.</w:t>
            </w:r>
          </w:p>
        </w:tc>
        <w:tc>
          <w:tcPr>
            <w:tcW w:w="1350" w:type="dxa"/>
          </w:tcPr>
          <w:p w14:paraId="79CD0608" w14:textId="5D3F1B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r w:rsidRPr="00D7297B">
              <w:rPr>
                <w:sz w:val="20"/>
                <w:szCs w:val="20"/>
              </w:rPr>
              <w:t>Cecelia</w:t>
            </w:r>
          </w:p>
        </w:tc>
        <w:tc>
          <w:tcPr>
            <w:tcW w:w="1260" w:type="dxa"/>
          </w:tcPr>
          <w:p w14:paraId="496D4862" w14:textId="004B1714" w:rsidR="00AE0013" w:rsidRPr="00D7297B" w:rsidRDefault="00EC5547" w:rsidP="00EC55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first item is </w:t>
            </w:r>
            <w:r w:rsidRPr="00EC5547">
              <w:rPr>
                <w:sz w:val="20"/>
                <w:szCs w:val="20"/>
              </w:rPr>
              <w:t>Closed. The 2</w:t>
            </w:r>
            <w:r w:rsidRPr="00EC5547">
              <w:rPr>
                <w:sz w:val="20"/>
                <w:szCs w:val="20"/>
                <w:vertAlign w:val="superscript"/>
              </w:rPr>
              <w:t>nd</w:t>
            </w:r>
            <w:r w:rsidRPr="00EC5547">
              <w:rPr>
                <w:sz w:val="20"/>
                <w:szCs w:val="20"/>
              </w:rPr>
              <w:t xml:space="preserve"> item Cecelia sent note to Heidi and Donna</w:t>
            </w:r>
          </w:p>
        </w:tc>
        <w:tc>
          <w:tcPr>
            <w:tcW w:w="1322" w:type="dxa"/>
          </w:tcPr>
          <w:p w14:paraId="007EAB9A" w14:textId="77777777" w:rsidR="00AE0013" w:rsidRPr="00D7297B" w:rsidRDefault="00AE0013" w:rsidP="005B2313">
            <w:pPr>
              <w:cnfStyle w:val="000000000000" w:firstRow="0" w:lastRow="0" w:firstColumn="0" w:lastColumn="0" w:oddVBand="0" w:evenVBand="0" w:oddHBand="0" w:evenHBand="0" w:firstRowFirstColumn="0" w:firstRowLastColumn="0" w:lastRowFirstColumn="0" w:lastRowLastColumn="0"/>
              <w:rPr>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3E0F98D9" w14:textId="77777777" w:rsidR="005D30EF" w:rsidRDefault="005D30EF" w:rsidP="005D30EF">
            <w:pPr>
              <w:pStyle w:val="ListParagraph"/>
              <w:numPr>
                <w:ilvl w:val="0"/>
                <w:numId w:val="4"/>
              </w:numPr>
              <w:spacing w:before="0" w:after="200" w:line="276" w:lineRule="auto"/>
            </w:pPr>
            <w:r>
              <w:t>eMI meeting summary</w:t>
            </w:r>
          </w:p>
          <w:p w14:paraId="56CC1918" w14:textId="43D1C734" w:rsidR="005D30EF" w:rsidRDefault="005D30EF" w:rsidP="005D30EF">
            <w:pPr>
              <w:pStyle w:val="ListParagraph"/>
              <w:numPr>
                <w:ilvl w:val="1"/>
                <w:numId w:val="4"/>
              </w:numPr>
              <w:spacing w:before="0" w:after="200" w:line="276" w:lineRule="auto"/>
            </w:pPr>
            <w:r>
              <w:t>Randy Brown will create a</w:t>
            </w:r>
            <w:r w:rsidR="001E5FE2">
              <w:t>n</w:t>
            </w:r>
            <w:r>
              <w:t xml:space="preserve"> Email to being the approval process for the OneVA Pharmacy Implementation team to use the self-service eMI model</w:t>
            </w:r>
          </w:p>
          <w:p w14:paraId="3D68A3F3" w14:textId="6ED6E714" w:rsidR="005D30EF" w:rsidRDefault="005D30EF" w:rsidP="005D30EF">
            <w:pPr>
              <w:pStyle w:val="ListParagraph"/>
              <w:numPr>
                <w:ilvl w:val="1"/>
                <w:numId w:val="4"/>
              </w:numPr>
              <w:spacing w:before="0" w:after="200" w:line="276" w:lineRule="auto"/>
            </w:pPr>
            <w:r>
              <w:t>Ruth was assigned by Richard to coordinate all technical details –</w:t>
            </w:r>
            <w:r w:rsidR="001E5FE2">
              <w:t xml:space="preserve"> lookin</w:t>
            </w:r>
            <w:r>
              <w:t>g</w:t>
            </w:r>
            <w:r w:rsidR="001E5FE2">
              <w:t xml:space="preserve"> </w:t>
            </w:r>
            <w:r>
              <w:t>into seeing if the IBM stack can be available in the Innovation Sandbox</w:t>
            </w:r>
            <w:r w:rsidR="001E5FE2">
              <w:t xml:space="preserve">. Ruth to work with </w:t>
            </w:r>
            <w:r w:rsidR="00655AB6">
              <w:t>Demetrius</w:t>
            </w:r>
            <w:r w:rsidR="001E5FE2">
              <w:t>.</w:t>
            </w:r>
          </w:p>
          <w:p w14:paraId="5C4731A2" w14:textId="0B3BF09E" w:rsidR="001E5FE2" w:rsidRDefault="001E5FE2" w:rsidP="005D30EF">
            <w:pPr>
              <w:pStyle w:val="ListParagraph"/>
              <w:numPr>
                <w:ilvl w:val="1"/>
                <w:numId w:val="4"/>
              </w:numPr>
              <w:spacing w:before="0" w:after="200" w:line="276" w:lineRule="auto"/>
            </w:pPr>
            <w:r>
              <w:t>Richard will schedule the meeting with Steve to get his support for the OneVA Pharmacy team to implement via the self-service model.</w:t>
            </w:r>
          </w:p>
          <w:p w14:paraId="77812BDC" w14:textId="77777777" w:rsidR="00DB7F1C" w:rsidRDefault="005D30EF" w:rsidP="005D30EF">
            <w:pPr>
              <w:pStyle w:val="ListParagraph"/>
              <w:numPr>
                <w:ilvl w:val="0"/>
                <w:numId w:val="4"/>
              </w:numPr>
              <w:spacing w:before="0" w:after="200" w:line="276" w:lineRule="auto"/>
            </w:pPr>
            <w:r>
              <w:t>Tom and Tony are continuing their deep dive into the information HDR/CDS and the eMI team provided, along with understanding the environment.</w:t>
            </w:r>
          </w:p>
          <w:p w14:paraId="5551916E" w14:textId="09013270" w:rsidR="005D30EF" w:rsidRDefault="001E5FE2" w:rsidP="005D30EF">
            <w:pPr>
              <w:pStyle w:val="ListParagraph"/>
              <w:numPr>
                <w:ilvl w:val="0"/>
                <w:numId w:val="4"/>
              </w:numPr>
              <w:spacing w:before="0" w:after="200" w:line="276" w:lineRule="auto"/>
            </w:pPr>
            <w:r>
              <w:t xml:space="preserve">TJ and Brad are </w:t>
            </w:r>
            <w:r w:rsidR="00655AB6">
              <w:t>engaging</w:t>
            </w:r>
            <w:r>
              <w:t xml:space="preserve"> the Help Desk in getting the team the access needed for the Innovations Sandbox.  The goal is to be able to execute the prototype and utilize the test patients and various VistAs set up.  In progress.  Daily adventure.</w:t>
            </w:r>
          </w:p>
          <w:p w14:paraId="3FCE0774" w14:textId="77777777" w:rsidR="001E5FE2" w:rsidRDefault="001E5FE2" w:rsidP="005D30EF">
            <w:pPr>
              <w:pStyle w:val="ListParagraph"/>
              <w:numPr>
                <w:ilvl w:val="0"/>
                <w:numId w:val="4"/>
              </w:numPr>
              <w:spacing w:before="0" w:after="200" w:line="276" w:lineRule="auto"/>
            </w:pPr>
            <w:r>
              <w:t>Cecelia is in progress of populating the RTC.</w:t>
            </w:r>
          </w:p>
          <w:p w14:paraId="0158E113" w14:textId="1C26F92F" w:rsidR="001E5FE2" w:rsidRPr="0064043A" w:rsidRDefault="001E5FE2" w:rsidP="005D30EF">
            <w:pPr>
              <w:pStyle w:val="ListParagraph"/>
              <w:numPr>
                <w:ilvl w:val="0"/>
                <w:numId w:val="4"/>
              </w:numPr>
              <w:spacing w:before="0" w:after="200" w:line="276" w:lineRule="auto"/>
            </w:pPr>
            <w:r>
              <w:t>Kathy completed entering the RSD into the Rational DOORS Next Generation (RDNG) VA platform.</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5B2313">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46E8F" w14:textId="77777777" w:rsidR="002A4509" w:rsidRDefault="002A4509" w:rsidP="00CE6588">
      <w:pPr>
        <w:spacing w:before="0" w:after="0"/>
      </w:pPr>
      <w:r>
        <w:separator/>
      </w:r>
    </w:p>
  </w:endnote>
  <w:endnote w:type="continuationSeparator" w:id="0">
    <w:p w14:paraId="2A4CD85F" w14:textId="77777777" w:rsidR="002A4509" w:rsidRDefault="002A4509"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26AD6A59" w:rsidR="00935F3D" w:rsidRDefault="00935F3D">
        <w:pPr>
          <w:pStyle w:val="Footer"/>
          <w:jc w:val="center"/>
        </w:pPr>
        <w:r>
          <w:fldChar w:fldCharType="begin"/>
        </w:r>
        <w:r>
          <w:instrText xml:space="preserve"> PAGE   \* MERGEFORMAT </w:instrText>
        </w:r>
        <w:r>
          <w:fldChar w:fldCharType="separate"/>
        </w:r>
        <w:r w:rsidR="00D421BE">
          <w:rPr>
            <w:noProof/>
          </w:rPr>
          <w:t>2</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9A2AC" w14:textId="77777777" w:rsidR="002A4509" w:rsidRDefault="002A4509" w:rsidP="00CE6588">
      <w:pPr>
        <w:spacing w:before="0" w:after="0"/>
      </w:pPr>
      <w:r>
        <w:separator/>
      </w:r>
    </w:p>
  </w:footnote>
  <w:footnote w:type="continuationSeparator" w:id="0">
    <w:p w14:paraId="142FC37A" w14:textId="77777777" w:rsidR="002A4509" w:rsidRDefault="002A4509"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927C33E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869B5"/>
    <w:rsid w:val="000A6089"/>
    <w:rsid w:val="000C37DD"/>
    <w:rsid w:val="000C4EA5"/>
    <w:rsid w:val="000D50F6"/>
    <w:rsid w:val="000F284F"/>
    <w:rsid w:val="00140EDE"/>
    <w:rsid w:val="001534F6"/>
    <w:rsid w:val="00171F75"/>
    <w:rsid w:val="00186A11"/>
    <w:rsid w:val="001E5FE2"/>
    <w:rsid w:val="001F11D5"/>
    <w:rsid w:val="002057A7"/>
    <w:rsid w:val="002330F1"/>
    <w:rsid w:val="00245243"/>
    <w:rsid w:val="0025545B"/>
    <w:rsid w:val="00295737"/>
    <w:rsid w:val="002A4509"/>
    <w:rsid w:val="003434C1"/>
    <w:rsid w:val="00352B87"/>
    <w:rsid w:val="00357D28"/>
    <w:rsid w:val="003E0D0A"/>
    <w:rsid w:val="00404CDF"/>
    <w:rsid w:val="0042038F"/>
    <w:rsid w:val="004224F0"/>
    <w:rsid w:val="00475F62"/>
    <w:rsid w:val="004766B1"/>
    <w:rsid w:val="004851B7"/>
    <w:rsid w:val="004973B3"/>
    <w:rsid w:val="004C238B"/>
    <w:rsid w:val="004E425E"/>
    <w:rsid w:val="005B6B03"/>
    <w:rsid w:val="005D30EF"/>
    <w:rsid w:val="005D78EB"/>
    <w:rsid w:val="006174F5"/>
    <w:rsid w:val="00630999"/>
    <w:rsid w:val="0064043A"/>
    <w:rsid w:val="00642656"/>
    <w:rsid w:val="00655AB6"/>
    <w:rsid w:val="006839D9"/>
    <w:rsid w:val="006B0B8B"/>
    <w:rsid w:val="006D79F3"/>
    <w:rsid w:val="007413A4"/>
    <w:rsid w:val="007607CD"/>
    <w:rsid w:val="0078490F"/>
    <w:rsid w:val="00792C73"/>
    <w:rsid w:val="007B5C95"/>
    <w:rsid w:val="007B7EA5"/>
    <w:rsid w:val="007C54C5"/>
    <w:rsid w:val="008378A7"/>
    <w:rsid w:val="008760DF"/>
    <w:rsid w:val="008A02A0"/>
    <w:rsid w:val="008B189C"/>
    <w:rsid w:val="008E65F0"/>
    <w:rsid w:val="009157CD"/>
    <w:rsid w:val="00935F3D"/>
    <w:rsid w:val="00967D14"/>
    <w:rsid w:val="00973D5A"/>
    <w:rsid w:val="0098126F"/>
    <w:rsid w:val="009B1EE9"/>
    <w:rsid w:val="009C5B60"/>
    <w:rsid w:val="009E14A4"/>
    <w:rsid w:val="00A01187"/>
    <w:rsid w:val="00A1587D"/>
    <w:rsid w:val="00A44E70"/>
    <w:rsid w:val="00A57A4B"/>
    <w:rsid w:val="00A87C54"/>
    <w:rsid w:val="00AA303C"/>
    <w:rsid w:val="00AC388D"/>
    <w:rsid w:val="00AE0013"/>
    <w:rsid w:val="00B02882"/>
    <w:rsid w:val="00B3456E"/>
    <w:rsid w:val="00B83AFA"/>
    <w:rsid w:val="00BB627E"/>
    <w:rsid w:val="00BC2F6B"/>
    <w:rsid w:val="00BF2BA6"/>
    <w:rsid w:val="00C05CE3"/>
    <w:rsid w:val="00C41571"/>
    <w:rsid w:val="00C60FBE"/>
    <w:rsid w:val="00C75FC3"/>
    <w:rsid w:val="00CB0781"/>
    <w:rsid w:val="00CD42B6"/>
    <w:rsid w:val="00CE6588"/>
    <w:rsid w:val="00CF0A07"/>
    <w:rsid w:val="00CF582D"/>
    <w:rsid w:val="00D41C0F"/>
    <w:rsid w:val="00D41C22"/>
    <w:rsid w:val="00D421BE"/>
    <w:rsid w:val="00D4271B"/>
    <w:rsid w:val="00D6314F"/>
    <w:rsid w:val="00D7297B"/>
    <w:rsid w:val="00D81087"/>
    <w:rsid w:val="00DA7C50"/>
    <w:rsid w:val="00DB7F1C"/>
    <w:rsid w:val="00DD539B"/>
    <w:rsid w:val="00E204BD"/>
    <w:rsid w:val="00E62B5C"/>
    <w:rsid w:val="00EB7057"/>
    <w:rsid w:val="00EC0F85"/>
    <w:rsid w:val="00EC5547"/>
    <w:rsid w:val="00F711E5"/>
    <w:rsid w:val="00F91C3D"/>
    <w:rsid w:val="00FB27EC"/>
    <w:rsid w:val="00FB5DFE"/>
    <w:rsid w:val="00FB6090"/>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C81C3E-019C-4F93-9370-B2931ABC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4</cp:revision>
  <dcterms:created xsi:type="dcterms:W3CDTF">2015-11-12T00:08:00Z</dcterms:created>
  <dcterms:modified xsi:type="dcterms:W3CDTF">2015-11-12T00:12:00Z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