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2B5BEBED" w:rsidR="00CE6588" w:rsidRPr="00003CF0" w:rsidRDefault="0098126F" w:rsidP="004E235E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11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CF67CA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23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7BBE5C68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0B110D84" w14:textId="1EED4E0F" w:rsidR="00CE6588" w:rsidRDefault="00CE6588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1E1BF8BD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1C3260FA" w:rsidR="00000750" w:rsidRPr="007B7EA5" w:rsidRDefault="000C372A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21A69CA" w:rsidR="00000750" w:rsidRPr="007B7EA5" w:rsidRDefault="00CF67CA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67A86BA0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D7297B" w:rsidRDefault="00AE0013" w:rsidP="005B2313">
            <w:pPr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11/02/2015</w:t>
            </w:r>
          </w:p>
        </w:tc>
        <w:tc>
          <w:tcPr>
            <w:tcW w:w="3870" w:type="dxa"/>
          </w:tcPr>
          <w:p w14:paraId="46CE778C" w14:textId="454DD43F" w:rsidR="00AE0013" w:rsidRPr="00D7297B" w:rsidRDefault="00AE001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D7297B">
              <w:rPr>
                <w:rFonts w:eastAsia="Times New Roman" w:cs="Times New Roman"/>
                <w:sz w:val="20"/>
                <w:szCs w:val="20"/>
              </w:rPr>
              <w:t>Cecelia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D7297B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496D4862" w14:textId="52EB31E4" w:rsidR="00AE0013" w:rsidRPr="00D7297B" w:rsidRDefault="00EC5547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Cecelia sent note to Heidi and Donna</w:t>
            </w:r>
          </w:p>
        </w:tc>
        <w:tc>
          <w:tcPr>
            <w:tcW w:w="1322" w:type="dxa"/>
          </w:tcPr>
          <w:p w14:paraId="007EAB9A" w14:textId="77777777" w:rsidR="00AE0013" w:rsidRPr="00D7297B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1F00" w:rsidRPr="00D7297B" w14:paraId="4E28BA62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8317FF0" w14:textId="336EA9EE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11/16/2015</w:t>
            </w:r>
          </w:p>
        </w:tc>
        <w:tc>
          <w:tcPr>
            <w:tcW w:w="3870" w:type="dxa"/>
          </w:tcPr>
          <w:p w14:paraId="5E05E976" w14:textId="49EF0802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VA SharePoint</w:t>
            </w:r>
          </w:p>
        </w:tc>
        <w:tc>
          <w:tcPr>
            <w:tcW w:w="1350" w:type="dxa"/>
          </w:tcPr>
          <w:p w14:paraId="23DA3474" w14:textId="26128436" w:rsidR="00BD1F00" w:rsidRDefault="00BD1F0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 to reach out to Pharmacy Stakeholders</w:t>
            </w:r>
          </w:p>
        </w:tc>
        <w:tc>
          <w:tcPr>
            <w:tcW w:w="1260" w:type="dxa"/>
          </w:tcPr>
          <w:p w14:paraId="051AFECA" w14:textId="1BC033E4" w:rsidR="00BD1F00" w:rsidRDefault="00BD1F00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0C372A">
              <w:rPr>
                <w:sz w:val="20"/>
                <w:szCs w:val="20"/>
              </w:rPr>
              <w:t xml:space="preserve"> –Email to Heidi and Donna</w:t>
            </w:r>
          </w:p>
        </w:tc>
        <w:tc>
          <w:tcPr>
            <w:tcW w:w="1322" w:type="dxa"/>
          </w:tcPr>
          <w:p w14:paraId="77AD4B25" w14:textId="77777777" w:rsidR="00BD1F00" w:rsidRPr="00D7297B" w:rsidRDefault="00BD1F0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1F00" w:rsidRPr="00D7297B" w14:paraId="79D2F73A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42B6F604" w14:textId="30ADC0F5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11/16/2015</w:t>
            </w:r>
          </w:p>
        </w:tc>
        <w:tc>
          <w:tcPr>
            <w:tcW w:w="3870" w:type="dxa"/>
          </w:tcPr>
          <w:p w14:paraId="0008DFAF" w14:textId="7E4D03DC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Need Dev / Testing </w:t>
            </w:r>
            <w:r w:rsidR="00B94DDC">
              <w:rPr>
                <w:rFonts w:eastAsia="Times New Roman" w:cs="Times New Roman"/>
                <w:sz w:val="20"/>
                <w:szCs w:val="20"/>
              </w:rPr>
              <w:t>environment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with eMI and HDR/CDS – with 3 VistAs that are current with patches.</w:t>
            </w:r>
            <w:r w:rsidR="009A66C6">
              <w:rPr>
                <w:rFonts w:eastAsia="Times New Roman" w:cs="Times New Roman"/>
                <w:sz w:val="20"/>
                <w:szCs w:val="20"/>
              </w:rPr>
              <w:t xml:space="preserve">  Brad asked if he can a </w:t>
            </w:r>
            <w:r w:rsidR="009A66C6">
              <w:rPr>
                <w:rFonts w:eastAsia="Times New Roman" w:cs="Times New Roman"/>
                <w:sz w:val="20"/>
                <w:szCs w:val="20"/>
              </w:rPr>
              <w:lastRenderedPageBreak/>
              <w:t>Gold version of VistA in the Innovation Sandbox.</w:t>
            </w:r>
          </w:p>
        </w:tc>
        <w:tc>
          <w:tcPr>
            <w:tcW w:w="1350" w:type="dxa"/>
          </w:tcPr>
          <w:p w14:paraId="6F79FA16" w14:textId="0A9932B0" w:rsidR="00BD1F00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Cecelia</w:t>
            </w:r>
            <w:r w:rsidR="00CC7363">
              <w:rPr>
                <w:sz w:val="20"/>
                <w:szCs w:val="20"/>
              </w:rPr>
              <w:t xml:space="preserve"> &amp; Brad need to complete the </w:t>
            </w:r>
            <w:r w:rsidR="00CC7363">
              <w:rPr>
                <w:sz w:val="20"/>
                <w:szCs w:val="20"/>
              </w:rPr>
              <w:lastRenderedPageBreak/>
              <w:t xml:space="preserve">Interconnect </w:t>
            </w:r>
            <w:r w:rsidR="001830A0">
              <w:rPr>
                <w:sz w:val="20"/>
                <w:szCs w:val="20"/>
              </w:rPr>
              <w:t>Agreement</w:t>
            </w:r>
          </w:p>
        </w:tc>
        <w:tc>
          <w:tcPr>
            <w:tcW w:w="1260" w:type="dxa"/>
          </w:tcPr>
          <w:p w14:paraId="357C2311" w14:textId="52F7B998" w:rsidR="00BD1F00" w:rsidRDefault="00BD1F00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Open</w:t>
            </w:r>
          </w:p>
        </w:tc>
        <w:tc>
          <w:tcPr>
            <w:tcW w:w="1322" w:type="dxa"/>
          </w:tcPr>
          <w:p w14:paraId="765A1B37" w14:textId="77777777" w:rsidR="00BD1F00" w:rsidRPr="00D7297B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7363" w:rsidRPr="00D7297B" w14:paraId="5F758439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B11AE10" w14:textId="442D1745" w:rsidR="00CC7363" w:rsidRDefault="00CC7363" w:rsidP="00C80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11/1</w:t>
            </w:r>
            <w:r w:rsidR="00C80CE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/2015</w:t>
            </w:r>
          </w:p>
        </w:tc>
        <w:tc>
          <w:tcPr>
            <w:tcW w:w="3870" w:type="dxa"/>
          </w:tcPr>
          <w:p w14:paraId="604F659D" w14:textId="43435443" w:rsidR="00CC7363" w:rsidRDefault="00CC7363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IBM Enterprise license needed for Tony to install.</w:t>
            </w:r>
          </w:p>
        </w:tc>
        <w:tc>
          <w:tcPr>
            <w:tcW w:w="1350" w:type="dxa"/>
          </w:tcPr>
          <w:p w14:paraId="60FA3504" w14:textId="2F3B1EED" w:rsidR="00CC7363" w:rsidRDefault="00CC736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 to reach out to Sandbox POC</w:t>
            </w:r>
          </w:p>
        </w:tc>
        <w:tc>
          <w:tcPr>
            <w:tcW w:w="1260" w:type="dxa"/>
          </w:tcPr>
          <w:p w14:paraId="79D0B364" w14:textId="42769AD9" w:rsidR="00CC7363" w:rsidRDefault="00CF67CA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BC 24th</w:t>
            </w:r>
          </w:p>
        </w:tc>
        <w:tc>
          <w:tcPr>
            <w:tcW w:w="1322" w:type="dxa"/>
          </w:tcPr>
          <w:p w14:paraId="567EF478" w14:textId="77777777" w:rsidR="00CC7363" w:rsidRPr="00D7297B" w:rsidRDefault="00CC736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80CED" w:rsidRPr="00D7297B" w14:paraId="2FA78B48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7B6581BA" w14:textId="78ACB252" w:rsidR="00C80CED" w:rsidRDefault="00C80CED" w:rsidP="00C80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11/18/2015</w:t>
            </w:r>
          </w:p>
        </w:tc>
        <w:tc>
          <w:tcPr>
            <w:tcW w:w="3870" w:type="dxa"/>
          </w:tcPr>
          <w:p w14:paraId="002EC877" w14:textId="342AF9B8" w:rsidR="00C80CED" w:rsidRDefault="00C80CED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CAG Access for Team Members</w:t>
            </w:r>
          </w:p>
        </w:tc>
        <w:tc>
          <w:tcPr>
            <w:tcW w:w="1350" w:type="dxa"/>
          </w:tcPr>
          <w:p w14:paraId="1DCD3581" w14:textId="4C832B0C" w:rsidR="00C80CED" w:rsidRDefault="00C80CED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 to follow up with Josh</w:t>
            </w:r>
          </w:p>
        </w:tc>
        <w:tc>
          <w:tcPr>
            <w:tcW w:w="1260" w:type="dxa"/>
          </w:tcPr>
          <w:p w14:paraId="648A5926" w14:textId="1B451BBF" w:rsidR="00C80CED" w:rsidRDefault="00CF67CA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Closed</w:t>
            </w:r>
          </w:p>
        </w:tc>
        <w:tc>
          <w:tcPr>
            <w:tcW w:w="1322" w:type="dxa"/>
          </w:tcPr>
          <w:p w14:paraId="2A8AF361" w14:textId="0963273C" w:rsidR="00C80CED" w:rsidRPr="00D7297B" w:rsidRDefault="00CF67CA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11/23/2015</w:t>
            </w:r>
          </w:p>
        </w:tc>
      </w:tr>
      <w:tr w:rsidR="00230DA0" w:rsidRPr="00D7297B" w14:paraId="3B0D3D53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E252DE3" w14:textId="4D23B7DB" w:rsidR="00230DA0" w:rsidRDefault="00230DA0" w:rsidP="00C80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11/19/2015</w:t>
            </w:r>
          </w:p>
        </w:tc>
        <w:tc>
          <w:tcPr>
            <w:tcW w:w="3870" w:type="dxa"/>
          </w:tcPr>
          <w:p w14:paraId="335E3E33" w14:textId="13DD0828" w:rsidR="00230DA0" w:rsidRDefault="00230DA0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Follow up with BITS Group mgmt. on purchasing the $700 eMI software version 7 and support agreement.</w:t>
            </w:r>
          </w:p>
        </w:tc>
        <w:tc>
          <w:tcPr>
            <w:tcW w:w="1350" w:type="dxa"/>
          </w:tcPr>
          <w:p w14:paraId="4184F11C" w14:textId="28AC01D7" w:rsidR="00230DA0" w:rsidRDefault="00230DA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24229D0F" w14:textId="2BD36A97" w:rsidR="00230DA0" w:rsidRDefault="00CF67CA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22" w:type="dxa"/>
          </w:tcPr>
          <w:p w14:paraId="5EF012C7" w14:textId="77777777" w:rsidR="00230DA0" w:rsidRPr="00D7297B" w:rsidRDefault="00230DA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7A6A4418" w14:textId="77777777" w:rsidR="000C372A" w:rsidRDefault="00CF67CA" w:rsidP="00CF67CA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Cecelia shared with Josh that an Enterprise license was needed for the Sandbox. Josh to take it up with Sr. Management.</w:t>
            </w:r>
          </w:p>
          <w:p w14:paraId="0270545A" w14:textId="77777777" w:rsidR="00CF67CA" w:rsidRDefault="00CF67CA" w:rsidP="00CF67CA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Kathy is working on the Master Test plan and will be ready to send to Cecelia and TJ by end of day; reviewing with Team on Tuesday.</w:t>
            </w:r>
          </w:p>
          <w:p w14:paraId="34510B51" w14:textId="77777777" w:rsidR="00CF67CA" w:rsidRDefault="00CF67CA" w:rsidP="00CF67CA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Tom is getting up to speed on Java and coordinating the fingerprinting.</w:t>
            </w:r>
          </w:p>
          <w:p w14:paraId="397E85A8" w14:textId="77777777" w:rsidR="00CF67CA" w:rsidRDefault="00CF67CA" w:rsidP="00CF67CA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Brad is going to go through the requirements to see what he can code.</w:t>
            </w:r>
          </w:p>
          <w:p w14:paraId="48819653" w14:textId="77777777" w:rsidR="00CF67CA" w:rsidRDefault="00CF67CA" w:rsidP="00CF67CA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TJ – test cases and Master Plan.</w:t>
            </w:r>
          </w:p>
          <w:p w14:paraId="0158E113" w14:textId="05E4FB96" w:rsidR="00CF67CA" w:rsidRPr="0064043A" w:rsidRDefault="00CF67CA" w:rsidP="00CF67CA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Tony – working on Java Client Code without a simulated end point.</w:t>
            </w:r>
            <w:bookmarkStart w:id="0" w:name="_GoBack"/>
            <w:bookmarkEnd w:id="0"/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B933C" w14:textId="77777777" w:rsidR="00ED4CE3" w:rsidRDefault="00ED4CE3" w:rsidP="00CE6588">
      <w:pPr>
        <w:spacing w:before="0" w:after="0"/>
      </w:pPr>
      <w:r>
        <w:separator/>
      </w:r>
    </w:p>
  </w:endnote>
  <w:endnote w:type="continuationSeparator" w:id="0">
    <w:p w14:paraId="3824859B" w14:textId="77777777" w:rsidR="00ED4CE3" w:rsidRDefault="00ED4CE3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012A4CF8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4C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21581" w14:textId="77777777" w:rsidR="00ED4CE3" w:rsidRDefault="00ED4CE3" w:rsidP="00CE6588">
      <w:pPr>
        <w:spacing w:before="0" w:after="0"/>
      </w:pPr>
      <w:r>
        <w:separator/>
      </w:r>
    </w:p>
  </w:footnote>
  <w:footnote w:type="continuationSeparator" w:id="0">
    <w:p w14:paraId="6C7AAA38" w14:textId="77777777" w:rsidR="00ED4CE3" w:rsidRDefault="00ED4CE3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869B5"/>
    <w:rsid w:val="000A6089"/>
    <w:rsid w:val="000C372A"/>
    <w:rsid w:val="000C37DD"/>
    <w:rsid w:val="000C4CAC"/>
    <w:rsid w:val="000C4EA5"/>
    <w:rsid w:val="000D50F6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6A11"/>
    <w:rsid w:val="001E5FE2"/>
    <w:rsid w:val="001F11D5"/>
    <w:rsid w:val="002057A7"/>
    <w:rsid w:val="00221464"/>
    <w:rsid w:val="00230DA0"/>
    <w:rsid w:val="002330F1"/>
    <w:rsid w:val="00245243"/>
    <w:rsid w:val="0025545B"/>
    <w:rsid w:val="00286E27"/>
    <w:rsid w:val="00313CF9"/>
    <w:rsid w:val="003434C1"/>
    <w:rsid w:val="00352B87"/>
    <w:rsid w:val="00357D28"/>
    <w:rsid w:val="003E0D0A"/>
    <w:rsid w:val="00404CDF"/>
    <w:rsid w:val="0042038F"/>
    <w:rsid w:val="004224F0"/>
    <w:rsid w:val="00475F62"/>
    <w:rsid w:val="004766B1"/>
    <w:rsid w:val="004851B7"/>
    <w:rsid w:val="004973B3"/>
    <w:rsid w:val="004C238B"/>
    <w:rsid w:val="004E235E"/>
    <w:rsid w:val="004E425E"/>
    <w:rsid w:val="005A3654"/>
    <w:rsid w:val="005B6B03"/>
    <w:rsid w:val="005D30EF"/>
    <w:rsid w:val="005D78EB"/>
    <w:rsid w:val="006174F5"/>
    <w:rsid w:val="00630999"/>
    <w:rsid w:val="0064043A"/>
    <w:rsid w:val="00642656"/>
    <w:rsid w:val="00655AB6"/>
    <w:rsid w:val="006839D9"/>
    <w:rsid w:val="006B0B8B"/>
    <w:rsid w:val="006D79F3"/>
    <w:rsid w:val="007413A4"/>
    <w:rsid w:val="007607CD"/>
    <w:rsid w:val="0078490F"/>
    <w:rsid w:val="00792C73"/>
    <w:rsid w:val="007B5C95"/>
    <w:rsid w:val="007B7EA5"/>
    <w:rsid w:val="007C54C5"/>
    <w:rsid w:val="007E5B56"/>
    <w:rsid w:val="008378A7"/>
    <w:rsid w:val="008760DF"/>
    <w:rsid w:val="008A02A0"/>
    <w:rsid w:val="008B189C"/>
    <w:rsid w:val="008E65F0"/>
    <w:rsid w:val="009157CD"/>
    <w:rsid w:val="00933420"/>
    <w:rsid w:val="00935F3D"/>
    <w:rsid w:val="00967D14"/>
    <w:rsid w:val="009705CE"/>
    <w:rsid w:val="00973D5A"/>
    <w:rsid w:val="0098126F"/>
    <w:rsid w:val="009A66C6"/>
    <w:rsid w:val="009B1EE9"/>
    <w:rsid w:val="009C5B60"/>
    <w:rsid w:val="009E14A4"/>
    <w:rsid w:val="00A01187"/>
    <w:rsid w:val="00A1587D"/>
    <w:rsid w:val="00A22042"/>
    <w:rsid w:val="00A44E70"/>
    <w:rsid w:val="00A57A4B"/>
    <w:rsid w:val="00A60960"/>
    <w:rsid w:val="00A85C59"/>
    <w:rsid w:val="00A87C54"/>
    <w:rsid w:val="00AA303C"/>
    <w:rsid w:val="00AC388D"/>
    <w:rsid w:val="00AE0013"/>
    <w:rsid w:val="00B02882"/>
    <w:rsid w:val="00B02DA5"/>
    <w:rsid w:val="00B3456E"/>
    <w:rsid w:val="00B423B8"/>
    <w:rsid w:val="00B83AFA"/>
    <w:rsid w:val="00B85DA9"/>
    <w:rsid w:val="00B94DDC"/>
    <w:rsid w:val="00BB627E"/>
    <w:rsid w:val="00BC2F6B"/>
    <w:rsid w:val="00BD0FE2"/>
    <w:rsid w:val="00BD1F00"/>
    <w:rsid w:val="00BE1473"/>
    <w:rsid w:val="00BF2BA6"/>
    <w:rsid w:val="00C05CE3"/>
    <w:rsid w:val="00C41571"/>
    <w:rsid w:val="00C60FBE"/>
    <w:rsid w:val="00C75FC3"/>
    <w:rsid w:val="00C80CED"/>
    <w:rsid w:val="00CB0781"/>
    <w:rsid w:val="00CC7363"/>
    <w:rsid w:val="00CD42B6"/>
    <w:rsid w:val="00CE6588"/>
    <w:rsid w:val="00CF0A07"/>
    <w:rsid w:val="00CF582D"/>
    <w:rsid w:val="00CF67CA"/>
    <w:rsid w:val="00D41C0F"/>
    <w:rsid w:val="00D41C22"/>
    <w:rsid w:val="00D4271B"/>
    <w:rsid w:val="00D6314F"/>
    <w:rsid w:val="00D64ABF"/>
    <w:rsid w:val="00D7297B"/>
    <w:rsid w:val="00D81087"/>
    <w:rsid w:val="00DA7C50"/>
    <w:rsid w:val="00DB7F1C"/>
    <w:rsid w:val="00DD539B"/>
    <w:rsid w:val="00DE7A7B"/>
    <w:rsid w:val="00E05041"/>
    <w:rsid w:val="00E204BD"/>
    <w:rsid w:val="00E21757"/>
    <w:rsid w:val="00E62B5C"/>
    <w:rsid w:val="00E659AC"/>
    <w:rsid w:val="00EB7057"/>
    <w:rsid w:val="00EC0F85"/>
    <w:rsid w:val="00EC1BC8"/>
    <w:rsid w:val="00EC5547"/>
    <w:rsid w:val="00ED4CE3"/>
    <w:rsid w:val="00EF0678"/>
    <w:rsid w:val="00F711E5"/>
    <w:rsid w:val="00F91C3D"/>
    <w:rsid w:val="00FB27EC"/>
    <w:rsid w:val="00FB5DFE"/>
    <w:rsid w:val="00FB6090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C91672-72A3-47DE-B98E-23B56BB58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2</cp:revision>
  <dcterms:created xsi:type="dcterms:W3CDTF">2015-11-25T11:22:00Z</dcterms:created>
  <dcterms:modified xsi:type="dcterms:W3CDTF">2015-11-25T11:22:00Z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