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07D18721" w:rsidR="00CE6588" w:rsidRPr="00003CF0" w:rsidRDefault="00093B75" w:rsidP="00EB1CFB">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01</w:t>
            </w:r>
            <w:r w:rsidR="00CB0781">
              <w:rPr>
                <w:rFonts w:ascii="Times New Roman" w:hAnsi="Times New Roman"/>
                <w:i w:val="0"/>
                <w:color w:val="auto"/>
                <w:sz w:val="22"/>
                <w:szCs w:val="22"/>
              </w:rPr>
              <w:t>/</w:t>
            </w:r>
            <w:r w:rsidR="00262470">
              <w:rPr>
                <w:rFonts w:ascii="Times New Roman" w:hAnsi="Times New Roman"/>
                <w:i w:val="0"/>
                <w:color w:val="auto"/>
                <w:sz w:val="22"/>
                <w:szCs w:val="22"/>
              </w:rPr>
              <w:t>2</w:t>
            </w:r>
            <w:r w:rsidR="00A509E3">
              <w:rPr>
                <w:rFonts w:ascii="Times New Roman" w:hAnsi="Times New Roman"/>
                <w:i w:val="0"/>
                <w:color w:val="auto"/>
                <w:sz w:val="22"/>
                <w:szCs w:val="22"/>
              </w:rPr>
              <w:t>5</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7777777"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30D44579" w:rsidR="00CE6588" w:rsidRPr="00475F62" w:rsidRDefault="00BE481D"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2:30 pm-3:</w:t>
            </w:r>
            <w:r w:rsidRPr="00A90AA7">
              <w:rPr>
                <w:rFonts w:ascii="Times New Roman" w:hAnsi="Times New Roman"/>
                <w:i w:val="0"/>
                <w:color w:val="auto"/>
                <w:sz w:val="24"/>
                <w:szCs w:val="24"/>
              </w:rPr>
              <w:t xml:space="preserve">00 </w:t>
            </w:r>
            <w:r w:rsidRPr="00CE6588">
              <w:rPr>
                <w:rFonts w:ascii="Times New Roman" w:hAnsi="Times New Roman"/>
                <w:i w:val="0"/>
                <w:color w:val="auto"/>
                <w:sz w:val="24"/>
                <w:szCs w:val="24"/>
              </w:rPr>
              <w:t>pm</w:t>
            </w:r>
          </w:p>
        </w:tc>
      </w:tr>
    </w:tbl>
    <w:p w14:paraId="71258066" w14:textId="2C8B75C2" w:rsidR="00754D46"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0FBB75D0" w:rsidR="00000750" w:rsidRPr="007B7EA5" w:rsidRDefault="00FB629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B</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739C583A" w:rsidR="00000750" w:rsidRPr="007B7EA5" w:rsidRDefault="00BC7D8C"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6A5849C5" w:rsidR="00000750" w:rsidRPr="007B7EA5" w:rsidRDefault="004D2591"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16DCB5D3" w:rsidR="00000750" w:rsidRPr="007B7EA5" w:rsidRDefault="007475FC"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42E2CD2"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3B946DB7" w:rsidR="00000750" w:rsidRPr="007B7EA5" w:rsidRDefault="00B609D3"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5D165036"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b/>
                <w:sz w:val="20"/>
                <w:szCs w:val="20"/>
              </w:rPr>
            </w:pPr>
          </w:p>
        </w:tc>
      </w:tr>
    </w:tbl>
    <w:p w14:paraId="44C37331" w14:textId="15A82208" w:rsidR="00CE6588" w:rsidRDefault="00BB627E" w:rsidP="005D30EF">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p w14:paraId="6E2E3B5C" w14:textId="2B6172E1" w:rsidR="00FB629F" w:rsidRPr="00BB627E" w:rsidRDefault="00FB629F" w:rsidP="005D30EF">
      <w:pPr>
        <w:keepNext/>
        <w:jc w:val="center"/>
        <w:rPr>
          <w:b/>
          <w:sz w:val="28"/>
          <w:szCs w:val="28"/>
        </w:rPr>
      </w:pPr>
      <w:r>
        <w:rPr>
          <w:b/>
          <w:sz w:val="28"/>
          <w:szCs w:val="28"/>
        </w:rPr>
        <w:t>Action Items List Being Maintained on Daily COR Meeting Notes</w:t>
      </w:r>
    </w:p>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073F2616" w14:textId="1B1BBCA9" w:rsidR="00EB1CFB" w:rsidRDefault="006F3691" w:rsidP="00A509E3">
            <w:pPr>
              <w:pStyle w:val="ListParagraph"/>
              <w:numPr>
                <w:ilvl w:val="0"/>
                <w:numId w:val="11"/>
              </w:numPr>
              <w:spacing w:before="0" w:after="200" w:line="276" w:lineRule="auto"/>
            </w:pPr>
            <w:r>
              <w:t xml:space="preserve">Tony reported he was working through the Fortified process.  In speaking specifically about the VAeMI meeting he wants to meet with Demetrius to understand the process about having several regions vs. one enterprise version of the </w:t>
            </w:r>
            <w:r w:rsidR="00567C46">
              <w:t>VAeMI</w:t>
            </w:r>
            <w:r>
              <w:t xml:space="preserve">.  What does it mean to be regionally distributed and how would things </w:t>
            </w:r>
            <w:r w:rsidR="00567C46">
              <w:t>work?</w:t>
            </w:r>
            <w:r>
              <w:t xml:space="preserve"> Regarding the SDD updates, Tony plans to use the weekly Technical meeting with Birali to understand the WISDL and register </w:t>
            </w:r>
            <w:r w:rsidR="00567C46">
              <w:t xml:space="preserve">services, Tony admits he is not an expert in </w:t>
            </w:r>
            <w:r>
              <w:t>SOA, he didn’t think Section 6.5 needed to be updated.  He didn’t thing we were providing s service.</w:t>
            </w:r>
          </w:p>
          <w:p w14:paraId="3B4B2206" w14:textId="254E7F90" w:rsidR="006F3691" w:rsidRDefault="006F3691" w:rsidP="00A509E3">
            <w:pPr>
              <w:pStyle w:val="ListParagraph"/>
              <w:numPr>
                <w:ilvl w:val="0"/>
                <w:numId w:val="11"/>
              </w:numPr>
              <w:spacing w:before="0" w:after="200" w:line="276" w:lineRule="auto"/>
            </w:pPr>
            <w:r>
              <w:t>Brad is trying to made progress and is working through Email exchange with the appropriate parties.  Bill is being cc’d and will assist if needed.</w:t>
            </w:r>
          </w:p>
          <w:p w14:paraId="4F807B46" w14:textId="04AD3307" w:rsidR="006F3691" w:rsidRDefault="006F3691" w:rsidP="00A509E3">
            <w:pPr>
              <w:pStyle w:val="ListParagraph"/>
              <w:numPr>
                <w:ilvl w:val="0"/>
                <w:numId w:val="11"/>
              </w:numPr>
              <w:spacing w:before="0" w:after="200" w:line="276" w:lineRule="auto"/>
            </w:pPr>
            <w:r>
              <w:lastRenderedPageBreak/>
              <w:t xml:space="preserve">Bill to reach out to Heidi Cross regarding the question is the Pharmacy package – specifically PSO LM BACKDOOR ORDER menu </w:t>
            </w:r>
            <w:r w:rsidR="00567C46">
              <w:t>Section</w:t>
            </w:r>
            <w:r>
              <w:t xml:space="preserve"> 508 </w:t>
            </w:r>
            <w:r w:rsidR="00567C46">
              <w:t>compliant</w:t>
            </w:r>
            <w:r>
              <w:t xml:space="preserve">.  If not, is it up to each person, developing patches, to make the screens Section 508 compliant?  Since it uses Terminal Sessions, it there a Section 508 </w:t>
            </w:r>
            <w:r w:rsidR="00567C46">
              <w:t>Assistive</w:t>
            </w:r>
            <w:r>
              <w:t xml:space="preserve"> Technology available for the OneVA Pha</w:t>
            </w:r>
            <w:r w:rsidR="00567C46">
              <w:t>rmacy to self-certify compiant6.</w:t>
            </w:r>
          </w:p>
          <w:p w14:paraId="25A0125A" w14:textId="480786B5" w:rsidR="00567C46" w:rsidRDefault="00567C46" w:rsidP="00A509E3">
            <w:pPr>
              <w:pStyle w:val="ListParagraph"/>
              <w:numPr>
                <w:ilvl w:val="0"/>
                <w:numId w:val="11"/>
              </w:numPr>
              <w:spacing w:before="0" w:after="200" w:line="276" w:lineRule="auto"/>
            </w:pPr>
            <w:r>
              <w:t>Kathy completed the 4-MOUs for Cecelia and Josh’s review.</w:t>
            </w:r>
          </w:p>
          <w:p w14:paraId="63C7B3E1" w14:textId="5E7AF18D" w:rsidR="00567C46" w:rsidRDefault="00567C46" w:rsidP="00A509E3">
            <w:pPr>
              <w:pStyle w:val="ListParagraph"/>
              <w:numPr>
                <w:ilvl w:val="0"/>
                <w:numId w:val="11"/>
              </w:numPr>
              <w:spacing w:before="0" w:after="200" w:line="276" w:lineRule="auto"/>
            </w:pPr>
            <w:r>
              <w:t>Kathy in progress of creating the IOC Entry Request and Exit Summary and all of the Section 508 compliant documents.</w:t>
            </w:r>
          </w:p>
          <w:p w14:paraId="2D9199E5" w14:textId="5DDE9677" w:rsidR="00567C46" w:rsidRDefault="00567C46" w:rsidP="00A509E3">
            <w:pPr>
              <w:pStyle w:val="ListParagraph"/>
              <w:numPr>
                <w:ilvl w:val="0"/>
                <w:numId w:val="11"/>
              </w:numPr>
              <w:spacing w:before="0" w:after="200" w:line="276" w:lineRule="auto"/>
            </w:pPr>
            <w:r>
              <w:t>Bill engaged conversation with Demetrius who said he is looking forward to moving forward with the project and working with Tony.</w:t>
            </w:r>
            <w:bookmarkStart w:id="0" w:name="_GoBack"/>
            <w:bookmarkEnd w:id="0"/>
          </w:p>
          <w:p w14:paraId="4C87AA3C" w14:textId="48F371A6" w:rsidR="00527D81" w:rsidRDefault="00567C46" w:rsidP="00567C46">
            <w:pPr>
              <w:pStyle w:val="ListParagraph"/>
              <w:numPr>
                <w:ilvl w:val="0"/>
                <w:numId w:val="11"/>
              </w:numPr>
              <w:spacing w:before="0" w:after="200" w:line="276" w:lineRule="auto"/>
            </w:pPr>
            <w:r>
              <w:t>Bill asked about final signatures on documents and Cecelia reported Josh had issues with electronic signatures.</w:t>
            </w:r>
          </w:p>
          <w:p w14:paraId="0158E113" w14:textId="656C1FEC" w:rsidR="00567C46" w:rsidRPr="00EB1CFB" w:rsidRDefault="00567C46" w:rsidP="00567C46">
            <w:pPr>
              <w:pStyle w:val="ListParagraph"/>
              <w:numPr>
                <w:ilvl w:val="0"/>
                <w:numId w:val="11"/>
              </w:numPr>
              <w:spacing w:before="0" w:after="200" w:line="276" w:lineRule="auto"/>
            </w:pPr>
            <w:r>
              <w:t>TJ was off today.</w:t>
            </w:r>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2C25220D"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DBFA26" w14:textId="77777777" w:rsidR="00062173" w:rsidRDefault="00062173" w:rsidP="00CE6588">
      <w:pPr>
        <w:spacing w:before="0" w:after="0"/>
      </w:pPr>
      <w:r>
        <w:separator/>
      </w:r>
    </w:p>
  </w:endnote>
  <w:endnote w:type="continuationSeparator" w:id="0">
    <w:p w14:paraId="41C6644D" w14:textId="77777777" w:rsidR="00062173" w:rsidRDefault="00062173"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5AA7A90D" w:rsidR="00233888" w:rsidRDefault="00233888">
        <w:pPr>
          <w:pStyle w:val="Footer"/>
          <w:jc w:val="center"/>
        </w:pPr>
        <w:r>
          <w:fldChar w:fldCharType="begin"/>
        </w:r>
        <w:r>
          <w:instrText xml:space="preserve"> PAGE   \* MERGEFORMAT </w:instrText>
        </w:r>
        <w:r>
          <w:fldChar w:fldCharType="separate"/>
        </w:r>
        <w:r w:rsidR="00567C46">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D48AF4" w14:textId="77777777" w:rsidR="00062173" w:rsidRDefault="00062173" w:rsidP="00CE6588">
      <w:pPr>
        <w:spacing w:before="0" w:after="0"/>
      </w:pPr>
      <w:r>
        <w:separator/>
      </w:r>
    </w:p>
  </w:footnote>
  <w:footnote w:type="continuationSeparator" w:id="0">
    <w:p w14:paraId="5F1FFC7D" w14:textId="77777777" w:rsidR="00062173" w:rsidRDefault="00062173"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5CF3E16"/>
    <w:multiLevelType w:val="hybridMultilevel"/>
    <w:tmpl w:val="93FCC8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9"/>
  </w:num>
  <w:num w:numId="6">
    <w:abstractNumId w:val="7"/>
  </w:num>
  <w:num w:numId="7">
    <w:abstractNumId w:val="1"/>
  </w:num>
  <w:num w:numId="8">
    <w:abstractNumId w:val="11"/>
  </w:num>
  <w:num w:numId="9">
    <w:abstractNumId w:val="8"/>
  </w:num>
  <w:num w:numId="10">
    <w:abstractNumId w:val="5"/>
  </w:num>
  <w:num w:numId="11">
    <w:abstractNumId w:val="6"/>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580A"/>
    <w:rsid w:val="00017639"/>
    <w:rsid w:val="00024977"/>
    <w:rsid w:val="000560D5"/>
    <w:rsid w:val="00062173"/>
    <w:rsid w:val="0006299E"/>
    <w:rsid w:val="000869B5"/>
    <w:rsid w:val="00093B75"/>
    <w:rsid w:val="00093B9F"/>
    <w:rsid w:val="000A6089"/>
    <w:rsid w:val="000B291B"/>
    <w:rsid w:val="000B59F2"/>
    <w:rsid w:val="000C1261"/>
    <w:rsid w:val="000C372A"/>
    <w:rsid w:val="000C37DD"/>
    <w:rsid w:val="000C4CAC"/>
    <w:rsid w:val="000C4EA5"/>
    <w:rsid w:val="000D50F6"/>
    <w:rsid w:val="000E1B90"/>
    <w:rsid w:val="000E5BC7"/>
    <w:rsid w:val="000F284F"/>
    <w:rsid w:val="000F3462"/>
    <w:rsid w:val="00130D33"/>
    <w:rsid w:val="00140EDE"/>
    <w:rsid w:val="001534F6"/>
    <w:rsid w:val="00155BB8"/>
    <w:rsid w:val="0016655C"/>
    <w:rsid w:val="00171F75"/>
    <w:rsid w:val="001830A0"/>
    <w:rsid w:val="00183BD9"/>
    <w:rsid w:val="00186A11"/>
    <w:rsid w:val="001A5958"/>
    <w:rsid w:val="001B40B0"/>
    <w:rsid w:val="001C6E24"/>
    <w:rsid w:val="001E5FE2"/>
    <w:rsid w:val="001F11D5"/>
    <w:rsid w:val="001F2AEE"/>
    <w:rsid w:val="00204C6C"/>
    <w:rsid w:val="002057A7"/>
    <w:rsid w:val="002057AB"/>
    <w:rsid w:val="00217E6D"/>
    <w:rsid w:val="00221464"/>
    <w:rsid w:val="00230DA0"/>
    <w:rsid w:val="002330F1"/>
    <w:rsid w:val="00233888"/>
    <w:rsid w:val="00243671"/>
    <w:rsid w:val="00243A3A"/>
    <w:rsid w:val="00245243"/>
    <w:rsid w:val="00245912"/>
    <w:rsid w:val="002518FA"/>
    <w:rsid w:val="0025545B"/>
    <w:rsid w:val="00262470"/>
    <w:rsid w:val="00262615"/>
    <w:rsid w:val="00274603"/>
    <w:rsid w:val="00276FE7"/>
    <w:rsid w:val="00286E27"/>
    <w:rsid w:val="002A72FF"/>
    <w:rsid w:val="002B4F61"/>
    <w:rsid w:val="002C4C73"/>
    <w:rsid w:val="002C6A62"/>
    <w:rsid w:val="002E7454"/>
    <w:rsid w:val="002E77B2"/>
    <w:rsid w:val="00302B2A"/>
    <w:rsid w:val="00305E2A"/>
    <w:rsid w:val="00313CF9"/>
    <w:rsid w:val="0032633C"/>
    <w:rsid w:val="0033285A"/>
    <w:rsid w:val="003434C1"/>
    <w:rsid w:val="00352B87"/>
    <w:rsid w:val="00355550"/>
    <w:rsid w:val="00357D28"/>
    <w:rsid w:val="003652B5"/>
    <w:rsid w:val="003667D4"/>
    <w:rsid w:val="00384D57"/>
    <w:rsid w:val="00392AF9"/>
    <w:rsid w:val="003E0D0A"/>
    <w:rsid w:val="003F0601"/>
    <w:rsid w:val="00400D3A"/>
    <w:rsid w:val="00404CDF"/>
    <w:rsid w:val="0042038F"/>
    <w:rsid w:val="004224F0"/>
    <w:rsid w:val="00432753"/>
    <w:rsid w:val="00443DF3"/>
    <w:rsid w:val="00446CD8"/>
    <w:rsid w:val="00475F62"/>
    <w:rsid w:val="004766B1"/>
    <w:rsid w:val="00480B1F"/>
    <w:rsid w:val="004851B7"/>
    <w:rsid w:val="00490EB3"/>
    <w:rsid w:val="00495137"/>
    <w:rsid w:val="004973B3"/>
    <w:rsid w:val="004C238B"/>
    <w:rsid w:val="004D1C35"/>
    <w:rsid w:val="004D2591"/>
    <w:rsid w:val="004E235E"/>
    <w:rsid w:val="004E425E"/>
    <w:rsid w:val="004E69B7"/>
    <w:rsid w:val="004E6A6F"/>
    <w:rsid w:val="004F3D1C"/>
    <w:rsid w:val="004F75EE"/>
    <w:rsid w:val="00527D81"/>
    <w:rsid w:val="00532320"/>
    <w:rsid w:val="00557872"/>
    <w:rsid w:val="00567C46"/>
    <w:rsid w:val="00570578"/>
    <w:rsid w:val="005828F0"/>
    <w:rsid w:val="00595F72"/>
    <w:rsid w:val="005A3654"/>
    <w:rsid w:val="005B37E5"/>
    <w:rsid w:val="005B6B03"/>
    <w:rsid w:val="005C52E5"/>
    <w:rsid w:val="005D30EF"/>
    <w:rsid w:val="005D78EB"/>
    <w:rsid w:val="005E6335"/>
    <w:rsid w:val="006004F7"/>
    <w:rsid w:val="00605CC8"/>
    <w:rsid w:val="006115EC"/>
    <w:rsid w:val="00616AD0"/>
    <w:rsid w:val="006174F5"/>
    <w:rsid w:val="00630999"/>
    <w:rsid w:val="0064043A"/>
    <w:rsid w:val="0064167B"/>
    <w:rsid w:val="00642656"/>
    <w:rsid w:val="00643D3C"/>
    <w:rsid w:val="00646851"/>
    <w:rsid w:val="00655AB6"/>
    <w:rsid w:val="006839D9"/>
    <w:rsid w:val="00687985"/>
    <w:rsid w:val="00687E1B"/>
    <w:rsid w:val="006B0B8B"/>
    <w:rsid w:val="006B1BA0"/>
    <w:rsid w:val="006B6CB0"/>
    <w:rsid w:val="006C65BB"/>
    <w:rsid w:val="006D79F3"/>
    <w:rsid w:val="006F3691"/>
    <w:rsid w:val="006F4F75"/>
    <w:rsid w:val="00700D5B"/>
    <w:rsid w:val="00712E45"/>
    <w:rsid w:val="00733CDB"/>
    <w:rsid w:val="007413A4"/>
    <w:rsid w:val="007475FC"/>
    <w:rsid w:val="007517AD"/>
    <w:rsid w:val="00754D46"/>
    <w:rsid w:val="007607CD"/>
    <w:rsid w:val="00763E5A"/>
    <w:rsid w:val="00764B23"/>
    <w:rsid w:val="007744F9"/>
    <w:rsid w:val="00782166"/>
    <w:rsid w:val="0078490F"/>
    <w:rsid w:val="007900CC"/>
    <w:rsid w:val="00792C73"/>
    <w:rsid w:val="00795D98"/>
    <w:rsid w:val="007A307F"/>
    <w:rsid w:val="007B5C95"/>
    <w:rsid w:val="007B7EA5"/>
    <w:rsid w:val="007C0BA6"/>
    <w:rsid w:val="007C54C5"/>
    <w:rsid w:val="007D1954"/>
    <w:rsid w:val="007E5B56"/>
    <w:rsid w:val="007F7E85"/>
    <w:rsid w:val="008023D2"/>
    <w:rsid w:val="00804925"/>
    <w:rsid w:val="00825BCC"/>
    <w:rsid w:val="00830ECA"/>
    <w:rsid w:val="008378A7"/>
    <w:rsid w:val="008426B2"/>
    <w:rsid w:val="00852485"/>
    <w:rsid w:val="008760DF"/>
    <w:rsid w:val="00890B2C"/>
    <w:rsid w:val="008A02A0"/>
    <w:rsid w:val="008B189C"/>
    <w:rsid w:val="008E3519"/>
    <w:rsid w:val="008E65F0"/>
    <w:rsid w:val="0090003D"/>
    <w:rsid w:val="009157CD"/>
    <w:rsid w:val="00933420"/>
    <w:rsid w:val="00935F3D"/>
    <w:rsid w:val="00937172"/>
    <w:rsid w:val="0094062F"/>
    <w:rsid w:val="009473AA"/>
    <w:rsid w:val="00954264"/>
    <w:rsid w:val="00967D14"/>
    <w:rsid w:val="00970453"/>
    <w:rsid w:val="009705CE"/>
    <w:rsid w:val="00972663"/>
    <w:rsid w:val="00973D5A"/>
    <w:rsid w:val="0098126F"/>
    <w:rsid w:val="0098516F"/>
    <w:rsid w:val="00996787"/>
    <w:rsid w:val="009A66C6"/>
    <w:rsid w:val="009B1EE9"/>
    <w:rsid w:val="009C21E5"/>
    <w:rsid w:val="009C5B60"/>
    <w:rsid w:val="009E14A4"/>
    <w:rsid w:val="009F1936"/>
    <w:rsid w:val="00A01187"/>
    <w:rsid w:val="00A11190"/>
    <w:rsid w:val="00A1587D"/>
    <w:rsid w:val="00A21213"/>
    <w:rsid w:val="00A22042"/>
    <w:rsid w:val="00A232C4"/>
    <w:rsid w:val="00A33F9B"/>
    <w:rsid w:val="00A44E70"/>
    <w:rsid w:val="00A509E3"/>
    <w:rsid w:val="00A57A4B"/>
    <w:rsid w:val="00A60960"/>
    <w:rsid w:val="00A85C59"/>
    <w:rsid w:val="00A87C54"/>
    <w:rsid w:val="00A90AA7"/>
    <w:rsid w:val="00AA303C"/>
    <w:rsid w:val="00AA7F88"/>
    <w:rsid w:val="00AC388D"/>
    <w:rsid w:val="00AE0013"/>
    <w:rsid w:val="00AF3FB6"/>
    <w:rsid w:val="00B02882"/>
    <w:rsid w:val="00B02C5D"/>
    <w:rsid w:val="00B02DA5"/>
    <w:rsid w:val="00B0741C"/>
    <w:rsid w:val="00B20C3B"/>
    <w:rsid w:val="00B21D0F"/>
    <w:rsid w:val="00B324D3"/>
    <w:rsid w:val="00B3456E"/>
    <w:rsid w:val="00B36A5A"/>
    <w:rsid w:val="00B423B8"/>
    <w:rsid w:val="00B435E2"/>
    <w:rsid w:val="00B609D3"/>
    <w:rsid w:val="00B65924"/>
    <w:rsid w:val="00B666ED"/>
    <w:rsid w:val="00B672D9"/>
    <w:rsid w:val="00B676B5"/>
    <w:rsid w:val="00B83AFA"/>
    <w:rsid w:val="00B83CF3"/>
    <w:rsid w:val="00B85203"/>
    <w:rsid w:val="00B85DA9"/>
    <w:rsid w:val="00B94DDC"/>
    <w:rsid w:val="00B95BDC"/>
    <w:rsid w:val="00BA7141"/>
    <w:rsid w:val="00BB0527"/>
    <w:rsid w:val="00BB627E"/>
    <w:rsid w:val="00BC2F6B"/>
    <w:rsid w:val="00BC7D8C"/>
    <w:rsid w:val="00BD0FE2"/>
    <w:rsid w:val="00BD1F00"/>
    <w:rsid w:val="00BE1473"/>
    <w:rsid w:val="00BE481D"/>
    <w:rsid w:val="00BF28A8"/>
    <w:rsid w:val="00BF2BA6"/>
    <w:rsid w:val="00C0025F"/>
    <w:rsid w:val="00C05CE3"/>
    <w:rsid w:val="00C150DD"/>
    <w:rsid w:val="00C31B60"/>
    <w:rsid w:val="00C41571"/>
    <w:rsid w:val="00C44B74"/>
    <w:rsid w:val="00C4790E"/>
    <w:rsid w:val="00C60FBE"/>
    <w:rsid w:val="00C75FC3"/>
    <w:rsid w:val="00C80CED"/>
    <w:rsid w:val="00C81591"/>
    <w:rsid w:val="00C85B69"/>
    <w:rsid w:val="00C91459"/>
    <w:rsid w:val="00C964DC"/>
    <w:rsid w:val="00CA518E"/>
    <w:rsid w:val="00CB0781"/>
    <w:rsid w:val="00CC095D"/>
    <w:rsid w:val="00CC7363"/>
    <w:rsid w:val="00CD42B6"/>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81087"/>
    <w:rsid w:val="00D82D58"/>
    <w:rsid w:val="00D853E8"/>
    <w:rsid w:val="00DA1BDD"/>
    <w:rsid w:val="00DA7C50"/>
    <w:rsid w:val="00DB7F1C"/>
    <w:rsid w:val="00DC4231"/>
    <w:rsid w:val="00DD310C"/>
    <w:rsid w:val="00DD331B"/>
    <w:rsid w:val="00DD539B"/>
    <w:rsid w:val="00DE5764"/>
    <w:rsid w:val="00DE7A7B"/>
    <w:rsid w:val="00E05041"/>
    <w:rsid w:val="00E204BD"/>
    <w:rsid w:val="00E21757"/>
    <w:rsid w:val="00E274FC"/>
    <w:rsid w:val="00E336E0"/>
    <w:rsid w:val="00E51F7F"/>
    <w:rsid w:val="00E62B5C"/>
    <w:rsid w:val="00E659AC"/>
    <w:rsid w:val="00E67184"/>
    <w:rsid w:val="00E809D0"/>
    <w:rsid w:val="00E95533"/>
    <w:rsid w:val="00EB1CFB"/>
    <w:rsid w:val="00EB2780"/>
    <w:rsid w:val="00EB2887"/>
    <w:rsid w:val="00EB7057"/>
    <w:rsid w:val="00EC0F85"/>
    <w:rsid w:val="00EC1BC8"/>
    <w:rsid w:val="00EC5547"/>
    <w:rsid w:val="00ED08F3"/>
    <w:rsid w:val="00ED0F8B"/>
    <w:rsid w:val="00EF0678"/>
    <w:rsid w:val="00F0105C"/>
    <w:rsid w:val="00F06C05"/>
    <w:rsid w:val="00F07ED7"/>
    <w:rsid w:val="00F11577"/>
    <w:rsid w:val="00F232DB"/>
    <w:rsid w:val="00F4025E"/>
    <w:rsid w:val="00F7079D"/>
    <w:rsid w:val="00F711E5"/>
    <w:rsid w:val="00F82473"/>
    <w:rsid w:val="00F916CA"/>
    <w:rsid w:val="00F91C3D"/>
    <w:rsid w:val="00FA00C0"/>
    <w:rsid w:val="00FA05BF"/>
    <w:rsid w:val="00FB27EC"/>
    <w:rsid w:val="00FB5DFE"/>
    <w:rsid w:val="00FB6090"/>
    <w:rsid w:val="00FB629F"/>
    <w:rsid w:val="00FB64B8"/>
    <w:rsid w:val="00FC54A0"/>
    <w:rsid w:val="00FD4E58"/>
    <w:rsid w:val="00FD582F"/>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6E07189-84AC-41DA-BAFC-FD75A3B53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4.xml><?xml version="1.0" encoding="utf-8"?>
<ds:datastoreItem xmlns:ds="http://schemas.openxmlformats.org/officeDocument/2006/customXml" ds:itemID="{5DC78E4C-E24D-4551-AE18-FF9B33D2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Coupland, Kathleen M</dc:creator>
  <cp:lastModifiedBy>Kathy Coupland</cp:lastModifiedBy>
  <cp:revision>4</cp:revision>
  <dcterms:created xsi:type="dcterms:W3CDTF">2016-01-25T19:30:00Z</dcterms:created>
  <dcterms:modified xsi:type="dcterms:W3CDTF">2016-01-26T01:15:00Z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