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79F61"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D334B">
        <w:rPr>
          <w:rFonts w:ascii="Arial" w:hAnsi="Arial" w:cs="Arial"/>
          <w:color w:val="2E74B5" w:themeColor="accent1" w:themeShade="BF"/>
        </w:rPr>
        <w:t>Middleware Options</w:t>
      </w:r>
    </w:p>
    <w:p w14:paraId="361A15E5"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7EEAD4E0" wp14:editId="11F58C5D">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14:paraId="5C87EE31" w14:textId="77777777"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14:paraId="21C6BAE0"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5FFBDE31" w14:textId="77777777" w:rsidR="00CE6588" w:rsidRPr="00306E30" w:rsidRDefault="00CE6588" w:rsidP="00CD334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w:t>
            </w:r>
            <w:r w:rsidR="00CD334B">
              <w:rPr>
                <w:rStyle w:val="ListParagraphChar"/>
              </w:rPr>
              <w:t>Middleware Options</w:t>
            </w:r>
          </w:p>
        </w:tc>
      </w:tr>
      <w:tr w:rsidR="00CE6588" w:rsidRPr="00430F32" w14:paraId="1F2FB2AC" w14:textId="77777777"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14:paraId="65C9B952"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06D771BC" w14:textId="77777777"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CD334B">
              <w:rPr>
                <w:rStyle w:val="ListParagraphChar"/>
              </w:rPr>
              <w:t>2/10</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14:paraId="1232DED7"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49B91A8" w14:textId="77777777"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14:paraId="36A9F3B6" w14:textId="77777777"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14:paraId="03E645C2"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340ECBB7" w14:textId="77777777" w:rsidR="00CE6588" w:rsidRPr="00306E30" w:rsidRDefault="00CD334B"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Pr>
                <w:rStyle w:val="ListParagraphChar"/>
              </w:rPr>
              <w:t>Birali Hakizumwami</w:t>
            </w:r>
          </w:p>
        </w:tc>
      </w:tr>
      <w:tr w:rsidR="00CE6588" w:rsidRPr="00430F32" w14:paraId="6F2FC68D" w14:textId="77777777"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14:paraId="30F76AD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1ECB0FF4" w14:textId="48D63806" w:rsidR="00CE6588" w:rsidRPr="00306E30" w:rsidRDefault="0008118B" w:rsidP="00435EF5">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w:t>
            </w:r>
            <w:r w:rsidR="00435EF5">
              <w:rPr>
                <w:rStyle w:val="ListParagraphChar"/>
              </w:rPr>
              <w:t>1:0</w:t>
            </w:r>
            <w:r w:rsidR="00480012" w:rsidRPr="00306E30">
              <w:rPr>
                <w:rStyle w:val="ListParagraphChar"/>
              </w:rPr>
              <w:t xml:space="preserve">0 – </w:t>
            </w:r>
            <w:r w:rsidR="00435EF5">
              <w:rPr>
                <w:rStyle w:val="ListParagraphChar"/>
              </w:rPr>
              <w:t>12</w:t>
            </w:r>
            <w:r w:rsidR="00480012" w:rsidRPr="00306E30">
              <w:rPr>
                <w:rStyle w:val="ListParagraphChar"/>
              </w:rPr>
              <w:t>:00 pm EST</w:t>
            </w:r>
          </w:p>
        </w:tc>
      </w:tr>
    </w:tbl>
    <w:p w14:paraId="16E0F0EF" w14:textId="77777777" w:rsidR="00AE59DA" w:rsidRDefault="00CD334B" w:rsidP="004F57B5">
      <w:pPr>
        <w:pStyle w:val="ListParagraph"/>
        <w:numPr>
          <w:ilvl w:val="0"/>
          <w:numId w:val="17"/>
        </w:numPr>
        <w:spacing w:before="0" w:after="0"/>
        <w:contextualSpacing w:val="0"/>
      </w:pPr>
      <w:r>
        <w:t>Agenda documented in PowerPoint Presentation</w:t>
      </w:r>
    </w:p>
    <w:p w14:paraId="4E87AEE8" w14:textId="5A7638EE" w:rsidR="00CD334B" w:rsidRPr="004F57B5" w:rsidRDefault="00CD334B" w:rsidP="004F57B5">
      <w:pPr>
        <w:pStyle w:val="ListParagraph"/>
        <w:numPr>
          <w:ilvl w:val="0"/>
          <w:numId w:val="17"/>
        </w:numPr>
        <w:spacing w:before="0" w:after="0"/>
        <w:contextualSpacing w:val="0"/>
      </w:pPr>
      <w:r>
        <w:t>Most attendees joined by phone and not all attendees announced themselves the</w:t>
      </w:r>
      <w:r w:rsidR="00435EF5">
        <w:t xml:space="preserve">refore the list of attendees may </w:t>
      </w:r>
      <w:r>
        <w:t>not accurate.</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14:paraId="31232E34" w14:textId="7777777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14:paraId="464DC8F5" w14:textId="77777777" w:rsidR="00A862D7" w:rsidRDefault="00A862D7" w:rsidP="00CE6588">
            <w:pPr>
              <w:jc w:val="center"/>
            </w:pPr>
            <w:r>
              <w:t>Attendee Name (P=Present)</w:t>
            </w:r>
          </w:p>
        </w:tc>
      </w:tr>
      <w:tr w:rsidR="00D37C86" w14:paraId="0ACD1856"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DB05A82" w14:textId="77777777" w:rsidR="00D37C86" w:rsidRPr="00075F08" w:rsidRDefault="00AB5D51" w:rsidP="00B448B2">
            <w:pPr>
              <w:rPr>
                <w:b w:val="0"/>
                <w:sz w:val="20"/>
                <w:szCs w:val="20"/>
              </w:rPr>
            </w:pPr>
            <w:r>
              <w:rPr>
                <w:b w:val="0"/>
                <w:sz w:val="20"/>
                <w:szCs w:val="20"/>
              </w:rPr>
              <w:t>Hakizumwami, Birali</w:t>
            </w:r>
          </w:p>
        </w:tc>
        <w:tc>
          <w:tcPr>
            <w:tcW w:w="450" w:type="dxa"/>
          </w:tcPr>
          <w:p w14:paraId="618CE9FE" w14:textId="3D7EB852" w:rsidR="00D37C86" w:rsidRDefault="00435EF5"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75F99B06" w14:textId="3117499B" w:rsidR="00D37C86" w:rsidRDefault="00435EF5"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Pearcy, Patrick</w:t>
            </w:r>
          </w:p>
        </w:tc>
        <w:tc>
          <w:tcPr>
            <w:tcW w:w="535" w:type="dxa"/>
          </w:tcPr>
          <w:p w14:paraId="03BD28A6" w14:textId="06C2441C" w:rsidR="00D37C86" w:rsidRDefault="00435EF5"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435EF5" w14:paraId="137BF182"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92B5F46" w14:textId="372A58DF" w:rsidR="00435EF5" w:rsidRPr="00075F08" w:rsidRDefault="00435EF5" w:rsidP="00435EF5">
            <w:pPr>
              <w:rPr>
                <w:b w:val="0"/>
                <w:sz w:val="20"/>
                <w:szCs w:val="20"/>
              </w:rPr>
            </w:pPr>
            <w:r w:rsidRPr="0065574E">
              <w:rPr>
                <w:b w:val="0"/>
                <w:sz w:val="20"/>
                <w:szCs w:val="20"/>
              </w:rPr>
              <w:t>Holt</w:t>
            </w:r>
            <w:r>
              <w:rPr>
                <w:b w:val="0"/>
                <w:sz w:val="20"/>
                <w:szCs w:val="20"/>
              </w:rPr>
              <w:t>, Russ</w:t>
            </w:r>
          </w:p>
        </w:tc>
        <w:tc>
          <w:tcPr>
            <w:tcW w:w="450" w:type="dxa"/>
          </w:tcPr>
          <w:p w14:paraId="0FF2FDF0" w14:textId="6EA02FD0" w:rsidR="00435EF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8049D40" w14:textId="7D154AB3" w:rsidR="00435EF5" w:rsidRDefault="00435EF5" w:rsidP="00435E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14:paraId="6411A1E0" w14:textId="34DFA45F" w:rsidR="00435EF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435EF5" w14:paraId="4384BC5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14ECC79E" w14:textId="335B4D10" w:rsidR="00435EF5" w:rsidRPr="007B7EA5" w:rsidRDefault="00435EF5" w:rsidP="00435EF5">
            <w:pPr>
              <w:rPr>
                <w:b w:val="0"/>
                <w:sz w:val="20"/>
                <w:szCs w:val="20"/>
              </w:rPr>
            </w:pPr>
            <w:r>
              <w:rPr>
                <w:b w:val="0"/>
                <w:sz w:val="20"/>
                <w:szCs w:val="20"/>
              </w:rPr>
              <w:t>Mingo, Fred</w:t>
            </w:r>
          </w:p>
        </w:tc>
        <w:tc>
          <w:tcPr>
            <w:tcW w:w="450" w:type="dxa"/>
          </w:tcPr>
          <w:p w14:paraId="5AB2C580" w14:textId="77777777" w:rsidR="00435EF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174F95D2" w14:textId="02B1A75C" w:rsidR="00435EF5" w:rsidRPr="007B7EA5" w:rsidRDefault="00435EF5" w:rsidP="00435E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Coupland, Kathy</w:t>
            </w:r>
          </w:p>
        </w:tc>
        <w:tc>
          <w:tcPr>
            <w:tcW w:w="535" w:type="dxa"/>
          </w:tcPr>
          <w:p w14:paraId="6333565B" w14:textId="746E158A" w:rsidR="00435EF5" w:rsidRPr="007B7EA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435EF5" w14:paraId="266BBB1B"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63978C5" w14:textId="790FFB47" w:rsidR="00435EF5" w:rsidRPr="007B7EA5" w:rsidRDefault="00435EF5" w:rsidP="00435EF5">
            <w:pPr>
              <w:rPr>
                <w:b w:val="0"/>
                <w:sz w:val="20"/>
                <w:szCs w:val="20"/>
              </w:rPr>
            </w:pPr>
            <w:r>
              <w:rPr>
                <w:b w:val="0"/>
                <w:sz w:val="20"/>
                <w:szCs w:val="20"/>
              </w:rPr>
              <w:t>Wray, Cecelia</w:t>
            </w:r>
          </w:p>
        </w:tc>
        <w:tc>
          <w:tcPr>
            <w:tcW w:w="450" w:type="dxa"/>
          </w:tcPr>
          <w:p w14:paraId="75DAF561" w14:textId="7527D17E" w:rsidR="00435EF5" w:rsidRPr="007B7EA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6C0485F1" w14:textId="3E3D33EA" w:rsidR="00435EF5" w:rsidRDefault="00435EF5" w:rsidP="00435E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Silverman, Rob</w:t>
            </w:r>
          </w:p>
        </w:tc>
        <w:tc>
          <w:tcPr>
            <w:tcW w:w="535" w:type="dxa"/>
          </w:tcPr>
          <w:p w14:paraId="04936A90" w14:textId="4CFD6E40" w:rsidR="00435EF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435EF5" w14:paraId="1A56E35A"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DF5B568" w14:textId="0A62A592" w:rsidR="00435EF5" w:rsidRPr="00D37C86" w:rsidRDefault="00435EF5" w:rsidP="00435EF5">
            <w:pPr>
              <w:rPr>
                <w:b w:val="0"/>
                <w:sz w:val="20"/>
                <w:szCs w:val="20"/>
              </w:rPr>
            </w:pPr>
            <w:r w:rsidRPr="0094539D">
              <w:rPr>
                <w:b w:val="0"/>
                <w:sz w:val="20"/>
                <w:szCs w:val="20"/>
              </w:rPr>
              <w:t>Simons, Sherri</w:t>
            </w:r>
          </w:p>
        </w:tc>
        <w:tc>
          <w:tcPr>
            <w:tcW w:w="450" w:type="dxa"/>
          </w:tcPr>
          <w:p w14:paraId="263D0BE8" w14:textId="05768093" w:rsidR="00435EF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0EFE94CE" w14:textId="52098F38" w:rsidR="00435EF5" w:rsidRDefault="00435EF5" w:rsidP="00435E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Walsh, Bill</w:t>
            </w:r>
          </w:p>
        </w:tc>
        <w:tc>
          <w:tcPr>
            <w:tcW w:w="535" w:type="dxa"/>
          </w:tcPr>
          <w:p w14:paraId="579F6E4A" w14:textId="53C82FC3" w:rsidR="00435EF5" w:rsidRPr="007B7EA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435EF5" w14:paraId="2203A77D"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125CBEB4" w14:textId="32D1A893" w:rsidR="00435EF5" w:rsidRPr="0065574E" w:rsidRDefault="00435EF5" w:rsidP="00435EF5">
            <w:pPr>
              <w:rPr>
                <w:b w:val="0"/>
                <w:sz w:val="20"/>
                <w:szCs w:val="20"/>
              </w:rPr>
            </w:pPr>
            <w:r w:rsidRPr="00B448B2">
              <w:rPr>
                <w:b w:val="0"/>
                <w:sz w:val="20"/>
                <w:szCs w:val="20"/>
              </w:rPr>
              <w:t>Woods, Baron</w:t>
            </w:r>
          </w:p>
        </w:tc>
        <w:tc>
          <w:tcPr>
            <w:tcW w:w="450" w:type="dxa"/>
          </w:tcPr>
          <w:p w14:paraId="0B0CAC0D" w14:textId="1956EE1B" w:rsidR="00435EF5" w:rsidRPr="007B7EA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00312C18" w14:textId="5B9C7A26" w:rsidR="00435EF5" w:rsidRDefault="00435EF5" w:rsidP="00435E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Waltman, Dave</w:t>
            </w:r>
          </w:p>
        </w:tc>
        <w:tc>
          <w:tcPr>
            <w:tcW w:w="535" w:type="dxa"/>
          </w:tcPr>
          <w:p w14:paraId="79753F20" w14:textId="1D06F21A" w:rsidR="00435EF5" w:rsidRDefault="00435EF5" w:rsidP="00435EF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435EF5" w:rsidRPr="00DA7C50" w14:paraId="01167CC5"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13D27D4" w14:textId="58BE21E0" w:rsidR="00435EF5" w:rsidRPr="00435EF5" w:rsidRDefault="00435EF5" w:rsidP="00435EF5">
            <w:pPr>
              <w:rPr>
                <w:b w:val="0"/>
                <w:sz w:val="20"/>
                <w:szCs w:val="20"/>
              </w:rPr>
            </w:pPr>
            <w:r w:rsidRPr="00435EF5">
              <w:rPr>
                <w:b w:val="0"/>
                <w:sz w:val="20"/>
                <w:szCs w:val="20"/>
              </w:rPr>
              <w:t xml:space="preserve">McCarron, Dan </w:t>
            </w:r>
          </w:p>
        </w:tc>
        <w:tc>
          <w:tcPr>
            <w:tcW w:w="450" w:type="dxa"/>
          </w:tcPr>
          <w:p w14:paraId="222D9316" w14:textId="11268417" w:rsidR="00435EF5" w:rsidRPr="007B7EA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7066C5" w14:textId="620D5093" w:rsidR="00435EF5" w:rsidRDefault="00435EF5" w:rsidP="00435E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Temkin, Josh</w:t>
            </w:r>
          </w:p>
        </w:tc>
        <w:tc>
          <w:tcPr>
            <w:tcW w:w="535" w:type="dxa"/>
          </w:tcPr>
          <w:p w14:paraId="7823663F" w14:textId="33D8FF2E" w:rsidR="00435EF5" w:rsidRPr="007B7EA5" w:rsidRDefault="00435EF5" w:rsidP="00435EF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bl>
    <w:p w14:paraId="4CEF5BA1" w14:textId="77777777"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755FF8F1" wp14:editId="7DDE3E71">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520E6FDC" wp14:editId="0EE619AD">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14:paraId="07243B80" w14:textId="77777777"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14:paraId="159B0F1A" w14:textId="77777777"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14:paraId="789F033A" w14:textId="77777777"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14:paraId="074BBD69" w14:textId="77777777"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14:paraId="7FAE2A00" w14:textId="77777777"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14:paraId="578E3F6E" w14:textId="77777777"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14:paraId="79EF29D3" w14:textId="77777777"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0B5D7E" w14:textId="77777777" w:rsidR="002F7796" w:rsidRPr="00306E30" w:rsidRDefault="00CD334B" w:rsidP="00480012">
            <w:pPr>
              <w:rPr>
                <w:rFonts w:cs="Times New Roman"/>
                <w:sz w:val="20"/>
              </w:rPr>
            </w:pPr>
            <w:r>
              <w:rPr>
                <w:rFonts w:cs="Times New Roman"/>
                <w:sz w:val="20"/>
              </w:rPr>
              <w:t>02/10/16</w:t>
            </w:r>
          </w:p>
        </w:tc>
        <w:tc>
          <w:tcPr>
            <w:tcW w:w="3803" w:type="dxa"/>
          </w:tcPr>
          <w:p w14:paraId="130E62E6" w14:textId="77777777" w:rsidR="002F7796" w:rsidRPr="003703C9" w:rsidRDefault="00CD334B"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Modify VAeMI Integration contract to exchange the eCMS for OneVA Pharmacy.</w:t>
            </w:r>
          </w:p>
        </w:tc>
        <w:tc>
          <w:tcPr>
            <w:tcW w:w="1507" w:type="dxa"/>
          </w:tcPr>
          <w:p w14:paraId="29F4C6E8" w14:textId="77777777" w:rsidR="002F7796" w:rsidRPr="00306E30" w:rsidRDefault="00CD334B" w:rsidP="00480012">
            <w:pPr>
              <w:cnfStyle w:val="000000100000" w:firstRow="0" w:lastRow="0" w:firstColumn="0" w:lastColumn="0" w:oddVBand="0" w:evenVBand="0" w:oddHBand="1" w:evenHBand="0" w:firstRowFirstColumn="0" w:firstRowLastColumn="0" w:lastRowFirstColumn="0" w:lastRowLastColumn="0"/>
            </w:pPr>
            <w:r>
              <w:t>Mike Fauber</w:t>
            </w:r>
          </w:p>
        </w:tc>
        <w:tc>
          <w:tcPr>
            <w:tcW w:w="1440" w:type="dxa"/>
          </w:tcPr>
          <w:p w14:paraId="2E7F7259" w14:textId="77777777"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14:paraId="6A527F6B" w14:textId="77777777"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938B0" w14:paraId="61FB1566" w14:textId="77777777" w:rsidTr="00F81516">
        <w:tc>
          <w:tcPr>
            <w:cnfStyle w:val="001000000000" w:firstRow="0" w:lastRow="0" w:firstColumn="1" w:lastColumn="0" w:oddVBand="0" w:evenVBand="0" w:oddHBand="0" w:evenHBand="0" w:firstRowFirstColumn="0" w:firstRowLastColumn="0" w:lastRowFirstColumn="0" w:lastRowLastColumn="0"/>
            <w:tcW w:w="1345" w:type="dxa"/>
          </w:tcPr>
          <w:p w14:paraId="67246A74" w14:textId="77777777" w:rsidR="009938B0" w:rsidRPr="009938B0" w:rsidRDefault="00CD334B" w:rsidP="00480012">
            <w:pPr>
              <w:rPr>
                <w:rFonts w:cs="Times New Roman"/>
                <w:sz w:val="20"/>
              </w:rPr>
            </w:pPr>
            <w:r>
              <w:rPr>
                <w:rFonts w:cs="Times New Roman"/>
                <w:sz w:val="20"/>
              </w:rPr>
              <w:t>02/10/16</w:t>
            </w:r>
          </w:p>
        </w:tc>
        <w:tc>
          <w:tcPr>
            <w:tcW w:w="3803" w:type="dxa"/>
          </w:tcPr>
          <w:p w14:paraId="7B14C612" w14:textId="77777777" w:rsidR="009938B0" w:rsidRPr="009938B0" w:rsidRDefault="00CD334B" w:rsidP="00BE68B4">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Provide </w:t>
            </w:r>
            <w:r w:rsidR="00BE68B4">
              <w:rPr>
                <w:rFonts w:cs="Times New Roman"/>
                <w:sz w:val="22"/>
              </w:rPr>
              <w:t>Testing (</w:t>
            </w:r>
            <w:r>
              <w:rPr>
                <w:rFonts w:cs="Times New Roman"/>
                <w:sz w:val="22"/>
              </w:rPr>
              <w:t>SQA</w:t>
            </w:r>
            <w:r w:rsidR="00BE68B4">
              <w:rPr>
                <w:rFonts w:cs="Times New Roman"/>
                <w:sz w:val="22"/>
              </w:rPr>
              <w:t>)</w:t>
            </w:r>
            <w:r>
              <w:rPr>
                <w:rFonts w:cs="Times New Roman"/>
                <w:sz w:val="22"/>
              </w:rPr>
              <w:t xml:space="preserve"> Integration VAeMI site to OneVA Pharmacy</w:t>
            </w:r>
          </w:p>
        </w:tc>
        <w:tc>
          <w:tcPr>
            <w:tcW w:w="1507" w:type="dxa"/>
          </w:tcPr>
          <w:p w14:paraId="66FF89E3" w14:textId="77777777" w:rsidR="009938B0" w:rsidRDefault="00CD334B" w:rsidP="00480012">
            <w:pPr>
              <w:cnfStyle w:val="000000000000" w:firstRow="0" w:lastRow="0" w:firstColumn="0" w:lastColumn="0" w:oddVBand="0" w:evenVBand="0" w:oddHBand="0" w:evenHBand="0" w:firstRowFirstColumn="0" w:firstRowLastColumn="0" w:lastRowFirstColumn="0" w:lastRowLastColumn="0"/>
            </w:pPr>
            <w:r>
              <w:t>Ruth</w:t>
            </w:r>
          </w:p>
        </w:tc>
        <w:tc>
          <w:tcPr>
            <w:tcW w:w="1440" w:type="dxa"/>
          </w:tcPr>
          <w:p w14:paraId="7459B249" w14:textId="77777777"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14:paraId="30199F25" w14:textId="77777777"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0C7F12" w14:paraId="765BA08E" w14:textId="77777777"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870C46A" w14:textId="77777777" w:rsidR="000C7F12" w:rsidRDefault="00CD334B" w:rsidP="00480012">
            <w:pPr>
              <w:rPr>
                <w:rFonts w:cs="Times New Roman"/>
                <w:sz w:val="20"/>
              </w:rPr>
            </w:pPr>
            <w:r>
              <w:rPr>
                <w:rFonts w:cs="Times New Roman"/>
                <w:sz w:val="20"/>
              </w:rPr>
              <w:t>02/10</w:t>
            </w:r>
            <w:r w:rsidR="000C7F12">
              <w:rPr>
                <w:rFonts w:cs="Times New Roman"/>
                <w:sz w:val="20"/>
              </w:rPr>
              <w:t>/16</w:t>
            </w:r>
          </w:p>
        </w:tc>
        <w:tc>
          <w:tcPr>
            <w:tcW w:w="3803" w:type="dxa"/>
          </w:tcPr>
          <w:p w14:paraId="192C18F6" w14:textId="77777777" w:rsidR="000C7F12" w:rsidRDefault="00CD334B"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Provide OneVA Pharmacy with a VAeMI </w:t>
            </w:r>
            <w:r w:rsidR="00BE68B4">
              <w:rPr>
                <w:rFonts w:cs="Times New Roman"/>
                <w:sz w:val="22"/>
              </w:rPr>
              <w:t xml:space="preserve">Integrated </w:t>
            </w:r>
            <w:r>
              <w:rPr>
                <w:rFonts w:cs="Times New Roman"/>
                <w:sz w:val="22"/>
              </w:rPr>
              <w:t>Development environment</w:t>
            </w:r>
          </w:p>
        </w:tc>
        <w:tc>
          <w:tcPr>
            <w:tcW w:w="1507" w:type="dxa"/>
          </w:tcPr>
          <w:p w14:paraId="4BC651FC" w14:textId="38C5A6C7" w:rsidR="000C7F12" w:rsidRDefault="00CD334B" w:rsidP="00480012">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1244085E" w14:textId="77777777" w:rsidR="000C7F12" w:rsidRDefault="00CD334B"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 </w:t>
            </w:r>
          </w:p>
        </w:tc>
        <w:tc>
          <w:tcPr>
            <w:tcW w:w="1255" w:type="dxa"/>
          </w:tcPr>
          <w:p w14:paraId="5701AD21" w14:textId="77777777" w:rsidR="000C7F12" w:rsidRDefault="000C7F12"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D6F69" w14:paraId="61D86FA9" w14:textId="77777777" w:rsidTr="00F81516">
        <w:tc>
          <w:tcPr>
            <w:cnfStyle w:val="001000000000" w:firstRow="0" w:lastRow="0" w:firstColumn="1" w:lastColumn="0" w:oddVBand="0" w:evenVBand="0" w:oddHBand="0" w:evenHBand="0" w:firstRowFirstColumn="0" w:firstRowLastColumn="0" w:lastRowFirstColumn="0" w:lastRowLastColumn="0"/>
            <w:tcW w:w="1345" w:type="dxa"/>
          </w:tcPr>
          <w:p w14:paraId="342B520F" w14:textId="77777777" w:rsidR="009D6F69" w:rsidRDefault="009D6F69" w:rsidP="00480012">
            <w:pPr>
              <w:rPr>
                <w:rFonts w:cs="Times New Roman"/>
                <w:sz w:val="20"/>
              </w:rPr>
            </w:pPr>
            <w:r>
              <w:rPr>
                <w:rFonts w:cs="Times New Roman"/>
                <w:sz w:val="20"/>
              </w:rPr>
              <w:t>02/10/16</w:t>
            </w:r>
          </w:p>
        </w:tc>
        <w:tc>
          <w:tcPr>
            <w:tcW w:w="3803" w:type="dxa"/>
          </w:tcPr>
          <w:p w14:paraId="7CF7E7A1" w14:textId="77777777" w:rsidR="009D6F69" w:rsidRDefault="009D6F69" w:rsidP="009D6F69">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Cs w:val="24"/>
              </w:rPr>
              <w:t xml:space="preserve">What is the accreditation standing for new MLLP end to end points for </w:t>
            </w:r>
            <w:r>
              <w:rPr>
                <w:rFonts w:cs="Times New Roman"/>
                <w:szCs w:val="24"/>
              </w:rPr>
              <w:lastRenderedPageBreak/>
              <w:t>each new VistA instance for each MLLI.</w:t>
            </w:r>
          </w:p>
        </w:tc>
        <w:tc>
          <w:tcPr>
            <w:tcW w:w="1507" w:type="dxa"/>
          </w:tcPr>
          <w:p w14:paraId="4D7E180E" w14:textId="77777777" w:rsidR="009D6F69" w:rsidRDefault="009D6F69" w:rsidP="00480012">
            <w:pPr>
              <w:cnfStyle w:val="000000000000" w:firstRow="0" w:lastRow="0" w:firstColumn="0" w:lastColumn="0" w:oddVBand="0" w:evenVBand="0" w:oddHBand="0" w:evenHBand="0" w:firstRowFirstColumn="0" w:firstRowLastColumn="0" w:lastRowFirstColumn="0" w:lastRowLastColumn="0"/>
            </w:pPr>
            <w:r>
              <w:lastRenderedPageBreak/>
              <w:t>Mike/Ruth</w:t>
            </w:r>
          </w:p>
        </w:tc>
        <w:tc>
          <w:tcPr>
            <w:tcW w:w="1440" w:type="dxa"/>
          </w:tcPr>
          <w:p w14:paraId="796DA1A1" w14:textId="77777777" w:rsidR="009D6F69" w:rsidRDefault="009D6F69"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14:paraId="7DDEA7CD" w14:textId="77777777" w:rsidR="009D6F69" w:rsidRDefault="009D6F69"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BE68B4" w14:paraId="6530AFC2" w14:textId="77777777"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740A0E7" w14:textId="77777777" w:rsidR="00BE68B4" w:rsidRDefault="00BE68B4" w:rsidP="00480012">
            <w:pPr>
              <w:rPr>
                <w:rFonts w:cs="Times New Roman"/>
                <w:sz w:val="20"/>
              </w:rPr>
            </w:pPr>
            <w:r>
              <w:rPr>
                <w:rFonts w:cs="Times New Roman"/>
                <w:sz w:val="20"/>
              </w:rPr>
              <w:lastRenderedPageBreak/>
              <w:t>02/10/16</w:t>
            </w:r>
          </w:p>
        </w:tc>
        <w:tc>
          <w:tcPr>
            <w:tcW w:w="3803" w:type="dxa"/>
          </w:tcPr>
          <w:p w14:paraId="15699716" w14:textId="77777777" w:rsidR="00BE68B4" w:rsidRDefault="00BE68B4" w:rsidP="009D6F69">
            <w:pPr>
              <w:spacing w:before="40" w:after="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Provide IP Addresses to Ruth</w:t>
            </w:r>
          </w:p>
        </w:tc>
        <w:tc>
          <w:tcPr>
            <w:tcW w:w="1507" w:type="dxa"/>
          </w:tcPr>
          <w:p w14:paraId="0ED5E051" w14:textId="77777777" w:rsidR="00BE68B4" w:rsidRDefault="00BE68B4" w:rsidP="00480012">
            <w:pPr>
              <w:cnfStyle w:val="000000100000" w:firstRow="0" w:lastRow="0" w:firstColumn="0" w:lastColumn="0" w:oddVBand="0" w:evenVBand="0" w:oddHBand="1" w:evenHBand="0" w:firstRowFirstColumn="0" w:firstRowLastColumn="0" w:lastRowFirstColumn="0" w:lastRowLastColumn="0"/>
            </w:pPr>
            <w:r>
              <w:t>Cecelia</w:t>
            </w:r>
          </w:p>
        </w:tc>
        <w:tc>
          <w:tcPr>
            <w:tcW w:w="1440" w:type="dxa"/>
          </w:tcPr>
          <w:p w14:paraId="3E0B352E" w14:textId="77777777" w:rsidR="00BE68B4" w:rsidRDefault="00BE68B4"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14:paraId="4F03F090" w14:textId="77777777" w:rsidR="00BE68B4" w:rsidRDefault="00BE68B4"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BE68B4" w14:paraId="486199D1" w14:textId="77777777" w:rsidTr="00F81516">
        <w:tc>
          <w:tcPr>
            <w:cnfStyle w:val="001000000000" w:firstRow="0" w:lastRow="0" w:firstColumn="1" w:lastColumn="0" w:oddVBand="0" w:evenVBand="0" w:oddHBand="0" w:evenHBand="0" w:firstRowFirstColumn="0" w:firstRowLastColumn="0" w:lastRowFirstColumn="0" w:lastRowLastColumn="0"/>
            <w:tcW w:w="1345" w:type="dxa"/>
          </w:tcPr>
          <w:p w14:paraId="17D39173" w14:textId="77777777" w:rsidR="00BE68B4" w:rsidRDefault="00BE68B4" w:rsidP="00480012">
            <w:pPr>
              <w:rPr>
                <w:rFonts w:cs="Times New Roman"/>
                <w:sz w:val="20"/>
              </w:rPr>
            </w:pPr>
            <w:r>
              <w:rPr>
                <w:rFonts w:cs="Times New Roman"/>
                <w:sz w:val="20"/>
              </w:rPr>
              <w:t>02/10/16</w:t>
            </w:r>
          </w:p>
        </w:tc>
        <w:tc>
          <w:tcPr>
            <w:tcW w:w="3803" w:type="dxa"/>
          </w:tcPr>
          <w:p w14:paraId="2A7FB8CD" w14:textId="77777777" w:rsidR="00BE68B4" w:rsidRDefault="00BE68B4" w:rsidP="009D6F69">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Provide Master Integrated Project Schedule Timeline for VAeMI – OneVA Pharmacy</w:t>
            </w:r>
          </w:p>
        </w:tc>
        <w:tc>
          <w:tcPr>
            <w:tcW w:w="1507" w:type="dxa"/>
          </w:tcPr>
          <w:p w14:paraId="00E16A04" w14:textId="77777777" w:rsidR="00BE68B4" w:rsidRDefault="00BE68B4" w:rsidP="00480012">
            <w:pPr>
              <w:cnfStyle w:val="000000000000" w:firstRow="0" w:lastRow="0" w:firstColumn="0" w:lastColumn="0" w:oddVBand="0" w:evenVBand="0" w:oddHBand="0" w:evenHBand="0" w:firstRowFirstColumn="0" w:firstRowLastColumn="0" w:lastRowFirstColumn="0" w:lastRowLastColumn="0"/>
            </w:pPr>
            <w:r>
              <w:t>Mike / Cecelia</w:t>
            </w:r>
          </w:p>
        </w:tc>
        <w:tc>
          <w:tcPr>
            <w:tcW w:w="1440" w:type="dxa"/>
          </w:tcPr>
          <w:p w14:paraId="62ACD140" w14:textId="77777777" w:rsidR="00BE68B4" w:rsidRDefault="00BE68B4"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14:paraId="1AE46E21" w14:textId="77777777" w:rsidR="00BE68B4" w:rsidRDefault="00BE68B4"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6356B8BF"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70105876" w14:textId="77777777" w:rsidTr="00935F3D">
        <w:trPr>
          <w:trHeight w:val="350"/>
          <w:tblHeader/>
        </w:trPr>
        <w:tc>
          <w:tcPr>
            <w:tcW w:w="9360" w:type="dxa"/>
            <w:shd w:val="clear" w:color="auto" w:fill="5B9BD5" w:themeFill="accent1"/>
          </w:tcPr>
          <w:p w14:paraId="10FA5EB7"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44FF82C0" w14:textId="77777777" w:rsidTr="00935F3D">
        <w:trPr>
          <w:trHeight w:val="530"/>
        </w:trPr>
        <w:tc>
          <w:tcPr>
            <w:tcW w:w="9360" w:type="dxa"/>
            <w:shd w:val="clear" w:color="auto" w:fill="FFFFFF"/>
          </w:tcPr>
          <w:p w14:paraId="3E1E99BC" w14:textId="77777777" w:rsidR="000C7F12" w:rsidRDefault="00CD334B" w:rsidP="00CD334B">
            <w:pPr>
              <w:pStyle w:val="ListParagraph"/>
              <w:numPr>
                <w:ilvl w:val="0"/>
                <w:numId w:val="20"/>
              </w:numPr>
              <w:spacing w:before="0" w:after="0"/>
              <w:rPr>
                <w:rFonts w:cs="Times New Roman"/>
                <w:szCs w:val="24"/>
              </w:rPr>
            </w:pPr>
            <w:r>
              <w:rPr>
                <w:rFonts w:cs="Times New Roman"/>
                <w:szCs w:val="24"/>
              </w:rPr>
              <w:t xml:space="preserve">Dave Waltman started the discussion by asking the question: How is it possible </w:t>
            </w:r>
            <w:r w:rsidR="00AB5D51">
              <w:rPr>
                <w:rFonts w:cs="Times New Roman"/>
                <w:szCs w:val="24"/>
              </w:rPr>
              <w:t xml:space="preserve">to stand up a temporary Enterprise Service Bus (ESB) with all the connections to the VistA instance </w:t>
            </w:r>
            <w:r w:rsidR="00BE68B4">
              <w:rPr>
                <w:rFonts w:cs="Times New Roman"/>
                <w:szCs w:val="24"/>
              </w:rPr>
              <w:t xml:space="preserve">– the </w:t>
            </w:r>
            <w:r w:rsidR="00AB5D51">
              <w:rPr>
                <w:rFonts w:cs="Times New Roman"/>
                <w:szCs w:val="24"/>
              </w:rPr>
              <w:t xml:space="preserve">end-points </w:t>
            </w:r>
            <w:r w:rsidR="00BE68B4">
              <w:rPr>
                <w:rFonts w:cs="Times New Roman"/>
                <w:szCs w:val="24"/>
              </w:rPr>
              <w:t xml:space="preserve">- </w:t>
            </w:r>
            <w:r w:rsidR="00AB5D51">
              <w:rPr>
                <w:rFonts w:cs="Times New Roman"/>
                <w:szCs w:val="24"/>
              </w:rPr>
              <w:t xml:space="preserve">and do this in any timeline better than the VAeMI </w:t>
            </w:r>
            <w:r w:rsidR="00BE68B4">
              <w:rPr>
                <w:rFonts w:cs="Times New Roman"/>
                <w:szCs w:val="24"/>
              </w:rPr>
              <w:t>team is doing today?</w:t>
            </w:r>
          </w:p>
          <w:p w14:paraId="36FC864F" w14:textId="77777777" w:rsidR="00AB5D51" w:rsidRDefault="00AB5D51" w:rsidP="00CD334B">
            <w:pPr>
              <w:pStyle w:val="ListParagraph"/>
              <w:numPr>
                <w:ilvl w:val="0"/>
                <w:numId w:val="20"/>
              </w:numPr>
              <w:spacing w:before="0" w:after="0"/>
              <w:rPr>
                <w:rFonts w:cs="Times New Roman"/>
                <w:szCs w:val="24"/>
              </w:rPr>
            </w:pPr>
            <w:r>
              <w:rPr>
                <w:rFonts w:cs="Times New Roman"/>
                <w:szCs w:val="24"/>
              </w:rPr>
              <w:t xml:space="preserve">Joshua stated that since there was no VAeMI timeline available it was a challenge for OneVA Pharmacy to plan its deliverables so to mitigate </w:t>
            </w:r>
            <w:r w:rsidR="00BE68B4">
              <w:rPr>
                <w:rFonts w:cs="Times New Roman"/>
                <w:szCs w:val="24"/>
              </w:rPr>
              <w:t xml:space="preserve">not having an ESB available </w:t>
            </w:r>
            <w:r>
              <w:rPr>
                <w:rFonts w:cs="Times New Roman"/>
                <w:szCs w:val="24"/>
              </w:rPr>
              <w:t>Birali has created a presentation with options.</w:t>
            </w:r>
          </w:p>
          <w:p w14:paraId="10B94358" w14:textId="19275449" w:rsidR="00AB5D51" w:rsidRDefault="00AB5D51" w:rsidP="00AB5D51">
            <w:pPr>
              <w:pStyle w:val="ListParagraph"/>
              <w:numPr>
                <w:ilvl w:val="0"/>
                <w:numId w:val="20"/>
              </w:numPr>
              <w:spacing w:before="0" w:after="0"/>
              <w:rPr>
                <w:rFonts w:cs="Times New Roman"/>
                <w:szCs w:val="24"/>
              </w:rPr>
            </w:pPr>
            <w:r>
              <w:rPr>
                <w:rFonts w:cs="Times New Roman"/>
                <w:szCs w:val="24"/>
              </w:rPr>
              <w:t xml:space="preserve">Dr. Patrick </w:t>
            </w:r>
            <w:r w:rsidR="009D6F69">
              <w:rPr>
                <w:rFonts w:cs="Times New Roman"/>
                <w:szCs w:val="24"/>
              </w:rPr>
              <w:t>Pearcy</w:t>
            </w:r>
            <w:r>
              <w:rPr>
                <w:rFonts w:cs="Times New Roman"/>
                <w:szCs w:val="24"/>
              </w:rPr>
              <w:t xml:space="preserve"> stated that the</w:t>
            </w:r>
            <w:r w:rsidR="00501EF8">
              <w:rPr>
                <w:rFonts w:cs="Times New Roman"/>
                <w:szCs w:val="24"/>
              </w:rPr>
              <w:t xml:space="preserve"> VAeMI</w:t>
            </w:r>
            <w:r>
              <w:rPr>
                <w:rFonts w:cs="Times New Roman"/>
                <w:szCs w:val="24"/>
              </w:rPr>
              <w:t xml:space="preserve"> contract option can be exercised for One VA </w:t>
            </w:r>
            <w:r w:rsidR="009D6F69">
              <w:rPr>
                <w:rFonts w:cs="Times New Roman"/>
                <w:szCs w:val="24"/>
              </w:rPr>
              <w:t>Pharmacy</w:t>
            </w:r>
            <w:r>
              <w:rPr>
                <w:rFonts w:cs="Times New Roman"/>
                <w:szCs w:val="24"/>
              </w:rPr>
              <w:t xml:space="preserve">. He explained how the VAeMI Integration contract was set up and how it is a fixed price contract. However, the contract was written to add a series of low, high, and moderate </w:t>
            </w:r>
            <w:r w:rsidR="009D6F69">
              <w:rPr>
                <w:rFonts w:cs="Times New Roman"/>
                <w:szCs w:val="24"/>
              </w:rPr>
              <w:t>initiatives</w:t>
            </w:r>
            <w:r>
              <w:rPr>
                <w:rFonts w:cs="Times New Roman"/>
                <w:szCs w:val="24"/>
              </w:rPr>
              <w:t>, in addition to complex or not complex. OneVA Pharmacy compares to the eCMS</w:t>
            </w:r>
            <w:r w:rsidR="00501EF8">
              <w:rPr>
                <w:rFonts w:cs="Times New Roman"/>
                <w:szCs w:val="24"/>
              </w:rPr>
              <w:t xml:space="preserve"> project. </w:t>
            </w:r>
            <w:r>
              <w:rPr>
                <w:rFonts w:cs="Times New Roman"/>
                <w:szCs w:val="24"/>
              </w:rPr>
              <w:t xml:space="preserve">Mike Fauber is currently working to receive approval from John </w:t>
            </w:r>
            <w:r w:rsidR="00435EF5">
              <w:rPr>
                <w:rFonts w:cs="Times New Roman"/>
                <w:szCs w:val="24"/>
              </w:rPr>
              <w:t>Short</w:t>
            </w:r>
            <w:r w:rsidR="009D6F69">
              <w:rPr>
                <w:rFonts w:cs="Times New Roman"/>
                <w:szCs w:val="24"/>
              </w:rPr>
              <w:t xml:space="preserve"> to</w:t>
            </w:r>
            <w:r>
              <w:rPr>
                <w:rFonts w:cs="Times New Roman"/>
                <w:szCs w:val="24"/>
              </w:rPr>
              <w:t xml:space="preserve"> swap eCMS for OneVA Pharmacy. If John Shor</w:t>
            </w:r>
            <w:r w:rsidR="00435EF5">
              <w:rPr>
                <w:rFonts w:cs="Times New Roman"/>
                <w:szCs w:val="24"/>
              </w:rPr>
              <w:t>t</w:t>
            </w:r>
            <w:r>
              <w:rPr>
                <w:rFonts w:cs="Times New Roman"/>
                <w:szCs w:val="24"/>
              </w:rPr>
              <w:t xml:space="preserve"> approve</w:t>
            </w:r>
            <w:r w:rsidR="00501EF8">
              <w:rPr>
                <w:rFonts w:cs="Times New Roman"/>
                <w:szCs w:val="24"/>
              </w:rPr>
              <w:t>s</w:t>
            </w:r>
            <w:r>
              <w:rPr>
                <w:rFonts w:cs="Times New Roman"/>
                <w:szCs w:val="24"/>
              </w:rPr>
              <w:t>, then the contract will be updated to reflect OneVA Pharmacy and someone from the Integratio</w:t>
            </w:r>
            <w:r w:rsidR="00501EF8">
              <w:rPr>
                <w:rFonts w:cs="Times New Roman"/>
                <w:szCs w:val="24"/>
              </w:rPr>
              <w:t xml:space="preserve">n team (SRA) will be assigned. </w:t>
            </w:r>
            <w:r>
              <w:rPr>
                <w:rFonts w:cs="Times New Roman"/>
                <w:szCs w:val="24"/>
              </w:rPr>
              <w:t xml:space="preserve">Dave Waltman </w:t>
            </w:r>
            <w:r w:rsidR="009D6F69">
              <w:rPr>
                <w:rFonts w:cs="Times New Roman"/>
                <w:szCs w:val="24"/>
              </w:rPr>
              <w:t>mentioned</w:t>
            </w:r>
            <w:r w:rsidR="00501EF8">
              <w:rPr>
                <w:rFonts w:cs="Times New Roman"/>
                <w:szCs w:val="24"/>
              </w:rPr>
              <w:t xml:space="preserve"> that he guarantees</w:t>
            </w:r>
            <w:r w:rsidR="00435EF5">
              <w:rPr>
                <w:rFonts w:cs="Times New Roman"/>
                <w:szCs w:val="24"/>
              </w:rPr>
              <w:t xml:space="preserve"> John Short</w:t>
            </w:r>
            <w:r>
              <w:rPr>
                <w:rFonts w:cs="Times New Roman"/>
                <w:szCs w:val="24"/>
              </w:rPr>
              <w:t xml:space="preserve"> will approve.</w:t>
            </w:r>
          </w:p>
          <w:p w14:paraId="2E5934C0" w14:textId="77777777" w:rsidR="00AB5D51" w:rsidRDefault="00AB5D51" w:rsidP="00AB5D51">
            <w:pPr>
              <w:pStyle w:val="ListParagraph"/>
              <w:numPr>
                <w:ilvl w:val="0"/>
                <w:numId w:val="20"/>
              </w:numPr>
              <w:spacing w:before="0" w:after="0"/>
              <w:rPr>
                <w:rFonts w:cs="Times New Roman"/>
                <w:szCs w:val="24"/>
              </w:rPr>
            </w:pPr>
            <w:r>
              <w:rPr>
                <w:rFonts w:cs="Times New Roman"/>
                <w:szCs w:val="24"/>
              </w:rPr>
              <w:t xml:space="preserve">Dr. Pearcy went on to state that as soon as the Integration Team </w:t>
            </w:r>
            <w:r w:rsidR="009D6F69">
              <w:rPr>
                <w:rFonts w:cs="Times New Roman"/>
                <w:szCs w:val="24"/>
              </w:rPr>
              <w:t>performed</w:t>
            </w:r>
            <w:r>
              <w:rPr>
                <w:rFonts w:cs="Times New Roman"/>
                <w:szCs w:val="24"/>
              </w:rPr>
              <w:t xml:space="preserve"> their analysis and reviewed the OneVA Pharmacy Systems Design Doc</w:t>
            </w:r>
            <w:r w:rsidR="00501EF8">
              <w:rPr>
                <w:rFonts w:cs="Times New Roman"/>
                <w:szCs w:val="24"/>
              </w:rPr>
              <w:t xml:space="preserve">ument (SDD), they would begin. </w:t>
            </w:r>
            <w:r w:rsidR="009D6F69">
              <w:rPr>
                <w:rFonts w:cs="Times New Roman"/>
                <w:szCs w:val="24"/>
              </w:rPr>
              <w:t>Cecelia</w:t>
            </w:r>
            <w:r>
              <w:rPr>
                <w:rFonts w:cs="Times New Roman"/>
                <w:szCs w:val="24"/>
              </w:rPr>
              <w:t xml:space="preserve"> mentioned these documents were given to the VAeMI team therefore they have agreed the effort to be ‘moderate’.</w:t>
            </w:r>
          </w:p>
          <w:p w14:paraId="2F4982EA" w14:textId="77777777" w:rsidR="00AB5D51" w:rsidRDefault="00AB5D51" w:rsidP="00AB5D51">
            <w:pPr>
              <w:pStyle w:val="ListParagraph"/>
              <w:numPr>
                <w:ilvl w:val="0"/>
                <w:numId w:val="20"/>
              </w:numPr>
              <w:spacing w:before="0" w:after="0"/>
              <w:rPr>
                <w:rFonts w:cs="Times New Roman"/>
                <w:szCs w:val="24"/>
              </w:rPr>
            </w:pPr>
            <w:r>
              <w:rPr>
                <w:rFonts w:cs="Times New Roman"/>
                <w:szCs w:val="24"/>
              </w:rPr>
              <w:t>It was mentioned that the contract issue was the least concern; the bigger concern is there a VAeMI</w:t>
            </w:r>
            <w:r w:rsidR="00501EF8">
              <w:rPr>
                <w:rFonts w:cs="Times New Roman"/>
                <w:szCs w:val="24"/>
              </w:rPr>
              <w:t xml:space="preserve"> integrated</w:t>
            </w:r>
            <w:r>
              <w:rPr>
                <w:rFonts w:cs="Times New Roman"/>
                <w:szCs w:val="24"/>
              </w:rPr>
              <w:t xml:space="preserve"> development environment ready for OneVA Pharmacy.</w:t>
            </w:r>
          </w:p>
          <w:p w14:paraId="32302AB1" w14:textId="77777777" w:rsidR="00AB5D51" w:rsidRDefault="00AB5D51" w:rsidP="00AB5D51">
            <w:pPr>
              <w:pStyle w:val="ListParagraph"/>
              <w:numPr>
                <w:ilvl w:val="0"/>
                <w:numId w:val="20"/>
              </w:numPr>
              <w:spacing w:before="0" w:after="0"/>
              <w:rPr>
                <w:rFonts w:cs="Times New Roman"/>
                <w:szCs w:val="24"/>
              </w:rPr>
            </w:pPr>
            <w:r>
              <w:rPr>
                <w:rFonts w:cs="Times New Roman"/>
                <w:szCs w:val="24"/>
              </w:rPr>
              <w:t xml:space="preserve">Birali then began the presentation and shared the current OneVA </w:t>
            </w:r>
            <w:r w:rsidR="009D6F69">
              <w:rPr>
                <w:rFonts w:cs="Times New Roman"/>
                <w:szCs w:val="24"/>
              </w:rPr>
              <w:t>Pharmacy</w:t>
            </w:r>
            <w:r>
              <w:rPr>
                <w:rFonts w:cs="Times New Roman"/>
                <w:szCs w:val="24"/>
              </w:rPr>
              <w:t xml:space="preserve"> schedule. He went through the network </w:t>
            </w:r>
            <w:r w:rsidR="009D6F69">
              <w:rPr>
                <w:rFonts w:cs="Times New Roman"/>
                <w:szCs w:val="24"/>
              </w:rPr>
              <w:t>slide</w:t>
            </w:r>
            <w:r>
              <w:rPr>
                <w:rFonts w:cs="Times New Roman"/>
                <w:szCs w:val="24"/>
              </w:rPr>
              <w:t xml:space="preserve"> and explained how today, the </w:t>
            </w:r>
            <w:r w:rsidR="00501EF8">
              <w:rPr>
                <w:rFonts w:cs="Times New Roman"/>
                <w:szCs w:val="24"/>
              </w:rPr>
              <w:t xml:space="preserve">OneVA Pharmacy team has completed coding of their </w:t>
            </w:r>
            <w:r>
              <w:rPr>
                <w:rFonts w:cs="Times New Roman"/>
                <w:szCs w:val="24"/>
              </w:rPr>
              <w:t xml:space="preserve">development </w:t>
            </w:r>
            <w:r w:rsidR="00501EF8">
              <w:rPr>
                <w:rFonts w:cs="Times New Roman"/>
                <w:szCs w:val="24"/>
              </w:rPr>
              <w:t>i</w:t>
            </w:r>
            <w:r>
              <w:rPr>
                <w:rFonts w:cs="Times New Roman"/>
                <w:szCs w:val="24"/>
              </w:rPr>
              <w:t xml:space="preserve">n the Innovations Sandbox </w:t>
            </w:r>
            <w:r w:rsidR="00501EF8">
              <w:rPr>
                <w:rFonts w:cs="Times New Roman"/>
                <w:szCs w:val="24"/>
              </w:rPr>
              <w:t>using a trial</w:t>
            </w:r>
            <w:r>
              <w:rPr>
                <w:rFonts w:cs="Times New Roman"/>
                <w:szCs w:val="24"/>
              </w:rPr>
              <w:t xml:space="preserve"> copy of IBMs </w:t>
            </w:r>
            <w:r w:rsidR="00501EF8">
              <w:rPr>
                <w:rFonts w:cs="Times New Roman"/>
                <w:szCs w:val="24"/>
              </w:rPr>
              <w:t>eMI v</w:t>
            </w:r>
            <w:r>
              <w:rPr>
                <w:rFonts w:cs="Times New Roman"/>
                <w:szCs w:val="24"/>
              </w:rPr>
              <w:t xml:space="preserve">10 </w:t>
            </w:r>
            <w:r w:rsidR="00501EF8">
              <w:rPr>
                <w:rFonts w:cs="Times New Roman"/>
                <w:szCs w:val="24"/>
              </w:rPr>
              <w:t xml:space="preserve">using </w:t>
            </w:r>
            <w:r>
              <w:rPr>
                <w:rFonts w:cs="Times New Roman"/>
                <w:szCs w:val="24"/>
              </w:rPr>
              <w:t xml:space="preserve">but </w:t>
            </w:r>
            <w:r w:rsidR="00501EF8">
              <w:rPr>
                <w:rFonts w:cs="Times New Roman"/>
                <w:szCs w:val="24"/>
              </w:rPr>
              <w:t xml:space="preserve">is </w:t>
            </w:r>
            <w:r>
              <w:rPr>
                <w:rFonts w:cs="Times New Roman"/>
                <w:szCs w:val="24"/>
              </w:rPr>
              <w:t>hop</w:t>
            </w:r>
            <w:r w:rsidR="00501EF8">
              <w:rPr>
                <w:rFonts w:cs="Times New Roman"/>
                <w:szCs w:val="24"/>
              </w:rPr>
              <w:t>ing</w:t>
            </w:r>
            <w:r>
              <w:rPr>
                <w:rFonts w:cs="Times New Roman"/>
                <w:szCs w:val="24"/>
              </w:rPr>
              <w:t xml:space="preserve"> that when ready, the VAeMI would have t</w:t>
            </w:r>
            <w:r w:rsidR="00501EF8">
              <w:rPr>
                <w:rFonts w:cs="Times New Roman"/>
                <w:szCs w:val="24"/>
              </w:rPr>
              <w:t>he IBM v</w:t>
            </w:r>
            <w:r>
              <w:rPr>
                <w:rFonts w:cs="Times New Roman"/>
                <w:szCs w:val="24"/>
              </w:rPr>
              <w:t xml:space="preserve">9 with the Healthcare </w:t>
            </w:r>
            <w:r w:rsidR="00D2737E">
              <w:rPr>
                <w:rFonts w:cs="Times New Roman"/>
                <w:szCs w:val="24"/>
              </w:rPr>
              <w:t xml:space="preserve">Connectivity </w:t>
            </w:r>
            <w:r>
              <w:rPr>
                <w:rFonts w:cs="Times New Roman"/>
                <w:szCs w:val="24"/>
              </w:rPr>
              <w:t>pack available.</w:t>
            </w:r>
          </w:p>
          <w:p w14:paraId="7CE2A06A" w14:textId="53F36791" w:rsidR="00AB5D51" w:rsidRDefault="00AB5D51" w:rsidP="00AB5D51">
            <w:pPr>
              <w:pStyle w:val="ListParagraph"/>
              <w:numPr>
                <w:ilvl w:val="0"/>
                <w:numId w:val="20"/>
              </w:numPr>
              <w:spacing w:before="0" w:after="0"/>
              <w:rPr>
                <w:rFonts w:cs="Times New Roman"/>
                <w:szCs w:val="24"/>
              </w:rPr>
            </w:pPr>
            <w:r>
              <w:rPr>
                <w:rFonts w:cs="Times New Roman"/>
                <w:szCs w:val="24"/>
              </w:rPr>
              <w:t xml:space="preserve">Dr. Pearcy stated something similar has been built but just needs to be </w:t>
            </w:r>
            <w:r w:rsidR="009D6F69">
              <w:rPr>
                <w:rFonts w:cs="Times New Roman"/>
                <w:szCs w:val="24"/>
              </w:rPr>
              <w:t>modified</w:t>
            </w:r>
            <w:r>
              <w:rPr>
                <w:rFonts w:cs="Times New Roman"/>
                <w:szCs w:val="24"/>
              </w:rPr>
              <w:t xml:space="preserve"> for OneVA Pharmacy.</w:t>
            </w:r>
            <w:r w:rsidR="00501EF8">
              <w:rPr>
                <w:rFonts w:cs="Times New Roman"/>
                <w:szCs w:val="24"/>
              </w:rPr>
              <w:t xml:space="preserve"> </w:t>
            </w:r>
            <w:r w:rsidR="009D6F69">
              <w:rPr>
                <w:rFonts w:cs="Times New Roman"/>
                <w:szCs w:val="24"/>
              </w:rPr>
              <w:t xml:space="preserve">The contractor has started the build out for </w:t>
            </w:r>
            <w:r w:rsidR="007826E0">
              <w:rPr>
                <w:rFonts w:cs="Times New Roman"/>
                <w:szCs w:val="24"/>
              </w:rPr>
              <w:t>REI/MDS (Residential Assessment Instrument Minimum Dataset</w:t>
            </w:r>
            <w:r w:rsidR="009D6F69">
              <w:rPr>
                <w:rFonts w:cs="Times New Roman"/>
                <w:szCs w:val="24"/>
              </w:rPr>
              <w:t>) but then has to stop.</w:t>
            </w:r>
          </w:p>
          <w:p w14:paraId="1D30F3BA" w14:textId="77777777" w:rsidR="009D6F69" w:rsidRDefault="009D6F69" w:rsidP="009D6F69">
            <w:pPr>
              <w:pStyle w:val="ListParagraph"/>
              <w:numPr>
                <w:ilvl w:val="0"/>
                <w:numId w:val="20"/>
              </w:numPr>
              <w:spacing w:before="0" w:after="0"/>
              <w:rPr>
                <w:rFonts w:cs="Times New Roman"/>
                <w:szCs w:val="24"/>
              </w:rPr>
            </w:pPr>
            <w:r>
              <w:rPr>
                <w:rFonts w:cs="Times New Roman"/>
                <w:szCs w:val="24"/>
              </w:rPr>
              <w:lastRenderedPageBreak/>
              <w:t>Dave Waltman stopped the present</w:t>
            </w:r>
            <w:r w:rsidR="00501EF8">
              <w:rPr>
                <w:rFonts w:cs="Times New Roman"/>
                <w:szCs w:val="24"/>
              </w:rPr>
              <w:t xml:space="preserve">ation and injected the remark: </w:t>
            </w:r>
            <w:r>
              <w:rPr>
                <w:rFonts w:cs="Times New Roman"/>
                <w:szCs w:val="24"/>
              </w:rPr>
              <w:t>When we say somethings built, this must mean that the capability is in production an</w:t>
            </w:r>
            <w:r w:rsidR="00501EF8">
              <w:rPr>
                <w:rFonts w:cs="Times New Roman"/>
                <w:szCs w:val="24"/>
              </w:rPr>
              <w:t>d usable. He asked the question</w:t>
            </w:r>
            <w:r>
              <w:rPr>
                <w:rFonts w:cs="Times New Roman"/>
                <w:szCs w:val="24"/>
              </w:rPr>
              <w:t>, how far away is SRA in providing this full capability</w:t>
            </w:r>
            <w:r w:rsidR="00501EF8">
              <w:rPr>
                <w:rFonts w:cs="Times New Roman"/>
                <w:szCs w:val="24"/>
              </w:rPr>
              <w:t>?</w:t>
            </w:r>
            <w:r>
              <w:rPr>
                <w:rFonts w:cs="Times New Roman"/>
                <w:szCs w:val="24"/>
              </w:rPr>
              <w:t xml:space="preserve"> It was mentioned that a development environment may be ready by the first week in April.</w:t>
            </w:r>
          </w:p>
          <w:p w14:paraId="7A02EBBA" w14:textId="77777777" w:rsidR="009D6F69" w:rsidRDefault="00501EF8" w:rsidP="009D6F69">
            <w:pPr>
              <w:pStyle w:val="ListParagraph"/>
              <w:numPr>
                <w:ilvl w:val="0"/>
                <w:numId w:val="20"/>
              </w:numPr>
              <w:spacing w:before="0" w:after="0"/>
              <w:rPr>
                <w:rFonts w:cs="Times New Roman"/>
                <w:szCs w:val="24"/>
              </w:rPr>
            </w:pPr>
            <w:r>
              <w:rPr>
                <w:rFonts w:cs="Times New Roman"/>
                <w:szCs w:val="24"/>
              </w:rPr>
              <w:t xml:space="preserve">Dave brought </w:t>
            </w:r>
            <w:r w:rsidR="009D6F69">
              <w:rPr>
                <w:rFonts w:cs="Times New Roman"/>
                <w:szCs w:val="24"/>
              </w:rPr>
              <w:t>up the AT</w:t>
            </w:r>
            <w:r>
              <w:rPr>
                <w:rFonts w:cs="Times New Roman"/>
                <w:szCs w:val="24"/>
              </w:rPr>
              <w:t xml:space="preserve">O status for this integration. </w:t>
            </w:r>
            <w:r w:rsidR="009D6F69">
              <w:rPr>
                <w:rFonts w:cs="Times New Roman"/>
                <w:szCs w:val="24"/>
              </w:rPr>
              <w:t xml:space="preserve">OneVA Pharmacy has integration points with HDR/CDS and every VistA instance in the Enterprise. Does the VAeMI ATO include this. Dr. Pearcy replied that this flow does not adjust the status of the VAeMI ATO. Everything in the green box that Birali presents in his slide has been accredited as part of the VAeMI </w:t>
            </w:r>
            <w:r>
              <w:rPr>
                <w:rFonts w:cs="Times New Roman"/>
                <w:szCs w:val="24"/>
              </w:rPr>
              <w:t xml:space="preserve">ATO. </w:t>
            </w:r>
            <w:r w:rsidR="009D6F69">
              <w:rPr>
                <w:rFonts w:cs="Times New Roman"/>
                <w:szCs w:val="24"/>
              </w:rPr>
              <w:t>VistAs accredited; IBM is accredited. Dave remarked, this would seem shocking that this would not affect the ATO.</w:t>
            </w:r>
          </w:p>
          <w:p w14:paraId="5D1A3182" w14:textId="05020C68" w:rsidR="009D6F69" w:rsidRDefault="009D6F69" w:rsidP="009D6F69">
            <w:pPr>
              <w:pStyle w:val="ListParagraph"/>
              <w:numPr>
                <w:ilvl w:val="0"/>
                <w:numId w:val="20"/>
              </w:numPr>
              <w:spacing w:before="0" w:after="0"/>
              <w:rPr>
                <w:rFonts w:cs="Times New Roman"/>
                <w:szCs w:val="24"/>
              </w:rPr>
            </w:pPr>
            <w:r>
              <w:rPr>
                <w:rFonts w:cs="Times New Roman"/>
                <w:szCs w:val="24"/>
              </w:rPr>
              <w:t>Dave mentioned the</w:t>
            </w:r>
            <w:r w:rsidR="007826E0">
              <w:rPr>
                <w:rFonts w:cs="Times New Roman"/>
                <w:szCs w:val="24"/>
              </w:rPr>
              <w:t xml:space="preserve"> possibilities of</w:t>
            </w:r>
            <w:r>
              <w:rPr>
                <w:rFonts w:cs="Times New Roman"/>
                <w:szCs w:val="24"/>
              </w:rPr>
              <w:t xml:space="preserve"> changes in the security posture and something about an SIA memo </w:t>
            </w:r>
            <w:r w:rsidR="00501EF8">
              <w:rPr>
                <w:rFonts w:cs="Times New Roman"/>
                <w:szCs w:val="24"/>
              </w:rPr>
              <w:t xml:space="preserve">and </w:t>
            </w:r>
            <w:r>
              <w:rPr>
                <w:rFonts w:cs="Times New Roman"/>
                <w:szCs w:val="24"/>
              </w:rPr>
              <w:t xml:space="preserve">what the ISO would have to do. </w:t>
            </w:r>
            <w:r w:rsidR="007826E0">
              <w:rPr>
                <w:rFonts w:cs="Times New Roman"/>
                <w:szCs w:val="24"/>
              </w:rPr>
              <w:t xml:space="preserve">Dr. Pearcy replied, </w:t>
            </w:r>
            <w:r>
              <w:rPr>
                <w:rFonts w:cs="Times New Roman"/>
                <w:szCs w:val="24"/>
              </w:rPr>
              <w:t xml:space="preserve">we </w:t>
            </w:r>
            <w:r w:rsidR="007826E0">
              <w:rPr>
                <w:rFonts w:cs="Times New Roman"/>
                <w:szCs w:val="24"/>
              </w:rPr>
              <w:t>have done this</w:t>
            </w:r>
            <w:r>
              <w:rPr>
                <w:rFonts w:cs="Times New Roman"/>
                <w:szCs w:val="24"/>
              </w:rPr>
              <w:t xml:space="preserve">. It </w:t>
            </w:r>
            <w:r w:rsidR="007826E0">
              <w:rPr>
                <w:rFonts w:cs="Times New Roman"/>
                <w:szCs w:val="24"/>
              </w:rPr>
              <w:t>is</w:t>
            </w:r>
            <w:r>
              <w:rPr>
                <w:rFonts w:cs="Times New Roman"/>
                <w:szCs w:val="24"/>
              </w:rPr>
              <w:t xml:space="preserve"> mentioned </w:t>
            </w:r>
            <w:r w:rsidR="007826E0">
              <w:rPr>
                <w:rFonts w:cs="Times New Roman"/>
                <w:szCs w:val="24"/>
              </w:rPr>
              <w:t xml:space="preserve">in the </w:t>
            </w:r>
            <w:r>
              <w:rPr>
                <w:rFonts w:cs="Times New Roman"/>
                <w:szCs w:val="24"/>
              </w:rPr>
              <w:t>VIE</w:t>
            </w:r>
            <w:r w:rsidR="007826E0">
              <w:rPr>
                <w:rFonts w:cs="Times New Roman"/>
                <w:szCs w:val="24"/>
              </w:rPr>
              <w:t xml:space="preserve"> ATO as the VIE</w:t>
            </w:r>
            <w:r>
              <w:rPr>
                <w:rFonts w:cs="Times New Roman"/>
                <w:szCs w:val="24"/>
              </w:rPr>
              <w:t xml:space="preserve"> team had </w:t>
            </w:r>
            <w:r w:rsidR="007826E0">
              <w:rPr>
                <w:rFonts w:cs="Times New Roman"/>
                <w:szCs w:val="24"/>
              </w:rPr>
              <w:t xml:space="preserve">to account </w:t>
            </w:r>
            <w:r>
              <w:rPr>
                <w:rFonts w:cs="Times New Roman"/>
                <w:szCs w:val="24"/>
              </w:rPr>
              <w:t xml:space="preserve">for all the messages and maybe that type of accreditation would apply here but </w:t>
            </w:r>
            <w:r w:rsidR="007826E0">
              <w:rPr>
                <w:rFonts w:cs="Times New Roman"/>
                <w:szCs w:val="24"/>
              </w:rPr>
              <w:t xml:space="preserve">Dr. Pearcy stated that </w:t>
            </w:r>
            <w:r>
              <w:rPr>
                <w:rFonts w:cs="Times New Roman"/>
                <w:szCs w:val="24"/>
              </w:rPr>
              <w:t>Mike or Ruth would know.</w:t>
            </w:r>
          </w:p>
          <w:p w14:paraId="50EA3AA4" w14:textId="77777777" w:rsidR="009D6F69" w:rsidRDefault="009D6F69" w:rsidP="00BE68B4">
            <w:pPr>
              <w:pStyle w:val="ListParagraph"/>
              <w:numPr>
                <w:ilvl w:val="1"/>
                <w:numId w:val="20"/>
              </w:numPr>
              <w:spacing w:before="0" w:after="0"/>
              <w:rPr>
                <w:rFonts w:cs="Times New Roman"/>
                <w:szCs w:val="24"/>
              </w:rPr>
            </w:pPr>
            <w:r>
              <w:rPr>
                <w:rFonts w:cs="Times New Roman"/>
                <w:szCs w:val="24"/>
              </w:rPr>
              <w:t xml:space="preserve">ACTION ITEM:  What is the accreditation standing for new MLLP end to end points for each </w:t>
            </w:r>
            <w:r w:rsidR="00D2737E">
              <w:rPr>
                <w:rFonts w:cs="Times New Roman"/>
                <w:szCs w:val="24"/>
              </w:rPr>
              <w:t>new VistA instance for each MLLP</w:t>
            </w:r>
            <w:r w:rsidR="00124B9D">
              <w:rPr>
                <w:rFonts w:cs="Times New Roman"/>
                <w:szCs w:val="24"/>
              </w:rPr>
              <w:t>.</w:t>
            </w:r>
          </w:p>
          <w:p w14:paraId="44D88D6E" w14:textId="77777777" w:rsidR="00124B9D" w:rsidRDefault="00124B9D" w:rsidP="00124B9D">
            <w:pPr>
              <w:pStyle w:val="ListParagraph"/>
              <w:numPr>
                <w:ilvl w:val="0"/>
                <w:numId w:val="20"/>
              </w:numPr>
              <w:spacing w:before="0" w:after="0"/>
              <w:rPr>
                <w:rFonts w:cs="Times New Roman"/>
                <w:szCs w:val="24"/>
              </w:rPr>
            </w:pPr>
            <w:r>
              <w:rPr>
                <w:rFonts w:cs="Times New Roman"/>
                <w:szCs w:val="24"/>
              </w:rPr>
              <w:t xml:space="preserve">Birali mentioned that ATO issues regarding the same port </w:t>
            </w:r>
            <w:r w:rsidR="00820AAD">
              <w:rPr>
                <w:rFonts w:cs="Times New Roman"/>
                <w:szCs w:val="24"/>
              </w:rPr>
              <w:t>accreditation</w:t>
            </w:r>
            <w:r>
              <w:rPr>
                <w:rFonts w:cs="Times New Roman"/>
                <w:szCs w:val="24"/>
              </w:rPr>
              <w:t xml:space="preserve"> is a must.</w:t>
            </w:r>
          </w:p>
          <w:p w14:paraId="42B6855C" w14:textId="77777777" w:rsidR="00124B9D" w:rsidRDefault="00124B9D" w:rsidP="00124B9D">
            <w:pPr>
              <w:pStyle w:val="ListParagraph"/>
              <w:numPr>
                <w:ilvl w:val="0"/>
                <w:numId w:val="20"/>
              </w:numPr>
              <w:spacing w:before="0" w:after="0"/>
              <w:rPr>
                <w:rFonts w:cs="Times New Roman"/>
                <w:szCs w:val="24"/>
              </w:rPr>
            </w:pPr>
            <w:r>
              <w:rPr>
                <w:rFonts w:cs="Times New Roman"/>
                <w:szCs w:val="24"/>
              </w:rPr>
              <w:t xml:space="preserve">Dave Waltman commented that the alternative ESB plan can’t be any better than a what we are currently faced with now, with VAeMI. He asked the question if everything that is displayed in Birali’s OneVA Pharmacy </w:t>
            </w:r>
            <w:r w:rsidR="00820AAD">
              <w:rPr>
                <w:rFonts w:cs="Times New Roman"/>
                <w:szCs w:val="24"/>
              </w:rPr>
              <w:t>architecture</w:t>
            </w:r>
            <w:r>
              <w:rPr>
                <w:rFonts w:cs="Times New Roman"/>
                <w:szCs w:val="24"/>
              </w:rPr>
              <w:t xml:space="preserve">, specifically the ‘green box’ – including the Healthcare Connectivity Pack and connections, accredited in the foot print of the </w:t>
            </w:r>
            <w:bookmarkStart w:id="0" w:name="_GoBack"/>
            <w:bookmarkEnd w:id="0"/>
            <w:r>
              <w:rPr>
                <w:rFonts w:cs="Times New Roman"/>
                <w:szCs w:val="24"/>
              </w:rPr>
              <w:t xml:space="preserve">VAeMI </w:t>
            </w:r>
            <w:r w:rsidR="00B35BE8">
              <w:rPr>
                <w:rFonts w:cs="Times New Roman"/>
                <w:szCs w:val="24"/>
              </w:rPr>
              <w:t xml:space="preserve">ATO? </w:t>
            </w:r>
            <w:r>
              <w:rPr>
                <w:rFonts w:cs="Times New Roman"/>
                <w:szCs w:val="24"/>
              </w:rPr>
              <w:t>Dr. Pearcy replied, yes.</w:t>
            </w:r>
          </w:p>
          <w:p w14:paraId="6F26F070" w14:textId="77777777" w:rsidR="00124B9D" w:rsidRDefault="00124B9D" w:rsidP="00124B9D">
            <w:pPr>
              <w:pStyle w:val="ListParagraph"/>
              <w:numPr>
                <w:ilvl w:val="0"/>
                <w:numId w:val="20"/>
              </w:numPr>
              <w:spacing w:before="0" w:after="0"/>
              <w:rPr>
                <w:rFonts w:cs="Times New Roman"/>
                <w:szCs w:val="24"/>
              </w:rPr>
            </w:pPr>
            <w:r>
              <w:rPr>
                <w:rFonts w:cs="Times New Roman"/>
                <w:szCs w:val="24"/>
              </w:rPr>
              <w:t>Birali went on to explain all the development work completed already by the OneVA Pharmacy team, including the HDR/CDS m</w:t>
            </w:r>
            <w:r w:rsidR="00B35BE8">
              <w:rPr>
                <w:rFonts w:cs="Times New Roman"/>
                <w:szCs w:val="24"/>
              </w:rPr>
              <w:t xml:space="preserve">apping; SOAP to HL7 messaging. </w:t>
            </w:r>
            <w:r>
              <w:rPr>
                <w:rFonts w:cs="Times New Roman"/>
                <w:szCs w:val="24"/>
              </w:rPr>
              <w:t xml:space="preserve">It is ready to deploy in a BAR (Broker Archive File). He anticipates a self-service integration where we can </w:t>
            </w:r>
            <w:r w:rsidR="00820AAD">
              <w:rPr>
                <w:rFonts w:cs="Times New Roman"/>
                <w:szCs w:val="24"/>
              </w:rPr>
              <w:t>deploy</w:t>
            </w:r>
            <w:r>
              <w:rPr>
                <w:rFonts w:cs="Times New Roman"/>
                <w:szCs w:val="24"/>
              </w:rPr>
              <w:t xml:space="preserve"> into a development </w:t>
            </w:r>
            <w:r w:rsidR="00820AAD">
              <w:rPr>
                <w:rFonts w:cs="Times New Roman"/>
                <w:szCs w:val="24"/>
              </w:rPr>
              <w:t>environment</w:t>
            </w:r>
            <w:r>
              <w:rPr>
                <w:rFonts w:cs="Times New Roman"/>
                <w:szCs w:val="24"/>
              </w:rPr>
              <w:t xml:space="preserve">, </w:t>
            </w:r>
            <w:r w:rsidR="00820AAD">
              <w:rPr>
                <w:rFonts w:cs="Times New Roman"/>
                <w:szCs w:val="24"/>
              </w:rPr>
              <w:t>ideally</w:t>
            </w:r>
            <w:r>
              <w:rPr>
                <w:rFonts w:cs="Times New Roman"/>
                <w:szCs w:val="24"/>
              </w:rPr>
              <w:t xml:space="preserve"> working directly with the integration team</w:t>
            </w:r>
            <w:r w:rsidR="00B35BE8">
              <w:rPr>
                <w:rFonts w:cs="Times New Roman"/>
                <w:szCs w:val="24"/>
              </w:rPr>
              <w:t xml:space="preserve"> to use the standard approach. </w:t>
            </w:r>
            <w:r>
              <w:rPr>
                <w:rFonts w:cs="Times New Roman"/>
                <w:szCs w:val="24"/>
              </w:rPr>
              <w:t>Dr. Pearcy remarked that is if co</w:t>
            </w:r>
            <w:r w:rsidR="00B35BE8">
              <w:rPr>
                <w:rFonts w:cs="Times New Roman"/>
                <w:szCs w:val="24"/>
              </w:rPr>
              <w:t>mpleted</w:t>
            </w:r>
            <w:r>
              <w:rPr>
                <w:rFonts w:cs="Times New Roman"/>
                <w:szCs w:val="24"/>
              </w:rPr>
              <w:t xml:space="preserve"> with the</w:t>
            </w:r>
            <w:r w:rsidR="00B35BE8">
              <w:rPr>
                <w:rFonts w:cs="Times New Roman"/>
                <w:szCs w:val="24"/>
              </w:rPr>
              <w:t xml:space="preserve"> appropriate</w:t>
            </w:r>
            <w:r>
              <w:rPr>
                <w:rFonts w:cs="Times New Roman"/>
                <w:szCs w:val="24"/>
              </w:rPr>
              <w:t xml:space="preserve"> standards, the VAeMI team will give the okay to work with the </w:t>
            </w:r>
            <w:r w:rsidR="00820AAD">
              <w:rPr>
                <w:rFonts w:cs="Times New Roman"/>
                <w:szCs w:val="24"/>
              </w:rPr>
              <w:t>integration</w:t>
            </w:r>
            <w:r>
              <w:rPr>
                <w:rFonts w:cs="Times New Roman"/>
                <w:szCs w:val="24"/>
              </w:rPr>
              <w:t xml:space="preserve"> team, who would revie</w:t>
            </w:r>
            <w:r w:rsidR="00B35BE8">
              <w:rPr>
                <w:rFonts w:cs="Times New Roman"/>
                <w:szCs w:val="24"/>
              </w:rPr>
              <w:t>w the code, approve the design</w:t>
            </w:r>
            <w:r>
              <w:rPr>
                <w:rFonts w:cs="Times New Roman"/>
                <w:szCs w:val="24"/>
              </w:rPr>
              <w:t xml:space="preserve">, and promote to </w:t>
            </w:r>
            <w:r w:rsidR="00820AAD">
              <w:rPr>
                <w:rFonts w:cs="Times New Roman"/>
                <w:szCs w:val="24"/>
              </w:rPr>
              <w:t>integration</w:t>
            </w:r>
            <w:r>
              <w:rPr>
                <w:rFonts w:cs="Times New Roman"/>
                <w:szCs w:val="24"/>
              </w:rPr>
              <w:t>.</w:t>
            </w:r>
          </w:p>
          <w:p w14:paraId="43E2E69B" w14:textId="77777777" w:rsidR="00124B9D" w:rsidRDefault="00124B9D" w:rsidP="00124B9D">
            <w:pPr>
              <w:pStyle w:val="ListParagraph"/>
              <w:numPr>
                <w:ilvl w:val="0"/>
                <w:numId w:val="20"/>
              </w:numPr>
              <w:spacing w:before="0" w:after="0"/>
              <w:rPr>
                <w:rFonts w:cs="Times New Roman"/>
                <w:szCs w:val="24"/>
              </w:rPr>
            </w:pPr>
            <w:r>
              <w:rPr>
                <w:rFonts w:cs="Times New Roman"/>
                <w:szCs w:val="24"/>
              </w:rPr>
              <w:t>There appeared to be some confusion over the thinking that OneVA Pharmacy wrote a Java application but someone spoke up to explain it is not JAR (Java Archi</w:t>
            </w:r>
            <w:r w:rsidR="006330AA">
              <w:rPr>
                <w:rFonts w:cs="Times New Roman"/>
                <w:szCs w:val="24"/>
              </w:rPr>
              <w:t>ve) but Birali was saying BAR. Birali then mentioned that BAR is the p</w:t>
            </w:r>
            <w:r w:rsidR="00820AAD">
              <w:rPr>
                <w:rFonts w:cs="Times New Roman"/>
                <w:szCs w:val="24"/>
              </w:rPr>
              <w:t>ac</w:t>
            </w:r>
            <w:r w:rsidR="006330AA">
              <w:rPr>
                <w:rFonts w:cs="Times New Roman"/>
                <w:szCs w:val="24"/>
              </w:rPr>
              <w:t>kage</w:t>
            </w:r>
            <w:r w:rsidR="00B35BE8">
              <w:rPr>
                <w:rFonts w:cs="Times New Roman"/>
                <w:szCs w:val="24"/>
              </w:rPr>
              <w:t xml:space="preserve"> that gets deployed </w:t>
            </w:r>
            <w:r w:rsidR="006330AA">
              <w:rPr>
                <w:rFonts w:cs="Times New Roman"/>
                <w:szCs w:val="24"/>
              </w:rPr>
              <w:t xml:space="preserve">that runs on the IBM </w:t>
            </w:r>
            <w:r w:rsidR="00820AAD">
              <w:rPr>
                <w:rFonts w:cs="Times New Roman"/>
                <w:szCs w:val="24"/>
              </w:rPr>
              <w:t>WebSphere</w:t>
            </w:r>
            <w:r w:rsidR="006330AA">
              <w:rPr>
                <w:rFonts w:cs="Times New Roman"/>
                <w:szCs w:val="24"/>
              </w:rPr>
              <w:t xml:space="preserve"> platform.</w:t>
            </w:r>
          </w:p>
          <w:p w14:paraId="72B5B421" w14:textId="77777777" w:rsidR="006330AA" w:rsidRDefault="006330AA" w:rsidP="00124B9D">
            <w:pPr>
              <w:pStyle w:val="ListParagraph"/>
              <w:numPr>
                <w:ilvl w:val="0"/>
                <w:numId w:val="20"/>
              </w:numPr>
              <w:spacing w:before="0" w:after="0"/>
              <w:rPr>
                <w:rFonts w:cs="Times New Roman"/>
                <w:szCs w:val="24"/>
              </w:rPr>
            </w:pPr>
            <w:r>
              <w:rPr>
                <w:rFonts w:cs="Times New Roman"/>
                <w:szCs w:val="24"/>
              </w:rPr>
              <w:t xml:space="preserve">It was remarked that there appears to be a lack of certainly on the timeline and </w:t>
            </w:r>
            <w:r w:rsidR="00B35BE8">
              <w:rPr>
                <w:rFonts w:cs="Times New Roman"/>
                <w:szCs w:val="24"/>
              </w:rPr>
              <w:t xml:space="preserve">wondered if the timeline included all the </w:t>
            </w:r>
            <w:r>
              <w:rPr>
                <w:rFonts w:cs="Times New Roman"/>
                <w:szCs w:val="24"/>
              </w:rPr>
              <w:t xml:space="preserve">end points </w:t>
            </w:r>
            <w:r w:rsidR="00B35BE8">
              <w:rPr>
                <w:rFonts w:cs="Times New Roman"/>
                <w:szCs w:val="24"/>
              </w:rPr>
              <w:t>needed t</w:t>
            </w:r>
            <w:r>
              <w:rPr>
                <w:rFonts w:cs="Times New Roman"/>
                <w:szCs w:val="24"/>
              </w:rPr>
              <w:t xml:space="preserve">o be configured within the VAeMI </w:t>
            </w:r>
            <w:r w:rsidR="00B35BE8">
              <w:rPr>
                <w:rFonts w:cs="Times New Roman"/>
                <w:szCs w:val="24"/>
              </w:rPr>
              <w:t xml:space="preserve">schedule. </w:t>
            </w:r>
            <w:r>
              <w:rPr>
                <w:rFonts w:cs="Times New Roman"/>
                <w:szCs w:val="24"/>
              </w:rPr>
              <w:t xml:space="preserve">It was </w:t>
            </w:r>
            <w:r w:rsidR="00820AAD">
              <w:rPr>
                <w:rFonts w:cs="Times New Roman"/>
                <w:szCs w:val="24"/>
              </w:rPr>
              <w:t>asked; What</w:t>
            </w:r>
            <w:r>
              <w:rPr>
                <w:rFonts w:cs="Times New Roman"/>
                <w:szCs w:val="24"/>
              </w:rPr>
              <w:t xml:space="preserve"> is the </w:t>
            </w:r>
            <w:r w:rsidR="00820AAD">
              <w:rPr>
                <w:rFonts w:cs="Times New Roman"/>
                <w:szCs w:val="24"/>
              </w:rPr>
              <w:t>real</w:t>
            </w:r>
            <w:r>
              <w:rPr>
                <w:rFonts w:cs="Times New Roman"/>
                <w:szCs w:val="24"/>
              </w:rPr>
              <w:t xml:space="preserve"> schedule for VAeMI? Who would do the work?  The response was that SRA is the contract working on the integration team.</w:t>
            </w:r>
          </w:p>
          <w:p w14:paraId="3FCC3E70" w14:textId="77777777" w:rsidR="006330AA" w:rsidRDefault="006330AA" w:rsidP="00124B9D">
            <w:pPr>
              <w:pStyle w:val="ListParagraph"/>
              <w:numPr>
                <w:ilvl w:val="0"/>
                <w:numId w:val="20"/>
              </w:numPr>
              <w:spacing w:before="0" w:after="0"/>
              <w:rPr>
                <w:rFonts w:cs="Times New Roman"/>
                <w:szCs w:val="24"/>
              </w:rPr>
            </w:pPr>
            <w:r>
              <w:rPr>
                <w:rFonts w:cs="Times New Roman"/>
                <w:szCs w:val="24"/>
              </w:rPr>
              <w:t xml:space="preserve">Another remark was made regarding, can we tell the OneVA Pharmacy exactly what they need to do to move to the next step. Dr. Pearcy said if John is okay with the </w:t>
            </w:r>
            <w:r w:rsidR="00820AAD">
              <w:rPr>
                <w:rFonts w:cs="Times New Roman"/>
                <w:szCs w:val="24"/>
              </w:rPr>
              <w:t>swap,</w:t>
            </w:r>
            <w:r>
              <w:rPr>
                <w:rFonts w:cs="Times New Roman"/>
                <w:szCs w:val="24"/>
              </w:rPr>
              <w:t xml:space="preserve"> it would be in scope for SRA to integrate this work, work with this team, build adapters and </w:t>
            </w:r>
            <w:r w:rsidR="00820AAD">
              <w:rPr>
                <w:rFonts w:cs="Times New Roman"/>
                <w:szCs w:val="24"/>
              </w:rPr>
              <w:lastRenderedPageBreak/>
              <w:t>translation</w:t>
            </w:r>
            <w:r w:rsidR="00B35BE8">
              <w:rPr>
                <w:rFonts w:cs="Times New Roman"/>
                <w:szCs w:val="24"/>
              </w:rPr>
              <w:t xml:space="preserve">. </w:t>
            </w:r>
            <w:r>
              <w:rPr>
                <w:rFonts w:cs="Times New Roman"/>
                <w:szCs w:val="24"/>
              </w:rPr>
              <w:t xml:space="preserve">Next question presented was, </w:t>
            </w:r>
            <w:r w:rsidR="00820AAD">
              <w:rPr>
                <w:rFonts w:cs="Times New Roman"/>
                <w:szCs w:val="24"/>
              </w:rPr>
              <w:t>how</w:t>
            </w:r>
            <w:r>
              <w:rPr>
                <w:rFonts w:cs="Times New Roman"/>
                <w:szCs w:val="24"/>
              </w:rPr>
              <w:t xml:space="preserve"> fast and where will OneVA Pharmacy integrate their solution into a </w:t>
            </w:r>
            <w:r w:rsidR="00B35BE8">
              <w:rPr>
                <w:rFonts w:cs="Times New Roman"/>
                <w:szCs w:val="24"/>
              </w:rPr>
              <w:t xml:space="preserve">testing environment. </w:t>
            </w:r>
            <w:r>
              <w:rPr>
                <w:rFonts w:cs="Times New Roman"/>
                <w:szCs w:val="24"/>
              </w:rPr>
              <w:t xml:space="preserve">Dr. </w:t>
            </w:r>
            <w:r w:rsidR="00820AAD">
              <w:rPr>
                <w:rFonts w:cs="Times New Roman"/>
                <w:szCs w:val="24"/>
              </w:rPr>
              <w:t>Pearcy</w:t>
            </w:r>
            <w:r>
              <w:rPr>
                <w:rFonts w:cs="Times New Roman"/>
                <w:szCs w:val="24"/>
              </w:rPr>
              <w:t xml:space="preserve"> stated that Ruth and Mike have to look at it but to throw out a date – one month from now.</w:t>
            </w:r>
          </w:p>
          <w:p w14:paraId="1984309F" w14:textId="77777777" w:rsidR="00946AC0" w:rsidRDefault="00946AC0" w:rsidP="00124B9D">
            <w:pPr>
              <w:pStyle w:val="ListParagraph"/>
              <w:numPr>
                <w:ilvl w:val="0"/>
                <w:numId w:val="20"/>
              </w:numPr>
              <w:spacing w:before="0" w:after="0"/>
              <w:rPr>
                <w:rFonts w:cs="Times New Roman"/>
                <w:szCs w:val="24"/>
              </w:rPr>
            </w:pPr>
            <w:r>
              <w:rPr>
                <w:rFonts w:cs="Times New Roman"/>
                <w:szCs w:val="24"/>
              </w:rPr>
              <w:t xml:space="preserve">Dr. </w:t>
            </w:r>
            <w:r w:rsidR="00820AAD">
              <w:rPr>
                <w:rFonts w:cs="Times New Roman"/>
                <w:szCs w:val="24"/>
              </w:rPr>
              <w:t>Pearcy</w:t>
            </w:r>
            <w:r>
              <w:rPr>
                <w:rFonts w:cs="Times New Roman"/>
                <w:szCs w:val="24"/>
              </w:rPr>
              <w:t xml:space="preserve"> explained the 4-different </w:t>
            </w:r>
            <w:r w:rsidR="00820AAD">
              <w:rPr>
                <w:rFonts w:cs="Times New Roman"/>
                <w:szCs w:val="24"/>
              </w:rPr>
              <w:t>environments</w:t>
            </w:r>
            <w:r>
              <w:rPr>
                <w:rFonts w:cs="Times New Roman"/>
                <w:szCs w:val="24"/>
              </w:rPr>
              <w:t xml:space="preserve"> and mentioned something about using the ‘EDE’ cloud. This is where the platform is built and the </w:t>
            </w:r>
            <w:r w:rsidR="00820AAD">
              <w:rPr>
                <w:rFonts w:cs="Times New Roman"/>
                <w:szCs w:val="24"/>
              </w:rPr>
              <w:t>integration</w:t>
            </w:r>
            <w:r>
              <w:rPr>
                <w:rFonts w:cs="Times New Roman"/>
                <w:szCs w:val="24"/>
              </w:rPr>
              <w:t xml:space="preserve"> team would turn on ‘EDE’</w:t>
            </w:r>
            <w:r w:rsidR="00B35BE8">
              <w:rPr>
                <w:rFonts w:cs="Times New Roman"/>
                <w:szCs w:val="24"/>
              </w:rPr>
              <w:t xml:space="preserve">. </w:t>
            </w:r>
            <w:r>
              <w:rPr>
                <w:rFonts w:cs="Times New Roman"/>
                <w:szCs w:val="24"/>
              </w:rPr>
              <w:t>He</w:t>
            </w:r>
            <w:r w:rsidR="00B35BE8">
              <w:rPr>
                <w:rFonts w:cs="Times New Roman"/>
                <w:szCs w:val="24"/>
              </w:rPr>
              <w:t xml:space="preserve"> would have to understand if </w:t>
            </w:r>
            <w:r>
              <w:rPr>
                <w:rFonts w:cs="Times New Roman"/>
                <w:szCs w:val="24"/>
              </w:rPr>
              <w:t xml:space="preserve">Marilyn </w:t>
            </w:r>
            <w:r w:rsidR="00B35BE8">
              <w:rPr>
                <w:rFonts w:cs="Times New Roman"/>
                <w:szCs w:val="24"/>
              </w:rPr>
              <w:t>could</w:t>
            </w:r>
            <w:r>
              <w:rPr>
                <w:rFonts w:cs="Times New Roman"/>
                <w:szCs w:val="24"/>
              </w:rPr>
              <w:t xml:space="preserve"> get a local VistA instance turned on in the</w:t>
            </w:r>
            <w:r w:rsidR="00B35BE8">
              <w:rPr>
                <w:rFonts w:cs="Times New Roman"/>
                <w:szCs w:val="24"/>
              </w:rPr>
              <w:t xml:space="preserve"> cloud. There would be a develo</w:t>
            </w:r>
            <w:r>
              <w:rPr>
                <w:rFonts w:cs="Times New Roman"/>
                <w:szCs w:val="24"/>
              </w:rPr>
              <w:t xml:space="preserve">pment ‘world’; an integration silver, and </w:t>
            </w:r>
            <w:r w:rsidR="00820AAD">
              <w:rPr>
                <w:rFonts w:cs="Times New Roman"/>
                <w:szCs w:val="24"/>
              </w:rPr>
              <w:t>an</w:t>
            </w:r>
            <w:r>
              <w:rPr>
                <w:rFonts w:cs="Times New Roman"/>
                <w:szCs w:val="24"/>
              </w:rPr>
              <w:t xml:space="preserve"> </w:t>
            </w:r>
            <w:r w:rsidR="00820AAD">
              <w:rPr>
                <w:rFonts w:cs="Times New Roman"/>
                <w:szCs w:val="24"/>
              </w:rPr>
              <w:t>integration</w:t>
            </w:r>
            <w:r>
              <w:rPr>
                <w:rFonts w:cs="Times New Roman"/>
                <w:szCs w:val="24"/>
              </w:rPr>
              <w:t xml:space="preserve"> gold environment.</w:t>
            </w:r>
          </w:p>
          <w:p w14:paraId="7F4A06BE" w14:textId="77777777" w:rsidR="00946AC0" w:rsidRDefault="00946AC0" w:rsidP="00124B9D">
            <w:pPr>
              <w:pStyle w:val="ListParagraph"/>
              <w:numPr>
                <w:ilvl w:val="0"/>
                <w:numId w:val="20"/>
              </w:numPr>
              <w:spacing w:before="0" w:after="0"/>
              <w:rPr>
                <w:rFonts w:cs="Times New Roman"/>
                <w:szCs w:val="24"/>
              </w:rPr>
            </w:pPr>
            <w:r>
              <w:rPr>
                <w:rFonts w:cs="Times New Roman"/>
                <w:szCs w:val="24"/>
              </w:rPr>
              <w:t xml:space="preserve">Dave Waltman asked the question – where </w:t>
            </w:r>
            <w:r w:rsidR="00B35BE8">
              <w:rPr>
                <w:rFonts w:cs="Times New Roman"/>
                <w:szCs w:val="24"/>
              </w:rPr>
              <w:t xml:space="preserve">are you now? </w:t>
            </w:r>
            <w:r w:rsidR="00820AAD">
              <w:rPr>
                <w:rFonts w:cs="Times New Roman"/>
                <w:szCs w:val="24"/>
              </w:rPr>
              <w:t>Refereeing</w:t>
            </w:r>
            <w:r>
              <w:rPr>
                <w:rFonts w:cs="Times New Roman"/>
                <w:szCs w:val="24"/>
              </w:rPr>
              <w:t xml:space="preserve"> to Birali’s architecture slide, </w:t>
            </w:r>
            <w:r w:rsidR="00820AAD">
              <w:rPr>
                <w:rFonts w:cs="Times New Roman"/>
                <w:szCs w:val="24"/>
              </w:rPr>
              <w:t>specifically</w:t>
            </w:r>
            <w:r>
              <w:rPr>
                <w:rFonts w:cs="Times New Roman"/>
                <w:szCs w:val="24"/>
              </w:rPr>
              <w:t xml:space="preserve"> the ‘green box’ the line </w:t>
            </w:r>
            <w:r w:rsidR="00820AAD">
              <w:rPr>
                <w:rFonts w:cs="Times New Roman"/>
                <w:szCs w:val="24"/>
              </w:rPr>
              <w:t>to the local</w:t>
            </w:r>
            <w:r>
              <w:rPr>
                <w:rFonts w:cs="Times New Roman"/>
                <w:szCs w:val="24"/>
              </w:rPr>
              <w:t xml:space="preserve"> VistA instance has not being built.</w:t>
            </w:r>
            <w:r w:rsidR="001B5465">
              <w:rPr>
                <w:rFonts w:cs="Times New Roman"/>
                <w:szCs w:val="24"/>
              </w:rPr>
              <w:t xml:space="preserve"> The Testing Intake and </w:t>
            </w:r>
            <w:r w:rsidR="00820AAD">
              <w:rPr>
                <w:rFonts w:cs="Times New Roman"/>
                <w:szCs w:val="24"/>
              </w:rPr>
              <w:t>Marilyn’s</w:t>
            </w:r>
            <w:r w:rsidR="001B5465">
              <w:rPr>
                <w:rFonts w:cs="Times New Roman"/>
                <w:szCs w:val="24"/>
              </w:rPr>
              <w:t xml:space="preserve"> team </w:t>
            </w:r>
            <w:r w:rsidR="00820AAD">
              <w:rPr>
                <w:rFonts w:cs="Times New Roman"/>
                <w:szCs w:val="24"/>
              </w:rPr>
              <w:t>provides</w:t>
            </w:r>
            <w:r w:rsidR="00B35BE8">
              <w:rPr>
                <w:rFonts w:cs="Times New Roman"/>
                <w:szCs w:val="24"/>
              </w:rPr>
              <w:t xml:space="preserve"> the local instances. </w:t>
            </w:r>
            <w:r w:rsidR="001B5465">
              <w:rPr>
                <w:rFonts w:cs="Times New Roman"/>
                <w:szCs w:val="24"/>
              </w:rPr>
              <w:t>Dav</w:t>
            </w:r>
            <w:r w:rsidR="00B35BE8">
              <w:rPr>
                <w:rFonts w:cs="Times New Roman"/>
                <w:szCs w:val="24"/>
              </w:rPr>
              <w:t>e asked, who will do that work?</w:t>
            </w:r>
            <w:r w:rsidR="001B5465">
              <w:rPr>
                <w:rFonts w:cs="Times New Roman"/>
                <w:szCs w:val="24"/>
              </w:rPr>
              <w:t xml:space="preserve"> Ruth stated that she would need the IP addresses that OneVA Pharmacy is using and she will communicate to the </w:t>
            </w:r>
            <w:r w:rsidR="00820AAD">
              <w:rPr>
                <w:rFonts w:cs="Times New Roman"/>
                <w:szCs w:val="24"/>
              </w:rPr>
              <w:t>integration</w:t>
            </w:r>
            <w:r w:rsidR="00B35BE8">
              <w:rPr>
                <w:rFonts w:cs="Times New Roman"/>
                <w:szCs w:val="24"/>
              </w:rPr>
              <w:t xml:space="preserve"> group to turn them on.</w:t>
            </w:r>
          </w:p>
          <w:p w14:paraId="55F1B60F" w14:textId="77777777" w:rsidR="001B5465" w:rsidRDefault="001B5465" w:rsidP="001B5465">
            <w:pPr>
              <w:pStyle w:val="ListParagraph"/>
              <w:numPr>
                <w:ilvl w:val="1"/>
                <w:numId w:val="20"/>
              </w:numPr>
              <w:spacing w:before="0" w:after="0"/>
              <w:rPr>
                <w:rFonts w:cs="Times New Roman"/>
                <w:szCs w:val="24"/>
              </w:rPr>
            </w:pPr>
            <w:r>
              <w:rPr>
                <w:rFonts w:cs="Times New Roman"/>
                <w:szCs w:val="24"/>
              </w:rPr>
              <w:t xml:space="preserve">ACTION ITEM: Cecelia to provide the IP </w:t>
            </w:r>
            <w:r w:rsidR="00820AAD">
              <w:rPr>
                <w:rFonts w:cs="Times New Roman"/>
                <w:szCs w:val="24"/>
              </w:rPr>
              <w:t>addresses</w:t>
            </w:r>
            <w:r>
              <w:rPr>
                <w:rFonts w:cs="Times New Roman"/>
                <w:szCs w:val="24"/>
              </w:rPr>
              <w:t xml:space="preserve"> to Ruth.</w:t>
            </w:r>
          </w:p>
          <w:p w14:paraId="34E25436" w14:textId="77777777" w:rsidR="001B5465" w:rsidRDefault="001B5465" w:rsidP="001B5465">
            <w:pPr>
              <w:pStyle w:val="ListParagraph"/>
              <w:numPr>
                <w:ilvl w:val="0"/>
                <w:numId w:val="20"/>
              </w:numPr>
              <w:spacing w:before="0" w:after="0"/>
              <w:rPr>
                <w:rFonts w:cs="Times New Roman"/>
                <w:szCs w:val="24"/>
              </w:rPr>
            </w:pPr>
            <w:r>
              <w:rPr>
                <w:rFonts w:cs="Times New Roman"/>
                <w:szCs w:val="24"/>
              </w:rPr>
              <w:t xml:space="preserve">Russ mentioned that the integration environment does not exist today. He said there is no integration with MVI the umbrella of MPI; the VistA </w:t>
            </w:r>
            <w:r w:rsidR="00820AAD">
              <w:rPr>
                <w:rFonts w:cs="Times New Roman"/>
                <w:szCs w:val="24"/>
              </w:rPr>
              <w:t>registered</w:t>
            </w:r>
            <w:r>
              <w:rPr>
                <w:rFonts w:cs="Times New Roman"/>
                <w:szCs w:val="24"/>
              </w:rPr>
              <w:t xml:space="preserve"> with the MVI are known and connected by </w:t>
            </w:r>
            <w:r w:rsidR="00820AAD">
              <w:rPr>
                <w:rFonts w:cs="Times New Roman"/>
                <w:szCs w:val="24"/>
              </w:rPr>
              <w:t>the</w:t>
            </w:r>
            <w:r>
              <w:rPr>
                <w:rFonts w:cs="Times New Roman"/>
                <w:szCs w:val="24"/>
              </w:rPr>
              <w:t xml:space="preserve"> transitive dependencies, we use ICN for VistA to quire to get active </w:t>
            </w:r>
            <w:r w:rsidR="00820AAD">
              <w:rPr>
                <w:rFonts w:cs="Times New Roman"/>
                <w:szCs w:val="24"/>
              </w:rPr>
              <w:t>prescriptions</w:t>
            </w:r>
            <w:r>
              <w:rPr>
                <w:rFonts w:cs="Times New Roman"/>
                <w:szCs w:val="24"/>
              </w:rPr>
              <w:t xml:space="preserve"> must be synchronized. Monitor, </w:t>
            </w:r>
            <w:r w:rsidR="00820AAD">
              <w:rPr>
                <w:rFonts w:cs="Times New Roman"/>
                <w:szCs w:val="24"/>
              </w:rPr>
              <w:t>queuing</w:t>
            </w:r>
            <w:r>
              <w:rPr>
                <w:rFonts w:cs="Times New Roman"/>
                <w:szCs w:val="24"/>
              </w:rPr>
              <w:t xml:space="preserve">, and logging has not begun and this effort is large. It is much much much greater than just establishing </w:t>
            </w:r>
            <w:r w:rsidR="00B35BE8">
              <w:rPr>
                <w:rFonts w:cs="Times New Roman"/>
                <w:szCs w:val="24"/>
              </w:rPr>
              <w:t xml:space="preserve">the VistA connections. </w:t>
            </w:r>
            <w:r>
              <w:rPr>
                <w:rFonts w:cs="Times New Roman"/>
                <w:szCs w:val="24"/>
              </w:rPr>
              <w:t>It may also be a nightmar</w:t>
            </w:r>
            <w:r w:rsidR="00B35BE8">
              <w:rPr>
                <w:rFonts w:cs="Times New Roman"/>
                <w:szCs w:val="24"/>
              </w:rPr>
              <w:t xml:space="preserve">e to get this into production. </w:t>
            </w:r>
            <w:r>
              <w:rPr>
                <w:rFonts w:cs="Times New Roman"/>
                <w:szCs w:val="24"/>
              </w:rPr>
              <w:t xml:space="preserve">A remark was made that someone also agreed that this was going to be </w:t>
            </w:r>
            <w:r w:rsidR="00820AAD">
              <w:rPr>
                <w:rFonts w:cs="Times New Roman"/>
                <w:szCs w:val="24"/>
              </w:rPr>
              <w:t>challenging</w:t>
            </w:r>
            <w:r>
              <w:rPr>
                <w:rFonts w:cs="Times New Roman"/>
                <w:szCs w:val="24"/>
              </w:rPr>
              <w:t>.</w:t>
            </w:r>
          </w:p>
          <w:p w14:paraId="69C571A2" w14:textId="77777777" w:rsidR="001B5465" w:rsidRDefault="00820AAD" w:rsidP="001B5465">
            <w:pPr>
              <w:pStyle w:val="ListParagraph"/>
              <w:numPr>
                <w:ilvl w:val="0"/>
                <w:numId w:val="20"/>
              </w:numPr>
              <w:spacing w:before="0" w:after="0"/>
              <w:rPr>
                <w:rFonts w:cs="Times New Roman"/>
                <w:szCs w:val="24"/>
              </w:rPr>
            </w:pPr>
            <w:r>
              <w:rPr>
                <w:rFonts w:cs="Times New Roman"/>
                <w:szCs w:val="24"/>
              </w:rPr>
              <w:t>Dave asked how can we get the righ</w:t>
            </w:r>
            <w:r w:rsidR="00B35BE8">
              <w:rPr>
                <w:rFonts w:cs="Times New Roman"/>
                <w:szCs w:val="24"/>
              </w:rPr>
              <w:t xml:space="preserve">t resources to make this work. </w:t>
            </w:r>
            <w:r>
              <w:rPr>
                <w:rFonts w:cs="Times New Roman"/>
                <w:szCs w:val="24"/>
              </w:rPr>
              <w:t xml:space="preserve">How do we get </w:t>
            </w:r>
            <w:r w:rsidR="00BE68B4">
              <w:rPr>
                <w:rFonts w:cs="Times New Roman"/>
                <w:szCs w:val="24"/>
              </w:rPr>
              <w:t>there?</w:t>
            </w:r>
          </w:p>
          <w:p w14:paraId="56A541C5" w14:textId="77777777" w:rsidR="00820AAD" w:rsidRDefault="00820AAD" w:rsidP="001B5465">
            <w:pPr>
              <w:pStyle w:val="ListParagraph"/>
              <w:numPr>
                <w:ilvl w:val="0"/>
                <w:numId w:val="20"/>
              </w:numPr>
              <w:spacing w:before="0" w:after="0"/>
              <w:rPr>
                <w:rFonts w:cs="Times New Roman"/>
                <w:szCs w:val="24"/>
              </w:rPr>
            </w:pPr>
            <w:r>
              <w:rPr>
                <w:rFonts w:cs="Times New Roman"/>
                <w:szCs w:val="24"/>
              </w:rPr>
              <w:t>Dr. Pearcy</w:t>
            </w:r>
            <w:r w:rsidR="00B35BE8">
              <w:rPr>
                <w:rFonts w:cs="Times New Roman"/>
                <w:szCs w:val="24"/>
              </w:rPr>
              <w:t xml:space="preserve"> said we will need to commit to</w:t>
            </w:r>
            <w:r>
              <w:rPr>
                <w:rFonts w:cs="Times New Roman"/>
                <w:szCs w:val="24"/>
              </w:rPr>
              <w:t xml:space="preserve"> completing the infrastructure work; get the </w:t>
            </w:r>
            <w:r w:rsidR="00BE68B4">
              <w:rPr>
                <w:rFonts w:cs="Times New Roman"/>
                <w:szCs w:val="24"/>
              </w:rPr>
              <w:t>right</w:t>
            </w:r>
            <w:r>
              <w:rPr>
                <w:rFonts w:cs="Times New Roman"/>
                <w:szCs w:val="24"/>
              </w:rPr>
              <w:t xml:space="preserve"> </w:t>
            </w:r>
            <w:r w:rsidR="00BE68B4">
              <w:rPr>
                <w:rFonts w:cs="Times New Roman"/>
                <w:szCs w:val="24"/>
              </w:rPr>
              <w:t>versions</w:t>
            </w:r>
            <w:r>
              <w:rPr>
                <w:rFonts w:cs="Times New Roman"/>
                <w:szCs w:val="24"/>
              </w:rPr>
              <w:t xml:space="preserve"> in the </w:t>
            </w:r>
            <w:r w:rsidR="00BE68B4">
              <w:rPr>
                <w:rFonts w:cs="Times New Roman"/>
                <w:szCs w:val="24"/>
              </w:rPr>
              <w:t>environment</w:t>
            </w:r>
            <w:r>
              <w:rPr>
                <w:rFonts w:cs="Times New Roman"/>
                <w:szCs w:val="24"/>
              </w:rPr>
              <w:t xml:space="preserve">, then we have to connect to the other </w:t>
            </w:r>
            <w:r w:rsidR="00BE68B4">
              <w:rPr>
                <w:rFonts w:cs="Times New Roman"/>
                <w:szCs w:val="24"/>
              </w:rPr>
              <w:t>environments</w:t>
            </w:r>
            <w:r>
              <w:rPr>
                <w:rFonts w:cs="Times New Roman"/>
                <w:szCs w:val="24"/>
              </w:rPr>
              <w:t xml:space="preserve">, including standing up the </w:t>
            </w:r>
            <w:r w:rsidR="00BE68B4">
              <w:rPr>
                <w:rFonts w:cs="Times New Roman"/>
                <w:szCs w:val="24"/>
              </w:rPr>
              <w:t>monitoring</w:t>
            </w:r>
            <w:r>
              <w:rPr>
                <w:rFonts w:cs="Times New Roman"/>
                <w:szCs w:val="24"/>
              </w:rPr>
              <w:t xml:space="preserve"> software.</w:t>
            </w:r>
            <w:r w:rsidR="00B35BE8">
              <w:rPr>
                <w:rFonts w:cs="Times New Roman"/>
                <w:szCs w:val="24"/>
              </w:rPr>
              <w:t xml:space="preserve"> </w:t>
            </w:r>
            <w:r>
              <w:rPr>
                <w:rFonts w:cs="Times New Roman"/>
                <w:szCs w:val="24"/>
              </w:rPr>
              <w:t>He must talk to Mike to learn the schedule.</w:t>
            </w:r>
          </w:p>
          <w:p w14:paraId="1CD90E51" w14:textId="77777777" w:rsidR="00820AAD" w:rsidRDefault="00820AAD" w:rsidP="001B5465">
            <w:pPr>
              <w:pStyle w:val="ListParagraph"/>
              <w:numPr>
                <w:ilvl w:val="0"/>
                <w:numId w:val="20"/>
              </w:numPr>
              <w:spacing w:before="0" w:after="0"/>
              <w:rPr>
                <w:rFonts w:cs="Times New Roman"/>
                <w:szCs w:val="24"/>
              </w:rPr>
            </w:pPr>
            <w:r>
              <w:rPr>
                <w:rFonts w:cs="Times New Roman"/>
                <w:szCs w:val="24"/>
              </w:rPr>
              <w:t xml:space="preserve">Dave pointed out the OneVA Pharmacy schedule is missing the details </w:t>
            </w:r>
            <w:r w:rsidR="00BE68B4">
              <w:rPr>
                <w:rFonts w:cs="Times New Roman"/>
                <w:szCs w:val="24"/>
              </w:rPr>
              <w:t>for</w:t>
            </w:r>
            <w:r>
              <w:rPr>
                <w:rFonts w:cs="Times New Roman"/>
                <w:szCs w:val="24"/>
              </w:rPr>
              <w:t xml:space="preserve"> the monitoring and </w:t>
            </w:r>
            <w:r w:rsidR="00BE68B4">
              <w:rPr>
                <w:rFonts w:cs="Times New Roman"/>
                <w:szCs w:val="24"/>
              </w:rPr>
              <w:t>sustainment</w:t>
            </w:r>
            <w:r>
              <w:rPr>
                <w:rFonts w:cs="Times New Roman"/>
                <w:szCs w:val="24"/>
              </w:rPr>
              <w:t xml:space="preserve"> efforts, as an </w:t>
            </w:r>
            <w:r w:rsidR="00BE68B4">
              <w:rPr>
                <w:rFonts w:cs="Times New Roman"/>
                <w:szCs w:val="24"/>
              </w:rPr>
              <w:t>example</w:t>
            </w:r>
            <w:r>
              <w:rPr>
                <w:rFonts w:cs="Times New Roman"/>
                <w:szCs w:val="24"/>
              </w:rPr>
              <w:t xml:space="preserve">. Russ stated it was not the responsibility of the OneVA Pharmacy team to handle these tasks </w:t>
            </w:r>
            <w:r w:rsidR="00B35BE8">
              <w:rPr>
                <w:rFonts w:cs="Times New Roman"/>
                <w:szCs w:val="24"/>
              </w:rPr>
              <w:t xml:space="preserve">and those tasks should </w:t>
            </w:r>
            <w:r>
              <w:rPr>
                <w:rFonts w:cs="Times New Roman"/>
                <w:szCs w:val="24"/>
              </w:rPr>
              <w:t xml:space="preserve">be included in standing up an </w:t>
            </w:r>
            <w:r w:rsidR="00BE68B4">
              <w:rPr>
                <w:rFonts w:cs="Times New Roman"/>
                <w:szCs w:val="24"/>
              </w:rPr>
              <w:t>Enterprise</w:t>
            </w:r>
            <w:r>
              <w:rPr>
                <w:rFonts w:cs="Times New Roman"/>
                <w:szCs w:val="24"/>
              </w:rPr>
              <w:t xml:space="preserve"> VAeMI.</w:t>
            </w:r>
          </w:p>
          <w:p w14:paraId="4E06F48B" w14:textId="77777777" w:rsidR="00820AAD" w:rsidRDefault="00820AAD" w:rsidP="001B5465">
            <w:pPr>
              <w:pStyle w:val="ListParagraph"/>
              <w:numPr>
                <w:ilvl w:val="0"/>
                <w:numId w:val="20"/>
              </w:numPr>
              <w:spacing w:before="0" w:after="0"/>
              <w:rPr>
                <w:rFonts w:cs="Times New Roman"/>
                <w:szCs w:val="24"/>
              </w:rPr>
            </w:pPr>
            <w:r>
              <w:rPr>
                <w:rFonts w:cs="Times New Roman"/>
                <w:szCs w:val="24"/>
              </w:rPr>
              <w:t xml:space="preserve">Dave Waltman restated the schedule is missing the details and he would like to see a VAeMI – OneVA Pharmacy integrated </w:t>
            </w:r>
            <w:r w:rsidR="00B35BE8">
              <w:rPr>
                <w:rFonts w:cs="Times New Roman"/>
                <w:szCs w:val="24"/>
              </w:rPr>
              <w:t xml:space="preserve">master schedule. </w:t>
            </w:r>
            <w:r>
              <w:rPr>
                <w:rFonts w:cs="Times New Roman"/>
                <w:szCs w:val="24"/>
              </w:rPr>
              <w:t xml:space="preserve">He </w:t>
            </w:r>
            <w:r w:rsidR="00B35BE8">
              <w:rPr>
                <w:rFonts w:cs="Times New Roman"/>
                <w:szCs w:val="24"/>
              </w:rPr>
              <w:t xml:space="preserve">shared that he </w:t>
            </w:r>
            <w:r>
              <w:rPr>
                <w:rFonts w:cs="Times New Roman"/>
                <w:szCs w:val="24"/>
              </w:rPr>
              <w:t xml:space="preserve">stood in front of the Deputy 18 months </w:t>
            </w:r>
            <w:r w:rsidR="00BE68B4">
              <w:rPr>
                <w:rFonts w:cs="Times New Roman"/>
                <w:szCs w:val="24"/>
              </w:rPr>
              <w:t>ago</w:t>
            </w:r>
            <w:r>
              <w:rPr>
                <w:rFonts w:cs="Times New Roman"/>
                <w:szCs w:val="24"/>
              </w:rPr>
              <w:t xml:space="preserve"> and said the OneVA Pharmacy effort was going to take 18 months. The Deputy responded and said do what is necessary to get that down </w:t>
            </w:r>
            <w:r w:rsidR="00B35BE8">
              <w:rPr>
                <w:rFonts w:cs="Times New Roman"/>
                <w:szCs w:val="24"/>
              </w:rPr>
              <w:t xml:space="preserve">to </w:t>
            </w:r>
            <w:r>
              <w:rPr>
                <w:rFonts w:cs="Times New Roman"/>
                <w:szCs w:val="24"/>
              </w:rPr>
              <w:t xml:space="preserve">single digit months. The Deputy agreed to 12 months and based on the current progress, that isn’t going to be accomplished. We need a real schedule. We need to list all that is </w:t>
            </w:r>
            <w:r w:rsidR="00BE68B4">
              <w:rPr>
                <w:rFonts w:cs="Times New Roman"/>
                <w:szCs w:val="24"/>
              </w:rPr>
              <w:t>required</w:t>
            </w:r>
            <w:r>
              <w:rPr>
                <w:rFonts w:cs="Times New Roman"/>
                <w:szCs w:val="24"/>
              </w:rPr>
              <w:t xml:space="preserve"> to get this done. An integrated </w:t>
            </w:r>
            <w:r w:rsidR="00BE68B4">
              <w:rPr>
                <w:rFonts w:cs="Times New Roman"/>
                <w:szCs w:val="24"/>
              </w:rPr>
              <w:t>picture</w:t>
            </w:r>
            <w:r>
              <w:rPr>
                <w:rFonts w:cs="Times New Roman"/>
                <w:szCs w:val="24"/>
              </w:rPr>
              <w:t xml:space="preserve"> </w:t>
            </w:r>
            <w:r w:rsidR="00B35BE8">
              <w:rPr>
                <w:rFonts w:cs="Times New Roman"/>
                <w:szCs w:val="24"/>
              </w:rPr>
              <w:t xml:space="preserve">is necessary </w:t>
            </w:r>
            <w:r>
              <w:rPr>
                <w:rFonts w:cs="Times New Roman"/>
                <w:szCs w:val="24"/>
              </w:rPr>
              <w:t>so that when he has to go tell that Deputy what this picture really looks like, this time it will be realistic.</w:t>
            </w:r>
          </w:p>
          <w:p w14:paraId="7BE05E65" w14:textId="77777777" w:rsidR="00820AAD" w:rsidRDefault="00820AAD" w:rsidP="001B5465">
            <w:pPr>
              <w:pStyle w:val="ListParagraph"/>
              <w:numPr>
                <w:ilvl w:val="0"/>
                <w:numId w:val="20"/>
              </w:numPr>
              <w:spacing w:before="0" w:after="0"/>
              <w:rPr>
                <w:rFonts w:cs="Times New Roman"/>
                <w:szCs w:val="24"/>
              </w:rPr>
            </w:pPr>
            <w:r>
              <w:rPr>
                <w:rFonts w:cs="Times New Roman"/>
                <w:szCs w:val="24"/>
              </w:rPr>
              <w:t xml:space="preserve">Dr. Pearcy stated he will make VAeMI </w:t>
            </w:r>
            <w:r w:rsidR="00BE68B4">
              <w:rPr>
                <w:rFonts w:cs="Times New Roman"/>
                <w:szCs w:val="24"/>
              </w:rPr>
              <w:t>resources</w:t>
            </w:r>
            <w:r>
              <w:rPr>
                <w:rFonts w:cs="Times New Roman"/>
                <w:szCs w:val="24"/>
              </w:rPr>
              <w:t xml:space="preserve"> </w:t>
            </w:r>
            <w:r w:rsidR="00BE68B4">
              <w:rPr>
                <w:rFonts w:cs="Times New Roman"/>
                <w:szCs w:val="24"/>
              </w:rPr>
              <w:t>available</w:t>
            </w:r>
            <w:r>
              <w:rPr>
                <w:rFonts w:cs="Times New Roman"/>
                <w:szCs w:val="24"/>
              </w:rPr>
              <w:t xml:space="preserve"> to document all those things that are needed and how long it </w:t>
            </w:r>
            <w:r w:rsidR="00BE68B4">
              <w:rPr>
                <w:rFonts w:cs="Times New Roman"/>
                <w:szCs w:val="24"/>
              </w:rPr>
              <w:t>will</w:t>
            </w:r>
            <w:r>
              <w:rPr>
                <w:rFonts w:cs="Times New Roman"/>
                <w:szCs w:val="24"/>
              </w:rPr>
              <w:t xml:space="preserve"> take. He said Mike will assign a team to work with OneVA Pharmacy. Cecelia mentioned she is working with Demetrious. Dr. Pearcy stated </w:t>
            </w:r>
            <w:r>
              <w:rPr>
                <w:rFonts w:cs="Times New Roman"/>
                <w:szCs w:val="24"/>
              </w:rPr>
              <w:lastRenderedPageBreak/>
              <w:t>that Demetrious is a good person but he cannot make any commitments. Mike Fauber must be on the call and is the person who you’ll need to work with.</w:t>
            </w:r>
          </w:p>
          <w:p w14:paraId="69924A17" w14:textId="77777777" w:rsidR="00820AAD" w:rsidRDefault="00820AAD" w:rsidP="001B5465">
            <w:pPr>
              <w:pStyle w:val="ListParagraph"/>
              <w:numPr>
                <w:ilvl w:val="0"/>
                <w:numId w:val="20"/>
              </w:numPr>
              <w:spacing w:before="0" w:after="0"/>
              <w:rPr>
                <w:rFonts w:cs="Times New Roman"/>
                <w:szCs w:val="24"/>
              </w:rPr>
            </w:pPr>
            <w:r>
              <w:rPr>
                <w:rFonts w:cs="Times New Roman"/>
                <w:szCs w:val="24"/>
              </w:rPr>
              <w:t>Dave Waltman stated that we should stop talking about an alternative ESB and go with standing up the VAeMI Enterprise environment.</w:t>
            </w:r>
          </w:p>
          <w:p w14:paraId="2C3148DF" w14:textId="77777777" w:rsidR="0016591E" w:rsidRDefault="0016591E" w:rsidP="001B5465">
            <w:pPr>
              <w:pStyle w:val="ListParagraph"/>
              <w:numPr>
                <w:ilvl w:val="0"/>
                <w:numId w:val="20"/>
              </w:numPr>
              <w:spacing w:before="0" w:after="0"/>
              <w:rPr>
                <w:rFonts w:cs="Times New Roman"/>
                <w:szCs w:val="24"/>
              </w:rPr>
            </w:pPr>
            <w:r>
              <w:rPr>
                <w:rFonts w:cs="Times New Roman"/>
                <w:szCs w:val="24"/>
              </w:rPr>
              <w:t xml:space="preserve">Birali concurred and said he would run into the same issues, ATO, integration problems, technical issues, monitoring issues, etc. </w:t>
            </w:r>
            <w:r w:rsidR="00B35BE8">
              <w:rPr>
                <w:rFonts w:cs="Times New Roman"/>
                <w:szCs w:val="24"/>
              </w:rPr>
              <w:t xml:space="preserve">with a temporary solution </w:t>
            </w:r>
            <w:r>
              <w:rPr>
                <w:rFonts w:cs="Times New Roman"/>
                <w:szCs w:val="24"/>
              </w:rPr>
              <w:t>and agreed with Dave Waltman’s direction.</w:t>
            </w:r>
          </w:p>
          <w:p w14:paraId="79C557CB" w14:textId="77777777" w:rsidR="0016591E" w:rsidRDefault="0016591E" w:rsidP="001B5465">
            <w:pPr>
              <w:pStyle w:val="ListParagraph"/>
              <w:numPr>
                <w:ilvl w:val="0"/>
                <w:numId w:val="20"/>
              </w:numPr>
              <w:spacing w:before="0" w:after="0"/>
              <w:rPr>
                <w:rFonts w:cs="Times New Roman"/>
                <w:szCs w:val="24"/>
              </w:rPr>
            </w:pPr>
            <w:r>
              <w:rPr>
                <w:rFonts w:cs="Times New Roman"/>
                <w:szCs w:val="24"/>
              </w:rPr>
              <w:t xml:space="preserve">Ruth asked Cecelia to provide IP addresses of the OneVA Pharmacy’s test VistA </w:t>
            </w:r>
            <w:r w:rsidR="00BE68B4">
              <w:rPr>
                <w:rFonts w:cs="Times New Roman"/>
                <w:szCs w:val="24"/>
              </w:rPr>
              <w:t>instances</w:t>
            </w:r>
            <w:r>
              <w:rPr>
                <w:rFonts w:cs="Times New Roman"/>
                <w:szCs w:val="24"/>
              </w:rPr>
              <w:t>.</w:t>
            </w:r>
          </w:p>
          <w:p w14:paraId="22C5FD36" w14:textId="77777777" w:rsidR="0016591E" w:rsidRDefault="0016591E" w:rsidP="001B5465">
            <w:pPr>
              <w:pStyle w:val="ListParagraph"/>
              <w:numPr>
                <w:ilvl w:val="0"/>
                <w:numId w:val="20"/>
              </w:numPr>
              <w:spacing w:before="0" w:after="0"/>
              <w:rPr>
                <w:rFonts w:cs="Times New Roman"/>
                <w:szCs w:val="24"/>
              </w:rPr>
            </w:pPr>
            <w:r>
              <w:rPr>
                <w:rFonts w:cs="Times New Roman"/>
                <w:szCs w:val="24"/>
              </w:rPr>
              <w:t xml:space="preserve">Dave Waltman stated he wanted to see </w:t>
            </w:r>
            <w:r w:rsidR="00BE68B4">
              <w:rPr>
                <w:rFonts w:cs="Times New Roman"/>
                <w:szCs w:val="24"/>
              </w:rPr>
              <w:t>a</w:t>
            </w:r>
            <w:r>
              <w:rPr>
                <w:rFonts w:cs="Times New Roman"/>
                <w:szCs w:val="24"/>
              </w:rPr>
              <w:t xml:space="preserve"> Master </w:t>
            </w:r>
            <w:r w:rsidR="00BE68B4">
              <w:rPr>
                <w:rFonts w:cs="Times New Roman"/>
                <w:szCs w:val="24"/>
              </w:rPr>
              <w:t>Integrated</w:t>
            </w:r>
            <w:r>
              <w:rPr>
                <w:rFonts w:cs="Times New Roman"/>
                <w:szCs w:val="24"/>
              </w:rPr>
              <w:t xml:space="preserve"> Project Schedule with no </w:t>
            </w:r>
            <w:r w:rsidR="00BE68B4">
              <w:rPr>
                <w:rFonts w:cs="Times New Roman"/>
                <w:szCs w:val="24"/>
              </w:rPr>
              <w:t>asterisks</w:t>
            </w:r>
            <w:r w:rsidR="00B35BE8">
              <w:rPr>
                <w:rFonts w:cs="Times New Roman"/>
                <w:szCs w:val="24"/>
              </w:rPr>
              <w:t xml:space="preserve">. </w:t>
            </w:r>
            <w:r>
              <w:rPr>
                <w:rFonts w:cs="Times New Roman"/>
                <w:szCs w:val="24"/>
              </w:rPr>
              <w:t xml:space="preserve">He wants to see all three </w:t>
            </w:r>
            <w:r w:rsidR="00BE68B4">
              <w:rPr>
                <w:rFonts w:cs="Times New Roman"/>
                <w:szCs w:val="24"/>
              </w:rPr>
              <w:t>environments</w:t>
            </w:r>
            <w:r w:rsidR="00B35BE8">
              <w:rPr>
                <w:rFonts w:cs="Times New Roman"/>
                <w:szCs w:val="24"/>
              </w:rPr>
              <w:t xml:space="preserve">: </w:t>
            </w:r>
            <w:r>
              <w:rPr>
                <w:rFonts w:cs="Times New Roman"/>
                <w:szCs w:val="24"/>
              </w:rPr>
              <w:t>DEV, SQA(TEST), PROD.  He wants to see the responsible party, schedule timeline, and location.</w:t>
            </w:r>
            <w:r w:rsidR="00B35BE8">
              <w:rPr>
                <w:rFonts w:cs="Times New Roman"/>
                <w:szCs w:val="24"/>
              </w:rPr>
              <w:t xml:space="preserve">  He asked for a date. Cecelia stated it would depend upon how soon Mike provided the information but hoped by the end of next week it would be available.</w:t>
            </w:r>
          </w:p>
          <w:p w14:paraId="208FBAD7" w14:textId="77777777" w:rsidR="0016591E" w:rsidRPr="00124B9D" w:rsidRDefault="0016591E" w:rsidP="0016591E">
            <w:pPr>
              <w:pStyle w:val="ListParagraph"/>
              <w:numPr>
                <w:ilvl w:val="1"/>
                <w:numId w:val="20"/>
              </w:numPr>
              <w:spacing w:before="0" w:after="0"/>
              <w:rPr>
                <w:rFonts w:cs="Times New Roman"/>
                <w:szCs w:val="24"/>
              </w:rPr>
            </w:pPr>
            <w:r>
              <w:rPr>
                <w:rFonts w:cs="Times New Roman"/>
                <w:szCs w:val="24"/>
              </w:rPr>
              <w:t>ACTION ITEM:  Develop Integrated VAeMI-OneVA Pharmacy Project Schedule.</w:t>
            </w:r>
          </w:p>
        </w:tc>
      </w:tr>
      <w:tr w:rsidR="00D6314F" w:rsidRPr="00922842" w14:paraId="764AB251" w14:textId="77777777" w:rsidTr="00935F3D">
        <w:trPr>
          <w:trHeight w:val="350"/>
        </w:trPr>
        <w:tc>
          <w:tcPr>
            <w:tcW w:w="9360" w:type="dxa"/>
            <w:shd w:val="clear" w:color="auto" w:fill="5B9BD5" w:themeFill="accent1"/>
          </w:tcPr>
          <w:p w14:paraId="1947E5E1" w14:textId="77777777" w:rsidR="00D6314F" w:rsidRPr="00922842" w:rsidRDefault="00D6314F" w:rsidP="002E0467">
            <w:pPr>
              <w:pStyle w:val="BodyArial10"/>
              <w:spacing w:before="0" w:after="0" w:line="240" w:lineRule="auto"/>
              <w:ind w:left="1440"/>
              <w:jc w:val="center"/>
              <w:rPr>
                <w:rFonts w:cs="Arial"/>
                <w:b/>
                <w:bCs/>
                <w:color w:val="auto"/>
              </w:rPr>
            </w:pPr>
          </w:p>
        </w:tc>
      </w:tr>
    </w:tbl>
    <w:p w14:paraId="2AA7B581" w14:textId="77777777" w:rsidR="00C9424E" w:rsidRDefault="00C9424E" w:rsidP="00CD334B">
      <w:pPr>
        <w:jc w:val="center"/>
      </w:pPr>
    </w:p>
    <w:sectPr w:rsidR="00C9424E"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5BB52" w14:textId="77777777" w:rsidR="001F00D8" w:rsidRDefault="001F00D8" w:rsidP="00CE6588">
      <w:pPr>
        <w:spacing w:before="0" w:after="0"/>
      </w:pPr>
      <w:r>
        <w:separator/>
      </w:r>
    </w:p>
  </w:endnote>
  <w:endnote w:type="continuationSeparator" w:id="0">
    <w:p w14:paraId="75845A39" w14:textId="77777777" w:rsidR="001F00D8" w:rsidRDefault="001F00D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5FE39355" w14:textId="7B41044B" w:rsidR="00935F3D" w:rsidRDefault="00935F3D">
        <w:pPr>
          <w:pStyle w:val="Footer"/>
          <w:jc w:val="center"/>
        </w:pPr>
        <w:r>
          <w:fldChar w:fldCharType="begin"/>
        </w:r>
        <w:r>
          <w:instrText xml:space="preserve"> PAGE   \* MERGEFORMAT </w:instrText>
        </w:r>
        <w:r>
          <w:fldChar w:fldCharType="separate"/>
        </w:r>
        <w:r w:rsidR="007F7C2C">
          <w:rPr>
            <w:noProof/>
          </w:rPr>
          <w:t>3</w:t>
        </w:r>
        <w:r>
          <w:rPr>
            <w:noProof/>
          </w:rPr>
          <w:fldChar w:fldCharType="end"/>
        </w:r>
      </w:p>
    </w:sdtContent>
  </w:sdt>
  <w:p w14:paraId="3898085C"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D6B3E" w14:textId="77777777" w:rsidR="001F00D8" w:rsidRDefault="001F00D8" w:rsidP="00CE6588">
      <w:pPr>
        <w:spacing w:before="0" w:after="0"/>
      </w:pPr>
      <w:r>
        <w:separator/>
      </w:r>
    </w:p>
  </w:footnote>
  <w:footnote w:type="continuationSeparator" w:id="0">
    <w:p w14:paraId="3162117B" w14:textId="77777777" w:rsidR="001F00D8" w:rsidRDefault="001F00D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B7A02"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0C53E5A2" wp14:editId="099D3692">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6F4333C9" wp14:editId="0026A16E">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4473EC"/>
    <w:multiLevelType w:val="hybridMultilevel"/>
    <w:tmpl w:val="3DF6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7"/>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4"/>
  </w:num>
  <w:num w:numId="16">
    <w:abstractNumId w:val="3"/>
  </w:num>
  <w:num w:numId="17">
    <w:abstractNumId w:val="5"/>
  </w:num>
  <w:num w:numId="18">
    <w:abstractNumId w:val="16"/>
  </w:num>
  <w:num w:numId="19">
    <w:abstractNumId w:val="8"/>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24B9D"/>
    <w:rsid w:val="0013453E"/>
    <w:rsid w:val="00140EDE"/>
    <w:rsid w:val="00141598"/>
    <w:rsid w:val="00145B2B"/>
    <w:rsid w:val="0016591E"/>
    <w:rsid w:val="00173EAD"/>
    <w:rsid w:val="001963A6"/>
    <w:rsid w:val="001A5989"/>
    <w:rsid w:val="001B5465"/>
    <w:rsid w:val="001B73EE"/>
    <w:rsid w:val="001E6B13"/>
    <w:rsid w:val="001E775C"/>
    <w:rsid w:val="001F00D8"/>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16390"/>
    <w:rsid w:val="0042038F"/>
    <w:rsid w:val="004224F0"/>
    <w:rsid w:val="00424282"/>
    <w:rsid w:val="00434D34"/>
    <w:rsid w:val="00435EF5"/>
    <w:rsid w:val="0043639A"/>
    <w:rsid w:val="00446544"/>
    <w:rsid w:val="00453FE9"/>
    <w:rsid w:val="004715CE"/>
    <w:rsid w:val="00480012"/>
    <w:rsid w:val="004851B7"/>
    <w:rsid w:val="00485FF2"/>
    <w:rsid w:val="004A3DCA"/>
    <w:rsid w:val="004D2E96"/>
    <w:rsid w:val="004E4D3C"/>
    <w:rsid w:val="004F57B5"/>
    <w:rsid w:val="00501EF8"/>
    <w:rsid w:val="00512112"/>
    <w:rsid w:val="00540812"/>
    <w:rsid w:val="00573F8D"/>
    <w:rsid w:val="00586A05"/>
    <w:rsid w:val="005B6B03"/>
    <w:rsid w:val="005D78EB"/>
    <w:rsid w:val="00610AEB"/>
    <w:rsid w:val="00630999"/>
    <w:rsid w:val="006330AA"/>
    <w:rsid w:val="0063780D"/>
    <w:rsid w:val="00642656"/>
    <w:rsid w:val="0065574E"/>
    <w:rsid w:val="00655B2C"/>
    <w:rsid w:val="0066149B"/>
    <w:rsid w:val="00677889"/>
    <w:rsid w:val="00695CD3"/>
    <w:rsid w:val="006972C3"/>
    <w:rsid w:val="006D2748"/>
    <w:rsid w:val="006F5E56"/>
    <w:rsid w:val="0071083F"/>
    <w:rsid w:val="00712E6E"/>
    <w:rsid w:val="007147B4"/>
    <w:rsid w:val="007333B6"/>
    <w:rsid w:val="0074630F"/>
    <w:rsid w:val="007607CD"/>
    <w:rsid w:val="00774BAE"/>
    <w:rsid w:val="0077500A"/>
    <w:rsid w:val="007826E0"/>
    <w:rsid w:val="0078490F"/>
    <w:rsid w:val="007857C3"/>
    <w:rsid w:val="00792C73"/>
    <w:rsid w:val="007948CC"/>
    <w:rsid w:val="007A2348"/>
    <w:rsid w:val="007B7EA5"/>
    <w:rsid w:val="007C54C5"/>
    <w:rsid w:val="007C59E0"/>
    <w:rsid w:val="007C5D33"/>
    <w:rsid w:val="007D701A"/>
    <w:rsid w:val="007E7572"/>
    <w:rsid w:val="007F7C2C"/>
    <w:rsid w:val="008058CC"/>
    <w:rsid w:val="00820AAD"/>
    <w:rsid w:val="00821582"/>
    <w:rsid w:val="008378A7"/>
    <w:rsid w:val="00865888"/>
    <w:rsid w:val="008760DF"/>
    <w:rsid w:val="008A02A0"/>
    <w:rsid w:val="008B189C"/>
    <w:rsid w:val="008B6AE8"/>
    <w:rsid w:val="008E65F0"/>
    <w:rsid w:val="00916A72"/>
    <w:rsid w:val="00935959"/>
    <w:rsid w:val="00935F3D"/>
    <w:rsid w:val="00943399"/>
    <w:rsid w:val="0094539D"/>
    <w:rsid w:val="00946AC0"/>
    <w:rsid w:val="009653B2"/>
    <w:rsid w:val="009702CD"/>
    <w:rsid w:val="00977EA3"/>
    <w:rsid w:val="009938B0"/>
    <w:rsid w:val="009A776E"/>
    <w:rsid w:val="009B6F6A"/>
    <w:rsid w:val="009C249B"/>
    <w:rsid w:val="009C4CF5"/>
    <w:rsid w:val="009D12F9"/>
    <w:rsid w:val="009D659C"/>
    <w:rsid w:val="009D6F69"/>
    <w:rsid w:val="009E14A4"/>
    <w:rsid w:val="00A1587D"/>
    <w:rsid w:val="00A26E3F"/>
    <w:rsid w:val="00A44E70"/>
    <w:rsid w:val="00A578E4"/>
    <w:rsid w:val="00A57A4B"/>
    <w:rsid w:val="00A618BB"/>
    <w:rsid w:val="00A6595A"/>
    <w:rsid w:val="00A81F16"/>
    <w:rsid w:val="00A862D7"/>
    <w:rsid w:val="00A97A85"/>
    <w:rsid w:val="00AA4CBD"/>
    <w:rsid w:val="00AA62C2"/>
    <w:rsid w:val="00AB211C"/>
    <w:rsid w:val="00AB212F"/>
    <w:rsid w:val="00AB341A"/>
    <w:rsid w:val="00AB5D51"/>
    <w:rsid w:val="00AC388D"/>
    <w:rsid w:val="00AC6DF9"/>
    <w:rsid w:val="00AE0282"/>
    <w:rsid w:val="00AE3FB9"/>
    <w:rsid w:val="00AE59DA"/>
    <w:rsid w:val="00AF41D6"/>
    <w:rsid w:val="00B02882"/>
    <w:rsid w:val="00B04629"/>
    <w:rsid w:val="00B04E84"/>
    <w:rsid w:val="00B07520"/>
    <w:rsid w:val="00B109DC"/>
    <w:rsid w:val="00B26684"/>
    <w:rsid w:val="00B30F15"/>
    <w:rsid w:val="00B3456E"/>
    <w:rsid w:val="00B35BE8"/>
    <w:rsid w:val="00B448B2"/>
    <w:rsid w:val="00B637B2"/>
    <w:rsid w:val="00B63FEC"/>
    <w:rsid w:val="00B72D86"/>
    <w:rsid w:val="00B83AFA"/>
    <w:rsid w:val="00B872A9"/>
    <w:rsid w:val="00B9677D"/>
    <w:rsid w:val="00BA1A14"/>
    <w:rsid w:val="00BB627E"/>
    <w:rsid w:val="00BC5304"/>
    <w:rsid w:val="00BE4C76"/>
    <w:rsid w:val="00BE68B4"/>
    <w:rsid w:val="00BF2A1D"/>
    <w:rsid w:val="00C00044"/>
    <w:rsid w:val="00C01061"/>
    <w:rsid w:val="00C36048"/>
    <w:rsid w:val="00C41C19"/>
    <w:rsid w:val="00C45606"/>
    <w:rsid w:val="00C51A11"/>
    <w:rsid w:val="00C60FBE"/>
    <w:rsid w:val="00C66356"/>
    <w:rsid w:val="00C75FC3"/>
    <w:rsid w:val="00C9424E"/>
    <w:rsid w:val="00CD334B"/>
    <w:rsid w:val="00CE49C6"/>
    <w:rsid w:val="00CE6588"/>
    <w:rsid w:val="00CF0A07"/>
    <w:rsid w:val="00CF582D"/>
    <w:rsid w:val="00D0271C"/>
    <w:rsid w:val="00D2737E"/>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153F5"/>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BB2BB"/>
  <w15:docId w15:val="{07361241-1E10-4FBA-BE0D-536161BF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59348-203B-405D-9221-2547AC7C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Wray, Cecelia A. (Insignia)</dc:creator>
  <cp:lastModifiedBy>Kathy Coupland</cp:lastModifiedBy>
  <cp:revision>5</cp:revision>
  <cp:lastPrinted>2015-12-18T18:46:00Z</cp:lastPrinted>
  <dcterms:created xsi:type="dcterms:W3CDTF">2016-02-16T19:20:00Z</dcterms:created>
  <dcterms:modified xsi:type="dcterms:W3CDTF">2016-02-17T16:52:00Z</dcterms:modified>
</cp:coreProperties>
</file>